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F4576" w14:textId="0DF3E7FC" w:rsidR="00AF102E" w:rsidRDefault="00AF102E" w:rsidP="00AF102E">
      <w:pPr>
        <w:shd w:val="clear" w:color="auto" w:fill="FFFFFF"/>
        <w:spacing w:after="120" w:line="240" w:lineRule="auto"/>
        <w:jc w:val="right"/>
        <w:textAlignment w:val="baseline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eastAsia="en-GB"/>
        </w:rPr>
      </w:pPr>
      <w:r>
        <w:rPr>
          <w:noProof/>
          <w:lang w:eastAsia="en-GB"/>
        </w:rPr>
        <w:drawing>
          <wp:inline distT="0" distB="0" distL="0" distR="0" wp14:anchorId="61175B0D" wp14:editId="580CFDE1">
            <wp:extent cx="2619375" cy="733425"/>
            <wp:effectExtent l="0" t="0" r="9525" b="9525"/>
            <wp:docPr id="2" name="Picture 2" descr="cid:image001.png@01D2BCF3.B7FF1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BCF3.B7FF1C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AB64" w14:textId="77777777" w:rsidR="00AF102E" w:rsidRDefault="00AF102E" w:rsidP="00DF30B1">
      <w:pPr>
        <w:shd w:val="clear" w:color="auto" w:fill="FFFFFF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eastAsia="en-GB"/>
        </w:rPr>
      </w:pPr>
    </w:p>
    <w:p w14:paraId="1AAB5C69" w14:textId="24781D09" w:rsidR="00A84B8B" w:rsidRPr="00AF102E" w:rsidRDefault="00DF30B1" w:rsidP="00DF30B1">
      <w:pPr>
        <w:shd w:val="clear" w:color="auto" w:fill="FFFFFF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eastAsia="en-GB"/>
        </w:rPr>
      </w:pPr>
      <w:r w:rsidRPr="00AF102E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eastAsia="en-GB"/>
        </w:rPr>
        <w:t>Clinical Physiology Register</w:t>
      </w:r>
    </w:p>
    <w:p w14:paraId="23C0843A" w14:textId="77777777" w:rsidR="00DF30B1" w:rsidRDefault="00DF30B1" w:rsidP="002C359A">
      <w:pPr>
        <w:shd w:val="clear" w:color="auto" w:fill="FFFFFF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en-GB"/>
        </w:rPr>
      </w:pPr>
    </w:p>
    <w:p w14:paraId="447B73A8" w14:textId="77777777" w:rsidR="00345985" w:rsidRDefault="00A84B8B" w:rsidP="002C359A">
      <w:pPr>
        <w:shd w:val="clear" w:color="auto" w:fill="FFFFFF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en-GB"/>
        </w:rPr>
      </w:pPr>
      <w:r w:rsidRPr="00055435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en-GB"/>
        </w:rPr>
        <w:t>Frequently Asked Questions (FAQs)</w:t>
      </w:r>
    </w:p>
    <w:p w14:paraId="4F10DB0F" w14:textId="77777777" w:rsidR="000701CE" w:rsidRDefault="000701CE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en-GB"/>
        </w:rPr>
      </w:pPr>
    </w:p>
    <w:p w14:paraId="24AD416B" w14:textId="77777777" w:rsidR="00436125" w:rsidRPr="00AF102E" w:rsidRDefault="00436125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AF102E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Q. Why should I apply to join the Academy’s Accredited Register?</w:t>
      </w:r>
    </w:p>
    <w:p w14:paraId="0146BB63" w14:textId="77EA3C05" w:rsidR="004F004F" w:rsidRDefault="00AF102E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AF102E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 w:rsidR="004F004F">
        <w:rPr>
          <w:rFonts w:ascii="Arial" w:eastAsia="Times New Roman" w:hAnsi="Arial" w:cs="Arial"/>
          <w:color w:val="000000"/>
          <w:lang w:eastAsia="en-GB"/>
        </w:rPr>
        <w:t>R</w:t>
      </w:r>
      <w:r w:rsidR="004F004F" w:rsidRPr="00AF102E">
        <w:rPr>
          <w:rFonts w:ascii="Arial" w:eastAsia="Times New Roman" w:hAnsi="Arial" w:cs="Arial"/>
          <w:color w:val="000000"/>
          <w:lang w:eastAsia="en-GB"/>
        </w:rPr>
        <w:t>egistration shows that an individual is committed to upholding high professional standards and to keeping their knowledge, skills and experience up-to-date through ongoing professional development.</w:t>
      </w:r>
    </w:p>
    <w:p w14:paraId="528210F6" w14:textId="6619AF9D" w:rsidR="00940571" w:rsidRPr="00AF102E" w:rsidRDefault="00436125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color w:val="000000"/>
          <w:lang w:eastAsia="en-GB"/>
        </w:rPr>
        <w:t>Being on an Accredited Register is important for the protection of patients and is increasingly viewed as essential by employers, providers, commissioners and patients themselves.  Proof of registration on a</w:t>
      </w:r>
      <w:r w:rsidR="00682997">
        <w:rPr>
          <w:rFonts w:ascii="Arial" w:eastAsia="Times New Roman" w:hAnsi="Arial" w:cs="Arial"/>
          <w:color w:val="000000"/>
          <w:lang w:eastAsia="en-GB"/>
        </w:rPr>
        <w:t xml:space="preserve"> register accredited by the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8" w:history="1">
        <w:r w:rsidRPr="00AF102E">
          <w:rPr>
            <w:rStyle w:val="Hyperlink"/>
            <w:rFonts w:ascii="Arial" w:eastAsia="Times New Roman" w:hAnsi="Arial" w:cs="Arial"/>
            <w:lang w:eastAsia="en-GB"/>
          </w:rPr>
          <w:t>Professional Standards Authority</w:t>
        </w:r>
      </w:hyperlink>
      <w:r w:rsidRPr="00AF102E">
        <w:rPr>
          <w:rFonts w:ascii="Arial" w:eastAsia="Times New Roman" w:hAnsi="Arial" w:cs="Arial"/>
          <w:color w:val="000000"/>
          <w:lang w:eastAsia="en-GB"/>
        </w:rPr>
        <w:t xml:space="preserve"> (PSA)</w:t>
      </w:r>
      <w:r w:rsidR="0034712D" w:rsidRPr="00AF102E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F102E">
        <w:rPr>
          <w:rFonts w:ascii="Arial" w:eastAsia="Times New Roman" w:hAnsi="Arial" w:cs="Arial"/>
          <w:color w:val="000000"/>
          <w:lang w:eastAsia="en-GB"/>
        </w:rPr>
        <w:t>is likely to become increasingly expected by these groups.</w:t>
      </w:r>
      <w:r w:rsidR="004F004F">
        <w:rPr>
          <w:rFonts w:ascii="Arial" w:eastAsia="Times New Roman" w:hAnsi="Arial" w:cs="Arial"/>
          <w:color w:val="000000"/>
          <w:lang w:eastAsia="en-GB"/>
        </w:rPr>
        <w:t xml:space="preserve">  </w:t>
      </w:r>
      <w:r w:rsidR="00940571">
        <w:rPr>
          <w:rFonts w:ascii="Arial" w:eastAsia="Times New Roman" w:hAnsi="Arial" w:cs="Arial"/>
          <w:color w:val="000000"/>
          <w:lang w:eastAsia="en-GB"/>
        </w:rPr>
        <w:t xml:space="preserve">For those not qualified to join the </w:t>
      </w:r>
      <w:r w:rsidR="00940571" w:rsidRPr="00AF102E">
        <w:rPr>
          <w:rFonts w:ascii="Arial" w:eastAsia="Times New Roman" w:hAnsi="Arial" w:cs="Arial"/>
          <w:color w:val="000000"/>
          <w:lang w:eastAsia="en-GB"/>
        </w:rPr>
        <w:t>statutory register</w:t>
      </w:r>
      <w:r w:rsidR="00940571">
        <w:rPr>
          <w:rFonts w:ascii="Arial" w:eastAsia="Times New Roman" w:hAnsi="Arial" w:cs="Arial"/>
          <w:color w:val="000000"/>
          <w:lang w:eastAsia="en-GB"/>
        </w:rPr>
        <w:t xml:space="preserve"> of </w:t>
      </w:r>
      <w:r w:rsidR="00940571" w:rsidRPr="00940571">
        <w:rPr>
          <w:rFonts w:ascii="Arial" w:eastAsia="Times New Roman" w:hAnsi="Arial" w:cs="Arial"/>
          <w:color w:val="000000"/>
          <w:lang w:eastAsia="en-GB"/>
        </w:rPr>
        <w:t>the Health and Care Professions Council (HCPC)</w:t>
      </w:r>
      <w:r w:rsidR="00940571">
        <w:rPr>
          <w:rFonts w:ascii="Arial" w:eastAsia="Times New Roman" w:hAnsi="Arial" w:cs="Arial"/>
          <w:color w:val="000000"/>
          <w:lang w:eastAsia="en-GB"/>
        </w:rPr>
        <w:t xml:space="preserve">, voluntary registration </w:t>
      </w:r>
      <w:r w:rsidR="00682997">
        <w:rPr>
          <w:rFonts w:ascii="Arial" w:eastAsia="Times New Roman" w:hAnsi="Arial" w:cs="Arial"/>
          <w:color w:val="000000"/>
          <w:lang w:eastAsia="en-GB"/>
        </w:rPr>
        <w:t>through</w:t>
      </w:r>
      <w:r w:rsidR="00940571">
        <w:rPr>
          <w:rFonts w:ascii="Arial" w:eastAsia="Times New Roman" w:hAnsi="Arial" w:cs="Arial"/>
          <w:color w:val="000000"/>
          <w:lang w:eastAsia="en-GB"/>
        </w:rPr>
        <w:t xml:space="preserve"> the AHCS register is the only </w:t>
      </w:r>
      <w:r w:rsidR="004F004F">
        <w:rPr>
          <w:rFonts w:ascii="Arial" w:eastAsia="Times New Roman" w:hAnsi="Arial" w:cs="Arial"/>
          <w:color w:val="000000"/>
          <w:lang w:eastAsia="en-GB"/>
        </w:rPr>
        <w:t>available option.</w:t>
      </w:r>
    </w:p>
    <w:p w14:paraId="0C2458E5" w14:textId="77777777" w:rsidR="00FE6090" w:rsidRDefault="00FE6090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</w:p>
    <w:p w14:paraId="03DB81F7" w14:textId="77777777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AF102E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Q. What does being on the register actually mean?</w:t>
      </w:r>
    </w:p>
    <w:p w14:paraId="17158BE4" w14:textId="10AE23CB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AF102E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Being on the register mean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have been assessed as proficient and agree to 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comply with </w:t>
      </w:r>
      <w:r>
        <w:rPr>
          <w:rFonts w:ascii="Arial" w:eastAsia="Times New Roman" w:hAnsi="Arial" w:cs="Arial"/>
          <w:color w:val="000000"/>
          <w:lang w:eastAsia="en-GB"/>
        </w:rPr>
        <w:t xml:space="preserve">the requirements of </w:t>
      </w:r>
      <w:hyperlink r:id="rId9" w:history="1">
        <w:r w:rsidRPr="00AF102E">
          <w:rPr>
            <w:rStyle w:val="Hyperlink"/>
            <w:rFonts w:ascii="Arial" w:eastAsia="Times New Roman" w:hAnsi="Arial" w:cs="Arial"/>
            <w:lang w:eastAsia="en-GB"/>
          </w:rPr>
          <w:t>Good Scientific Practice</w:t>
        </w:r>
      </w:hyperlink>
      <w:r>
        <w:rPr>
          <w:rFonts w:ascii="Arial" w:eastAsia="Times New Roman" w:hAnsi="Arial" w:cs="Arial"/>
          <w:color w:val="000000"/>
          <w:lang w:eastAsia="en-GB"/>
        </w:rPr>
        <w:t>, including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 keeping your Continuing Professional Development up-to-date.</w:t>
      </w:r>
    </w:p>
    <w:p w14:paraId="57D24CB1" w14:textId="3CC9C539" w:rsidR="004F004F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color w:val="000000"/>
          <w:lang w:eastAsia="en-GB"/>
        </w:rPr>
        <w:t xml:space="preserve">Good Scientific Practice represents standards and </w:t>
      </w:r>
      <w:r>
        <w:rPr>
          <w:rFonts w:ascii="Arial" w:eastAsia="Times New Roman" w:hAnsi="Arial" w:cs="Arial"/>
          <w:color w:val="000000"/>
          <w:lang w:eastAsia="en-GB"/>
        </w:rPr>
        <w:t>values that apply throughout an i</w:t>
      </w:r>
      <w:r w:rsidRPr="00AF102E">
        <w:rPr>
          <w:rFonts w:ascii="Arial" w:eastAsia="Times New Roman" w:hAnsi="Arial" w:cs="Arial"/>
          <w:color w:val="000000"/>
          <w:lang w:eastAsia="en-GB"/>
        </w:rPr>
        <w:t>ndividual’s career in healthcare science at any level of practice. The standards will be con</w:t>
      </w:r>
      <w:r w:rsidR="00B171E1">
        <w:rPr>
          <w:rFonts w:ascii="Arial" w:eastAsia="Times New Roman" w:hAnsi="Arial" w:cs="Arial"/>
          <w:color w:val="000000"/>
          <w:lang w:eastAsia="en-GB"/>
        </w:rPr>
        <w:t>textualised by the role within healthcare s</w:t>
      </w:r>
      <w:r w:rsidRPr="00AF102E">
        <w:rPr>
          <w:rFonts w:ascii="Arial" w:eastAsia="Times New Roman" w:hAnsi="Arial" w:cs="Arial"/>
          <w:color w:val="000000"/>
          <w:lang w:eastAsia="en-GB"/>
        </w:rPr>
        <w:t>cience that an individual undertakes</w:t>
      </w:r>
      <w:r>
        <w:rPr>
          <w:rFonts w:ascii="Arial" w:eastAsia="Times New Roman" w:hAnsi="Arial" w:cs="Arial"/>
          <w:color w:val="000000"/>
          <w:lang w:eastAsia="en-GB"/>
        </w:rPr>
        <w:t xml:space="preserve"> and are </w:t>
      </w:r>
      <w:r w:rsidRPr="00AF102E">
        <w:rPr>
          <w:rFonts w:ascii="Arial" w:eastAsia="Times New Roman" w:hAnsi="Arial" w:cs="Arial"/>
          <w:color w:val="000000"/>
          <w:lang w:eastAsia="en-GB"/>
        </w:rPr>
        <w:t>used to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approve education and training programmes. </w:t>
      </w:r>
    </w:p>
    <w:p w14:paraId="30A47548" w14:textId="7D5EFAA6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 Standards of Proficiency cover three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F102E">
        <w:rPr>
          <w:rFonts w:ascii="Arial" w:eastAsia="Times New Roman" w:hAnsi="Arial" w:cs="Arial"/>
          <w:color w:val="000000"/>
          <w:lang w:eastAsia="en-GB"/>
        </w:rPr>
        <w:t>areas:</w:t>
      </w:r>
    </w:p>
    <w:p w14:paraId="303421A0" w14:textId="683590B4" w:rsidR="004F004F" w:rsidRPr="00AF102E" w:rsidRDefault="004F004F" w:rsidP="00682997">
      <w:pPr>
        <w:shd w:val="clear" w:color="auto" w:fill="FFFFFF"/>
        <w:spacing w:before="120"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color w:val="000000"/>
          <w:lang w:eastAsia="en-GB"/>
        </w:rPr>
        <w:t>1. Professional autonomy and accountability</w:t>
      </w:r>
      <w:r w:rsidRPr="00AF102E">
        <w:rPr>
          <w:rFonts w:ascii="Arial" w:eastAsia="Times New Roman" w:hAnsi="Arial" w:cs="Arial"/>
          <w:color w:val="000000"/>
          <w:lang w:eastAsia="en-GB"/>
        </w:rPr>
        <w:br/>
        <w:t>2. Skills required for practice as a Clinical Physiologist</w:t>
      </w:r>
      <w:r w:rsidRPr="00AF102E">
        <w:rPr>
          <w:rFonts w:ascii="Arial" w:eastAsia="Times New Roman" w:hAnsi="Arial" w:cs="Arial"/>
          <w:color w:val="000000"/>
          <w:lang w:eastAsia="en-GB"/>
        </w:rPr>
        <w:br/>
        <w:t>3. K</w:t>
      </w:r>
      <w:r>
        <w:rPr>
          <w:rFonts w:ascii="Arial" w:eastAsia="Times New Roman" w:hAnsi="Arial" w:cs="Arial"/>
          <w:color w:val="000000"/>
          <w:lang w:eastAsia="en-GB"/>
        </w:rPr>
        <w:t>nowledge of Healthcare Science</w:t>
      </w:r>
    </w:p>
    <w:p w14:paraId="5AFAC220" w14:textId="246D3E80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color w:val="000000"/>
          <w:lang w:eastAsia="en-GB"/>
        </w:rPr>
        <w:t xml:space="preserve">These standards are not the same as a person’s ‘scope </w:t>
      </w:r>
      <w:r w:rsidR="00B171E1">
        <w:rPr>
          <w:rFonts w:ascii="Arial" w:eastAsia="Times New Roman" w:hAnsi="Arial" w:cs="Arial"/>
          <w:color w:val="000000"/>
          <w:lang w:eastAsia="en-GB"/>
        </w:rPr>
        <w:t>of practice’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B171E1">
        <w:rPr>
          <w:rFonts w:ascii="Arial" w:eastAsia="Times New Roman" w:hAnsi="Arial" w:cs="Arial"/>
          <w:color w:val="000000"/>
          <w:lang w:eastAsia="en-GB"/>
        </w:rPr>
        <w:t xml:space="preserve">which is defined as </w:t>
      </w:r>
      <w:r w:rsidRPr="00AF102E">
        <w:rPr>
          <w:rFonts w:ascii="Arial" w:eastAsia="Times New Roman" w:hAnsi="Arial" w:cs="Arial"/>
          <w:color w:val="000000"/>
          <w:lang w:eastAsia="en-GB"/>
        </w:rPr>
        <w:t>the area or areas of a registrant’s profession in which they have the</w:t>
      </w:r>
      <w:r w:rsidR="00B171E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knowledge, skills and experience to practise lawfully, safely and effectively, in a way that meets our standards and does not pose any danger to the public or to </w:t>
      </w:r>
      <w:r w:rsidR="00B171E1" w:rsidRPr="00AF102E">
        <w:rPr>
          <w:rFonts w:ascii="Arial" w:eastAsia="Times New Roman" w:hAnsi="Arial" w:cs="Arial"/>
          <w:color w:val="000000"/>
          <w:lang w:eastAsia="en-GB"/>
        </w:rPr>
        <w:t>them</w:t>
      </w:r>
      <w:r w:rsidR="00B171E1">
        <w:rPr>
          <w:rFonts w:ascii="Arial" w:eastAsia="Times New Roman" w:hAnsi="Arial" w:cs="Arial"/>
          <w:color w:val="000000"/>
          <w:lang w:eastAsia="en-GB"/>
        </w:rPr>
        <w:t>selves</w:t>
      </w:r>
      <w:r w:rsidRPr="00AF102E">
        <w:rPr>
          <w:rFonts w:ascii="Arial" w:eastAsia="Times New Roman" w:hAnsi="Arial" w:cs="Arial"/>
          <w:color w:val="000000"/>
          <w:lang w:eastAsia="en-GB"/>
        </w:rPr>
        <w:t>.</w:t>
      </w:r>
    </w:p>
    <w:p w14:paraId="60F63F02" w14:textId="77777777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color w:val="000000"/>
          <w:lang w:eastAsia="en-GB"/>
        </w:rPr>
        <w:t>We recognise that the practice of experienced registrants often becomes more focused and</w:t>
      </w:r>
      <w:r w:rsidRPr="00AF102E">
        <w:rPr>
          <w:rFonts w:ascii="Arial" w:eastAsia="Times New Roman" w:hAnsi="Arial" w:cs="Arial"/>
          <w:color w:val="000000"/>
          <w:lang w:eastAsia="en-GB"/>
        </w:rPr>
        <w:br/>
        <w:t xml:space="preserve">specialised over time. This might be because of specialisation in a particular area of practice or with a particular group, or a movement into roles in management, education or research.  </w:t>
      </w:r>
    </w:p>
    <w:p w14:paraId="61DC1374" w14:textId="3695B284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color w:val="000000"/>
          <w:lang w:eastAsia="en-GB"/>
        </w:rPr>
        <w:t>As a registrant’s scope of practice changes, they may not be able to demonstrate that they meet</w:t>
      </w:r>
      <w:r w:rsidR="00B171E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F102E">
        <w:rPr>
          <w:rFonts w:ascii="Arial" w:eastAsia="Times New Roman" w:hAnsi="Arial" w:cs="Arial"/>
          <w:color w:val="000000"/>
          <w:lang w:eastAsia="en-GB"/>
        </w:rPr>
        <w:t>each and every standard required in the Standards of Proficiency. This is not a problem, as long as they make sure that they are practising safely and effectively within their given scope of practice and do not practise in the areas where they are not proficient.</w:t>
      </w:r>
    </w:p>
    <w:p w14:paraId="5A926FB8" w14:textId="77777777" w:rsidR="004F004F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</w:p>
    <w:p w14:paraId="3ED4C6CD" w14:textId="77777777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</w:p>
    <w:p w14:paraId="7D29CC06" w14:textId="77777777" w:rsidR="004F004F" w:rsidRPr="00AF102E" w:rsidRDefault="004F004F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AF102E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lastRenderedPageBreak/>
        <w:t xml:space="preserve">Q. I am eligible to apply to join the </w:t>
      </w:r>
      <w:r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Health and Care Professions Council (</w:t>
      </w:r>
      <w:r w:rsidRPr="00AF102E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HCPC</w:t>
      </w:r>
      <w:r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)</w:t>
      </w:r>
      <w:r w:rsidRPr="00AF102E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statutory register</w:t>
      </w:r>
      <w:r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;</w:t>
      </w:r>
      <w:r w:rsidRPr="00AF102E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do I need to apply to be on this register as well?</w:t>
      </w:r>
    </w:p>
    <w:p w14:paraId="4784F352" w14:textId="6B5F04C5" w:rsidR="004F004F" w:rsidRPr="00B171E1" w:rsidRDefault="004F004F" w:rsidP="00682997">
      <w:pPr>
        <w:shd w:val="clear" w:color="auto" w:fill="FFFFFF"/>
        <w:tabs>
          <w:tab w:val="left" w:pos="1470"/>
        </w:tabs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F102E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AF102E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 w:rsidRPr="00AF102E">
        <w:rPr>
          <w:rFonts w:ascii="Arial" w:eastAsia="Times New Roman" w:hAnsi="Arial" w:cs="Arial"/>
          <w:color w:val="000000"/>
          <w:lang w:eastAsia="en-GB"/>
        </w:rPr>
        <w:t>No, because the statutory register already covers you in relation to the ‘</w:t>
      </w:r>
      <w:r>
        <w:rPr>
          <w:rFonts w:ascii="Arial" w:eastAsia="Times New Roman" w:hAnsi="Arial" w:cs="Arial"/>
          <w:color w:val="000000"/>
          <w:lang w:eastAsia="en-GB"/>
        </w:rPr>
        <w:t>F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itness to </w:t>
      </w:r>
      <w:r>
        <w:rPr>
          <w:rFonts w:ascii="Arial" w:eastAsia="Times New Roman" w:hAnsi="Arial" w:cs="Arial"/>
          <w:color w:val="000000"/>
          <w:lang w:eastAsia="en-GB"/>
        </w:rPr>
        <w:t>P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ractise’ status that employers recognise as being important. </w:t>
      </w:r>
      <w:r>
        <w:rPr>
          <w:rFonts w:ascii="Arial" w:eastAsia="Times New Roman" w:hAnsi="Arial" w:cs="Arial"/>
          <w:color w:val="000000"/>
          <w:lang w:eastAsia="en-GB"/>
        </w:rPr>
        <w:t xml:space="preserve"> I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f you trained solely in </w:t>
      </w:r>
      <w:r>
        <w:rPr>
          <w:rFonts w:ascii="Arial" w:eastAsia="Times New Roman" w:hAnsi="Arial" w:cs="Arial"/>
          <w:color w:val="000000"/>
          <w:lang w:eastAsia="en-GB"/>
        </w:rPr>
        <w:t>C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linical </w:t>
      </w:r>
      <w:r>
        <w:rPr>
          <w:rFonts w:ascii="Arial" w:eastAsia="Times New Roman" w:hAnsi="Arial" w:cs="Arial"/>
          <w:color w:val="000000"/>
          <w:lang w:eastAsia="en-GB"/>
        </w:rPr>
        <w:t>P</w:t>
      </w:r>
      <w:r w:rsidRPr="00AF102E">
        <w:rPr>
          <w:rFonts w:ascii="Arial" w:eastAsia="Times New Roman" w:hAnsi="Arial" w:cs="Arial"/>
          <w:color w:val="000000"/>
          <w:lang w:eastAsia="en-GB"/>
        </w:rPr>
        <w:t xml:space="preserve">hysiology, then the route of statutory </w:t>
      </w:r>
      <w:r>
        <w:rPr>
          <w:rFonts w:ascii="Arial" w:eastAsia="Times New Roman" w:hAnsi="Arial" w:cs="Arial"/>
          <w:color w:val="000000"/>
          <w:lang w:eastAsia="en-GB"/>
        </w:rPr>
        <w:t xml:space="preserve">registration and </w:t>
      </w:r>
      <w:r w:rsidRPr="00AF102E">
        <w:rPr>
          <w:rFonts w:ascii="Arial" w:eastAsia="Times New Roman" w:hAnsi="Arial" w:cs="Arial"/>
          <w:color w:val="000000"/>
          <w:lang w:eastAsia="en-GB"/>
        </w:rPr>
        <w:t>regulatio</w:t>
      </w:r>
      <w:r>
        <w:rPr>
          <w:rFonts w:ascii="Arial" w:eastAsia="Times New Roman" w:hAnsi="Arial" w:cs="Arial"/>
          <w:color w:val="000000"/>
          <w:lang w:eastAsia="en-GB"/>
        </w:rPr>
        <w:t xml:space="preserve">n is not presently open to </w:t>
      </w:r>
      <w:r w:rsidRPr="00B171E1">
        <w:rPr>
          <w:rFonts w:ascii="Arial" w:eastAsia="Times New Roman" w:hAnsi="Arial" w:cs="Arial"/>
          <w:color w:val="000000"/>
          <w:lang w:eastAsia="en-GB"/>
        </w:rPr>
        <w:t>you and you are encouraged to register voluntarily with the AHCS.</w:t>
      </w:r>
    </w:p>
    <w:p w14:paraId="569287DB" w14:textId="77777777" w:rsidR="00B171E1" w:rsidRPr="00B171E1" w:rsidRDefault="00B171E1" w:rsidP="00682997">
      <w:pPr>
        <w:shd w:val="clear" w:color="auto" w:fill="FFFFFF"/>
        <w:tabs>
          <w:tab w:val="left" w:pos="1470"/>
        </w:tabs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33FEEC2A" w14:textId="77777777" w:rsidR="00B171E1" w:rsidRPr="00B171E1" w:rsidRDefault="00B171E1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Q. Does the development of the Accredited Register by the AHCS mean that it is not interested in statutory registration?</w:t>
      </w:r>
    </w:p>
    <w:p w14:paraId="3BBE55C9" w14:textId="77777777" w:rsidR="00682997" w:rsidRDefault="00B171E1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171E1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B171E1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 w:rsidRPr="00B171E1">
        <w:rPr>
          <w:rFonts w:ascii="Arial" w:eastAsia="Times New Roman" w:hAnsi="Arial" w:cs="Arial"/>
          <w:color w:val="000000"/>
          <w:lang w:eastAsia="en-GB"/>
        </w:rPr>
        <w:t xml:space="preserve">No. The AHCS remains committed to </w:t>
      </w:r>
      <w:r>
        <w:rPr>
          <w:rFonts w:ascii="Arial" w:eastAsia="Times New Roman" w:hAnsi="Arial" w:cs="Arial"/>
          <w:color w:val="000000"/>
          <w:lang w:eastAsia="en-GB"/>
        </w:rPr>
        <w:t>the</w:t>
      </w:r>
      <w:r w:rsidRPr="00B171E1">
        <w:rPr>
          <w:rFonts w:ascii="Arial" w:eastAsia="Times New Roman" w:hAnsi="Arial" w:cs="Arial"/>
          <w:color w:val="000000"/>
          <w:lang w:eastAsia="en-GB"/>
        </w:rPr>
        <w:t xml:space="preserve"> goal of statutory regulation across the whole Healthcare Science workforce. </w:t>
      </w:r>
    </w:p>
    <w:p w14:paraId="07A7CF02" w14:textId="3B2AF791" w:rsidR="00B171E1" w:rsidRDefault="00682997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 xml:space="preserve">he Government stated in its Command Paper </w:t>
      </w:r>
      <w:hyperlink r:id="rId10" w:history="1">
        <w:r w:rsidR="00B171E1" w:rsidRPr="00B171E1">
          <w:rPr>
            <w:rStyle w:val="Hyperlink"/>
            <w:rFonts w:ascii="Arial" w:eastAsia="Times New Roman" w:hAnsi="Arial" w:cs="Arial"/>
            <w:lang w:eastAsia="en-GB"/>
          </w:rPr>
          <w:t>Cm 8008</w:t>
        </w:r>
      </w:hyperlink>
      <w:r>
        <w:rPr>
          <w:rStyle w:val="Hyperlink"/>
          <w:rFonts w:ascii="Arial" w:eastAsia="Times New Roman" w:hAnsi="Arial" w:cs="Arial"/>
          <w:lang w:eastAsia="en-GB"/>
        </w:rPr>
        <w:t>: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B171E1" w:rsidRPr="00B171E1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en-GB"/>
        </w:rPr>
        <w:t>Enabling Excellence: Autonomy and Accountability f</w:t>
      </w:r>
      <w:r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en-GB"/>
        </w:rPr>
        <w:t>or Health and Social Care Staff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 xml:space="preserve"> published in February 2011, that extensions to statutory regulation would only be considered </w:t>
      </w:r>
      <w:r w:rsidR="00B171E1" w:rsidRPr="00B171E1">
        <w:rPr>
          <w:rFonts w:ascii="Arial" w:eastAsia="Times New Roman" w:hAnsi="Arial" w:cs="Arial"/>
          <w:i/>
          <w:color w:val="000000"/>
          <w:lang w:eastAsia="en-GB"/>
        </w:rPr>
        <w:t>“where there is a compelling case on the basis of a public safety risk and where assured voluntary registers are not considered sufficient to manage this risk”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61E984A5" w14:textId="1851B2D7" w:rsidR="00B171E1" w:rsidRPr="00B171E1" w:rsidRDefault="00B171E1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171E1">
        <w:rPr>
          <w:rFonts w:ascii="Arial" w:eastAsia="Times New Roman" w:hAnsi="Arial" w:cs="Arial"/>
          <w:color w:val="000000"/>
          <w:lang w:eastAsia="en-GB"/>
        </w:rPr>
        <w:t>It remains to be seen what stance the</w:t>
      </w:r>
      <w:r>
        <w:rPr>
          <w:rFonts w:ascii="Arial" w:eastAsia="Times New Roman" w:hAnsi="Arial" w:cs="Arial"/>
          <w:color w:val="000000"/>
          <w:lang w:eastAsia="en-GB"/>
        </w:rPr>
        <w:t xml:space="preserve"> Government takes in the future, but for the time being registration remains voluntary.</w:t>
      </w:r>
    </w:p>
    <w:p w14:paraId="52777544" w14:textId="77777777" w:rsidR="004F004F" w:rsidRPr="00B171E1" w:rsidRDefault="004F004F" w:rsidP="00682997">
      <w:pPr>
        <w:shd w:val="clear" w:color="auto" w:fill="FFFFFF"/>
        <w:tabs>
          <w:tab w:val="left" w:pos="1470"/>
        </w:tabs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702DFD49" w14:textId="77777777" w:rsidR="00FE6090" w:rsidRPr="00B171E1" w:rsidRDefault="00FE6090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Q. I am already on a Practitioner Training Programme (PTP), which Part of the AHCS Register should I join?</w:t>
      </w:r>
    </w:p>
    <w:p w14:paraId="2F5ACE56" w14:textId="382D8248" w:rsidR="00FE6090" w:rsidRPr="00B171E1" w:rsidRDefault="00AF102E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171E1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B171E1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 w:rsidRPr="00B171E1">
        <w:rPr>
          <w:rFonts w:ascii="Arial" w:eastAsia="Times New Roman" w:hAnsi="Arial" w:cs="Arial"/>
          <w:color w:val="000000"/>
          <w:lang w:eastAsia="en-GB"/>
        </w:rPr>
        <w:t>You should apply to join t</w:t>
      </w:r>
      <w:r w:rsidR="00FE6090" w:rsidRPr="00B171E1">
        <w:rPr>
          <w:rFonts w:ascii="Arial" w:eastAsia="Times New Roman" w:hAnsi="Arial" w:cs="Arial"/>
          <w:color w:val="000000"/>
          <w:lang w:eastAsia="en-GB"/>
        </w:rPr>
        <w:t xml:space="preserve">he PTP Part of the AHCS Register, </w:t>
      </w:r>
      <w:r w:rsidR="0034712D" w:rsidRPr="00B171E1">
        <w:rPr>
          <w:rFonts w:ascii="Arial" w:eastAsia="Times New Roman" w:hAnsi="Arial" w:cs="Arial"/>
          <w:color w:val="000000"/>
          <w:lang w:eastAsia="en-GB"/>
        </w:rPr>
        <w:t>because</w:t>
      </w:r>
      <w:r w:rsidR="00FE6090" w:rsidRPr="00B171E1">
        <w:rPr>
          <w:rFonts w:ascii="Arial" w:eastAsia="Times New Roman" w:hAnsi="Arial" w:cs="Arial"/>
          <w:color w:val="000000"/>
          <w:lang w:eastAsia="en-GB"/>
        </w:rPr>
        <w:t xml:space="preserve"> the new Clinical Physiology section of the AHCS Register has only been established for </w:t>
      </w:r>
      <w:r w:rsidRPr="00B171E1">
        <w:rPr>
          <w:rFonts w:ascii="Arial" w:eastAsia="Times New Roman" w:hAnsi="Arial" w:cs="Arial"/>
          <w:color w:val="000000"/>
          <w:lang w:eastAsia="en-GB"/>
        </w:rPr>
        <w:t xml:space="preserve">persons qualified through </w:t>
      </w:r>
      <w:r w:rsidR="00FE6090" w:rsidRPr="00B171E1">
        <w:rPr>
          <w:rFonts w:ascii="Arial" w:eastAsia="Times New Roman" w:hAnsi="Arial" w:cs="Arial"/>
          <w:color w:val="000000"/>
          <w:lang w:eastAsia="en-GB"/>
        </w:rPr>
        <w:t>clinical physiology courses that do not meet the PTP specification.</w:t>
      </w:r>
    </w:p>
    <w:p w14:paraId="2AA9B6B6" w14:textId="4BD31F16" w:rsidR="00436125" w:rsidRPr="00B171E1" w:rsidRDefault="00436125" w:rsidP="00682997">
      <w:pPr>
        <w:shd w:val="clear" w:color="auto" w:fill="FFFFFF"/>
        <w:tabs>
          <w:tab w:val="left" w:pos="1470"/>
        </w:tabs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2DB6E35" w14:textId="77777777" w:rsidR="002D0A17" w:rsidRPr="00B171E1" w:rsidRDefault="002D0A17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Q. </w:t>
      </w:r>
      <w:r w:rsidR="00E4232F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Does </w:t>
      </w:r>
      <w:r w:rsidR="00FA1B12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being on the AHCS Register prevent me from belonging to other registers </w:t>
      </w:r>
      <w:r w:rsidR="006E7461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or</w:t>
      </w:r>
      <w:r w:rsidR="00FA1B12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professional bodies?</w:t>
      </w:r>
    </w:p>
    <w:p w14:paraId="471FC42A" w14:textId="3746E35E" w:rsidR="00FA1B12" w:rsidRPr="00B171E1" w:rsidRDefault="00AF102E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171E1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B171E1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 w:rsidR="00FA1B12" w:rsidRPr="00B171E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No. The Academy has good links with </w:t>
      </w:r>
      <w:r w:rsidR="00940571" w:rsidRPr="00B171E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all </w:t>
      </w:r>
      <w:r w:rsidR="004F004F" w:rsidRPr="00B171E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relevant </w:t>
      </w:r>
      <w:r w:rsidR="00FA1B12" w:rsidRPr="00B171E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professional bodies and encourag</w:t>
      </w:r>
      <w:r w:rsidR="00940571" w:rsidRPr="00B171E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es professional body membership to complement your voluntary registration.</w:t>
      </w:r>
    </w:p>
    <w:p w14:paraId="52718BFD" w14:textId="77777777" w:rsidR="006E7461" w:rsidRPr="00B171E1" w:rsidRDefault="006E7461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</w:p>
    <w:p w14:paraId="691456FA" w14:textId="77777777" w:rsidR="00345985" w:rsidRPr="00B171E1" w:rsidRDefault="00345985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Q. If I decide to join </w:t>
      </w:r>
      <w:r w:rsidR="0027154C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this Part of the </w:t>
      </w: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AHCS register, will it be accredited by the PSA?</w:t>
      </w:r>
    </w:p>
    <w:p w14:paraId="4C59AE81" w14:textId="274AAFD9" w:rsidR="009106E2" w:rsidRPr="00B171E1" w:rsidRDefault="00AF102E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171E1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>The e</w:t>
      </w:r>
      <w:r w:rsidR="008D4394" w:rsidRPr="00B171E1">
        <w:rPr>
          <w:rFonts w:ascii="Arial" w:eastAsia="Times New Roman" w:hAnsi="Arial" w:cs="Arial"/>
          <w:color w:val="000000"/>
          <w:lang w:eastAsia="en-GB"/>
        </w:rPr>
        <w:t xml:space="preserve">xisting 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>Parts of the AHCS Register (</w:t>
      </w:r>
      <w:r w:rsidR="00606441" w:rsidRPr="00B171E1">
        <w:rPr>
          <w:rFonts w:ascii="Arial" w:eastAsia="Times New Roman" w:hAnsi="Arial" w:cs="Arial"/>
          <w:color w:val="000000"/>
          <w:lang w:eastAsia="en-GB"/>
        </w:rPr>
        <w:t>Practitioner Training Programme and Higher Specialist Scientist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 xml:space="preserve">) are already 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 xml:space="preserve">accredited by the 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>PSA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>.  T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 xml:space="preserve">his Part </w:t>
      </w:r>
      <w:r w:rsidR="002A4353" w:rsidRPr="00B171E1">
        <w:rPr>
          <w:rFonts w:ascii="Arial" w:eastAsia="Times New Roman" w:hAnsi="Arial" w:cs="Arial"/>
          <w:color w:val="000000"/>
          <w:lang w:eastAsia="en-GB"/>
        </w:rPr>
        <w:t xml:space="preserve">will also 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 xml:space="preserve">be </w:t>
      </w:r>
      <w:r w:rsidR="002A4353" w:rsidRPr="00B171E1">
        <w:rPr>
          <w:rFonts w:ascii="Arial" w:eastAsia="Times New Roman" w:hAnsi="Arial" w:cs="Arial"/>
          <w:color w:val="000000"/>
          <w:lang w:eastAsia="en-GB"/>
        </w:rPr>
        <w:t>once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 xml:space="preserve"> PSA accreditation is 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>received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 xml:space="preserve"> (</w:t>
      </w:r>
      <w:r w:rsidR="005B25AB" w:rsidRPr="00B171E1">
        <w:rPr>
          <w:rFonts w:ascii="Arial" w:eastAsia="Times New Roman" w:hAnsi="Arial" w:cs="Arial"/>
          <w:color w:val="000000"/>
          <w:lang w:eastAsia="en-GB"/>
        </w:rPr>
        <w:t xml:space="preserve">accreditation 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>applied for on 20</w:t>
      </w:r>
      <w:r w:rsidR="009106E2" w:rsidRPr="00B171E1">
        <w:rPr>
          <w:rFonts w:ascii="Arial" w:eastAsia="Times New Roman" w:hAnsi="Arial" w:cs="Arial"/>
          <w:color w:val="000000"/>
          <w:vertAlign w:val="superscript"/>
          <w:lang w:eastAsia="en-GB"/>
        </w:rPr>
        <w:t>th</w:t>
      </w:r>
      <w:r w:rsidR="009106E2" w:rsidRPr="00B171E1">
        <w:rPr>
          <w:rFonts w:ascii="Arial" w:eastAsia="Times New Roman" w:hAnsi="Arial" w:cs="Arial"/>
          <w:color w:val="000000"/>
          <w:lang w:eastAsia="en-GB"/>
        </w:rPr>
        <w:t xml:space="preserve"> June 2017).</w:t>
      </w:r>
    </w:p>
    <w:p w14:paraId="50D2A6A4" w14:textId="77777777" w:rsidR="00456325" w:rsidRPr="00B171E1" w:rsidRDefault="00456325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3C960C9" w14:textId="77777777" w:rsidR="00345985" w:rsidRPr="00B171E1" w:rsidRDefault="00345985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Q. How much will it cost me to register with the Academy?</w:t>
      </w:r>
    </w:p>
    <w:p w14:paraId="14360B89" w14:textId="674C4881" w:rsidR="00E4232F" w:rsidRDefault="00AF102E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171E1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B171E1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 w:rsidR="00F73EA0" w:rsidRPr="00B171E1">
        <w:rPr>
          <w:rFonts w:ascii="Arial" w:eastAsia="Times New Roman" w:hAnsi="Arial" w:cs="Arial"/>
          <w:color w:val="000000"/>
          <w:lang w:eastAsia="en-GB"/>
        </w:rPr>
        <w:t xml:space="preserve">If you apply by the end of July 2017, the first year’s registration </w:t>
      </w:r>
      <w:r w:rsidR="00B171E1" w:rsidRPr="00B171E1">
        <w:rPr>
          <w:rFonts w:ascii="Arial" w:eastAsia="Times New Roman" w:hAnsi="Arial" w:cs="Arial"/>
          <w:color w:val="000000"/>
          <w:lang w:eastAsia="en-GB"/>
        </w:rPr>
        <w:t xml:space="preserve">will be </w:t>
      </w:r>
      <w:r w:rsidR="00F73EA0" w:rsidRPr="00B171E1">
        <w:rPr>
          <w:rFonts w:ascii="Arial" w:eastAsia="Times New Roman" w:hAnsi="Arial" w:cs="Arial"/>
          <w:color w:val="000000"/>
          <w:lang w:eastAsia="en-GB"/>
        </w:rPr>
        <w:t>free</w:t>
      </w:r>
      <w:r w:rsidR="00345985" w:rsidRPr="00B171E1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="00F73EA0" w:rsidRPr="00B171E1">
        <w:rPr>
          <w:rFonts w:ascii="Arial" w:eastAsia="Times New Roman" w:hAnsi="Arial" w:cs="Arial"/>
          <w:color w:val="000000"/>
          <w:lang w:eastAsia="en-GB"/>
        </w:rPr>
        <w:t xml:space="preserve">Thereafter </w:t>
      </w:r>
      <w:r w:rsidR="006E17DB" w:rsidRPr="00B171E1">
        <w:rPr>
          <w:rFonts w:ascii="Arial" w:eastAsia="Times New Roman" w:hAnsi="Arial" w:cs="Arial"/>
          <w:color w:val="000000"/>
          <w:lang w:eastAsia="en-GB"/>
        </w:rPr>
        <w:t xml:space="preserve">there will be a small </w:t>
      </w:r>
      <w:r w:rsidR="00F73EA0" w:rsidRPr="00B171E1">
        <w:rPr>
          <w:rFonts w:ascii="Arial" w:eastAsia="Times New Roman" w:hAnsi="Arial" w:cs="Arial"/>
          <w:color w:val="000000"/>
          <w:lang w:eastAsia="en-GB"/>
        </w:rPr>
        <w:t>annual renewal fee</w:t>
      </w:r>
      <w:r w:rsidR="008E5081" w:rsidRPr="00B171E1">
        <w:rPr>
          <w:rFonts w:ascii="Arial" w:eastAsia="Times New Roman" w:hAnsi="Arial" w:cs="Arial"/>
          <w:color w:val="000000"/>
          <w:lang w:eastAsia="en-GB"/>
        </w:rPr>
        <w:t>.</w:t>
      </w:r>
    </w:p>
    <w:p w14:paraId="74865E92" w14:textId="77777777" w:rsidR="00682997" w:rsidRPr="00682997" w:rsidRDefault="00682997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D1F6414" w14:textId="76B8E776" w:rsidR="00345985" w:rsidRPr="00B171E1" w:rsidRDefault="00345985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36"/>
          <w:lang w:eastAsia="en-GB"/>
        </w:rPr>
      </w:pP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Q. </w:t>
      </w:r>
      <w:r w:rsidR="00D465BA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My qualification </w:t>
      </w:r>
      <w:r w:rsidR="00F23691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is not on the list of Approved C</w:t>
      </w:r>
      <w:r w:rsidR="00D465BA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ourses, but I have been working as a clinical physiologist for some time and </w:t>
      </w:r>
      <w:r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I am interested in applying for Equivalence</w:t>
      </w:r>
      <w:r w:rsidR="00F73EA0" w:rsidRPr="00B171E1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for this Part of the Academy’s Register</w:t>
      </w:r>
    </w:p>
    <w:p w14:paraId="2FD5BE3E" w14:textId="0A22E53F" w:rsidR="00345985" w:rsidRPr="00B171E1" w:rsidRDefault="00AF102E" w:rsidP="0068299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171E1">
        <w:rPr>
          <w:rFonts w:ascii="Arial" w:eastAsia="Times New Roman" w:hAnsi="Arial" w:cs="Arial"/>
          <w:b/>
          <w:color w:val="4472C4" w:themeColor="accent1"/>
          <w:lang w:eastAsia="en-GB"/>
        </w:rPr>
        <w:t>A.</w:t>
      </w:r>
      <w:r w:rsidRPr="00B171E1">
        <w:rPr>
          <w:rFonts w:ascii="Arial" w:eastAsia="Times New Roman" w:hAnsi="Arial" w:cs="Arial"/>
          <w:color w:val="4472C4" w:themeColor="accent1"/>
          <w:lang w:eastAsia="en-GB"/>
        </w:rPr>
        <w:t xml:space="preserve"> </w:t>
      </w:r>
      <w:r w:rsidR="00F73EA0" w:rsidRPr="00B171E1">
        <w:rPr>
          <w:rFonts w:ascii="Arial" w:eastAsia="Times New Roman" w:hAnsi="Arial" w:cs="Arial"/>
          <w:color w:val="000000"/>
          <w:lang w:eastAsia="en-GB"/>
        </w:rPr>
        <w:t>As yet there is no Equivalence rou</w:t>
      </w:r>
      <w:r w:rsidR="00C650C2" w:rsidRPr="00B171E1">
        <w:rPr>
          <w:rFonts w:ascii="Arial" w:eastAsia="Times New Roman" w:hAnsi="Arial" w:cs="Arial"/>
          <w:color w:val="000000"/>
          <w:lang w:eastAsia="en-GB"/>
        </w:rPr>
        <w:t>te for the Clinical Physiology P</w:t>
      </w:r>
      <w:r w:rsidR="00F73EA0" w:rsidRPr="00B171E1">
        <w:rPr>
          <w:rFonts w:ascii="Arial" w:eastAsia="Times New Roman" w:hAnsi="Arial" w:cs="Arial"/>
          <w:color w:val="000000"/>
          <w:lang w:eastAsia="en-GB"/>
        </w:rPr>
        <w:t>art of the register, but we are looking into the possibility of creating one and will provide an update on our web site in autumn 2017.</w:t>
      </w:r>
      <w:r w:rsidR="000701CE" w:rsidRPr="00B171E1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35F014A2" w14:textId="3EDEFC50" w:rsidR="00F143EF" w:rsidRPr="00B171E1" w:rsidRDefault="00F143EF"/>
    <w:p w14:paraId="216728A1" w14:textId="0DAA7223" w:rsidR="00734366" w:rsidRDefault="00734366">
      <w:pPr>
        <w:rPr>
          <w:rStyle w:val="html-attribute-value"/>
          <w:rFonts w:ascii="Arial" w:hAnsi="Arial" w:cs="Arial"/>
          <w:b/>
          <w:color w:val="4472C4" w:themeColor="accent1"/>
          <w:sz w:val="28"/>
        </w:rPr>
      </w:pPr>
      <w:bookmarkStart w:id="0" w:name="_GoBack"/>
      <w:bookmarkEnd w:id="0"/>
    </w:p>
    <w:sectPr w:rsidR="00734366" w:rsidSect="00264481">
      <w:pgSz w:w="11906" w:h="16838"/>
      <w:pgMar w:top="113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85"/>
    <w:rsid w:val="00020C4B"/>
    <w:rsid w:val="00055435"/>
    <w:rsid w:val="00067E06"/>
    <w:rsid w:val="000701CE"/>
    <w:rsid w:val="00085750"/>
    <w:rsid w:val="0010119C"/>
    <w:rsid w:val="0014144D"/>
    <w:rsid w:val="00155584"/>
    <w:rsid w:val="00264481"/>
    <w:rsid w:val="0027154C"/>
    <w:rsid w:val="002A4353"/>
    <w:rsid w:val="002B04E5"/>
    <w:rsid w:val="002C359A"/>
    <w:rsid w:val="002D0A17"/>
    <w:rsid w:val="002E086F"/>
    <w:rsid w:val="00324A8D"/>
    <w:rsid w:val="00327D9E"/>
    <w:rsid w:val="00345985"/>
    <w:rsid w:val="0034712D"/>
    <w:rsid w:val="0036290C"/>
    <w:rsid w:val="003E1A2D"/>
    <w:rsid w:val="00436125"/>
    <w:rsid w:val="00456325"/>
    <w:rsid w:val="00480BA4"/>
    <w:rsid w:val="004F004F"/>
    <w:rsid w:val="005554A0"/>
    <w:rsid w:val="005B25AB"/>
    <w:rsid w:val="005B5634"/>
    <w:rsid w:val="00603AC6"/>
    <w:rsid w:val="00606441"/>
    <w:rsid w:val="006103E9"/>
    <w:rsid w:val="0063328B"/>
    <w:rsid w:val="00663276"/>
    <w:rsid w:val="00682997"/>
    <w:rsid w:val="006A18ED"/>
    <w:rsid w:val="006E17DB"/>
    <w:rsid w:val="006E7461"/>
    <w:rsid w:val="00701593"/>
    <w:rsid w:val="00734366"/>
    <w:rsid w:val="007A01BD"/>
    <w:rsid w:val="008324F9"/>
    <w:rsid w:val="00866D61"/>
    <w:rsid w:val="00890841"/>
    <w:rsid w:val="008D4394"/>
    <w:rsid w:val="008E5081"/>
    <w:rsid w:val="00901EBC"/>
    <w:rsid w:val="009106E2"/>
    <w:rsid w:val="00940571"/>
    <w:rsid w:val="00971F58"/>
    <w:rsid w:val="00973C45"/>
    <w:rsid w:val="009C0E51"/>
    <w:rsid w:val="009F3E9F"/>
    <w:rsid w:val="00A120F2"/>
    <w:rsid w:val="00A66122"/>
    <w:rsid w:val="00A84B8B"/>
    <w:rsid w:val="00A952D5"/>
    <w:rsid w:val="00AF102E"/>
    <w:rsid w:val="00B171E1"/>
    <w:rsid w:val="00B22A98"/>
    <w:rsid w:val="00B34F72"/>
    <w:rsid w:val="00B36A86"/>
    <w:rsid w:val="00C070E5"/>
    <w:rsid w:val="00C2546D"/>
    <w:rsid w:val="00C650C2"/>
    <w:rsid w:val="00D465BA"/>
    <w:rsid w:val="00D4797C"/>
    <w:rsid w:val="00DA0FDA"/>
    <w:rsid w:val="00DB278C"/>
    <w:rsid w:val="00DB7EF4"/>
    <w:rsid w:val="00DD45D3"/>
    <w:rsid w:val="00DF30B1"/>
    <w:rsid w:val="00E4232F"/>
    <w:rsid w:val="00E46ABD"/>
    <w:rsid w:val="00E578C3"/>
    <w:rsid w:val="00E71E77"/>
    <w:rsid w:val="00E7416A"/>
    <w:rsid w:val="00E9723C"/>
    <w:rsid w:val="00EE14F6"/>
    <w:rsid w:val="00F143EF"/>
    <w:rsid w:val="00F23691"/>
    <w:rsid w:val="00F73EA0"/>
    <w:rsid w:val="00FA1865"/>
    <w:rsid w:val="00FA1B12"/>
    <w:rsid w:val="00FE21C6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2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5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45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9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459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4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45985"/>
    <w:rPr>
      <w:b/>
      <w:bCs/>
    </w:rPr>
  </w:style>
  <w:style w:type="character" w:styleId="Emphasis">
    <w:name w:val="Emphasis"/>
    <w:basedOn w:val="DefaultParagraphFont"/>
    <w:uiPriority w:val="20"/>
    <w:qFormat/>
    <w:rsid w:val="00345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345985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E21C6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45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155584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555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CE"/>
    <w:rPr>
      <w:b/>
      <w:bCs/>
      <w:sz w:val="20"/>
      <w:szCs w:val="20"/>
    </w:rPr>
  </w:style>
  <w:style w:type="character" w:customStyle="1" w:styleId="html-tag">
    <w:name w:val="html-tag"/>
    <w:basedOn w:val="DefaultParagraphFont"/>
    <w:rsid w:val="00085750"/>
  </w:style>
  <w:style w:type="character" w:customStyle="1" w:styleId="html-attribute-value">
    <w:name w:val="html-attribute-value"/>
    <w:basedOn w:val="DefaultParagraphFont"/>
    <w:rsid w:val="00085750"/>
  </w:style>
  <w:style w:type="character" w:customStyle="1" w:styleId="html-attribute-name">
    <w:name w:val="html-attribute-name"/>
    <w:basedOn w:val="DefaultParagraphFont"/>
    <w:rsid w:val="00085750"/>
  </w:style>
  <w:style w:type="table" w:styleId="TableGrid">
    <w:name w:val="Table Grid"/>
    <w:basedOn w:val="TableNormal"/>
    <w:uiPriority w:val="39"/>
    <w:rsid w:val="006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5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45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9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459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4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45985"/>
    <w:rPr>
      <w:b/>
      <w:bCs/>
    </w:rPr>
  </w:style>
  <w:style w:type="character" w:styleId="Emphasis">
    <w:name w:val="Emphasis"/>
    <w:basedOn w:val="DefaultParagraphFont"/>
    <w:uiPriority w:val="20"/>
    <w:qFormat/>
    <w:rsid w:val="00345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345985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E21C6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45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155584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555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CE"/>
    <w:rPr>
      <w:b/>
      <w:bCs/>
      <w:sz w:val="20"/>
      <w:szCs w:val="20"/>
    </w:rPr>
  </w:style>
  <w:style w:type="character" w:customStyle="1" w:styleId="html-tag">
    <w:name w:val="html-tag"/>
    <w:basedOn w:val="DefaultParagraphFont"/>
    <w:rsid w:val="00085750"/>
  </w:style>
  <w:style w:type="character" w:customStyle="1" w:styleId="html-attribute-value">
    <w:name w:val="html-attribute-value"/>
    <w:basedOn w:val="DefaultParagraphFont"/>
    <w:rsid w:val="00085750"/>
  </w:style>
  <w:style w:type="character" w:customStyle="1" w:styleId="html-attribute-name">
    <w:name w:val="html-attribute-name"/>
    <w:basedOn w:val="DefaultParagraphFont"/>
    <w:rsid w:val="00085750"/>
  </w:style>
  <w:style w:type="table" w:styleId="TableGrid">
    <w:name w:val="Table Grid"/>
    <w:basedOn w:val="TableNormal"/>
    <w:uiPriority w:val="39"/>
    <w:rsid w:val="006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2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sionalstandards.org.uk/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2F993.7E2A0F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uploads/system/uploads/attachment_data/file/216580/dh_12437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cs.ac.uk/2012/12/good-scientific-prac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CF15-B20F-4553-8C9A-2C03480D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Bennett</dc:creator>
  <cp:lastModifiedBy>Dixon, Helen</cp:lastModifiedBy>
  <cp:revision>2</cp:revision>
  <dcterms:created xsi:type="dcterms:W3CDTF">2017-08-16T16:14:00Z</dcterms:created>
  <dcterms:modified xsi:type="dcterms:W3CDTF">2017-08-16T16:14:00Z</dcterms:modified>
</cp:coreProperties>
</file>