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B159B" w14:textId="77777777" w:rsidR="0000775D" w:rsidRDefault="006038B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1E619E0" wp14:editId="337B6E4F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4068DBD0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1C581BF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10F454A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1E21DF9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7AA4971F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7466CE9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0A27ED5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4E880CE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vein map lower limb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23/03/2023</w:t>
      </w:r>
    </w:p>
    <w:p w14:paraId="43D2C385" w14:textId="77777777" w:rsidR="006038B0" w:rsidRDefault="006038B0">
      <w:pPr>
        <w:pStyle w:val="Normal0"/>
        <w:widowControl/>
        <w:rPr>
          <w:b/>
          <w:sz w:val="20"/>
          <w:lang w:val="en-US" w:eastAsia="en-US" w:bidi="en-US"/>
        </w:rPr>
      </w:pPr>
    </w:p>
    <w:p w14:paraId="4779D9B5" w14:textId="3E259BB2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8A1C3BB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60DEA1A4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PVD required a bypass. please assess LSV bilaterally</w:t>
      </w:r>
    </w:p>
    <w:p w14:paraId="57EC0012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13CB972C" w14:textId="77777777" w:rsidR="0000775D" w:rsidRDefault="006038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0473244B" w14:textId="77777777" w:rsidR="0000775D" w:rsidRDefault="0000775D">
      <w:pPr>
        <w:pStyle w:val="Normal0"/>
        <w:widowControl/>
        <w:rPr>
          <w:b/>
          <w:sz w:val="20"/>
          <w:lang w:val="en-US" w:eastAsia="en-US" w:bidi="en-US"/>
        </w:rPr>
      </w:pPr>
    </w:p>
    <w:p w14:paraId="5043F24A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BILATERAL LOWER LIMB SAPHENOUS VEIN MAPPING</w:t>
      </w:r>
    </w:p>
    <w:p w14:paraId="59B2DEB1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3E161606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</w:t>
      </w:r>
      <w:r>
        <w:rPr>
          <w:sz w:val="20"/>
          <w:lang w:val="en-US" w:eastAsia="en-US" w:bidi="en-US"/>
        </w:rPr>
        <w:t xml:space="preserve"> </w:t>
      </w:r>
    </w:p>
    <w:p w14:paraId="7057C955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72D3A3F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right long</w:t>
      </w:r>
      <w:r>
        <w:rPr>
          <w:sz w:val="20"/>
          <w:lang w:val="en-US" w:eastAsia="en-US" w:bidi="en-US"/>
        </w:rPr>
        <w:t xml:space="preserve"> saphenous vein (LSV) is patent, </w:t>
      </w:r>
      <w:proofErr w:type="gramStart"/>
      <w:r>
        <w:rPr>
          <w:sz w:val="20"/>
          <w:lang w:val="en-US" w:eastAsia="en-US" w:bidi="en-US"/>
        </w:rPr>
        <w:t>linear</w:t>
      </w:r>
      <w:proofErr w:type="gramEnd"/>
      <w:r>
        <w:rPr>
          <w:sz w:val="20"/>
          <w:lang w:val="en-US" w:eastAsia="en-US" w:bidi="en-US"/>
        </w:rPr>
        <w:t xml:space="preserve"> and fully compressible along its length, with no evidence of previous superficial thrombophlebitis. Transverse (AP) dimensions are below:</w:t>
      </w:r>
    </w:p>
    <w:p w14:paraId="3C45E55D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607D0842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– 0.31cm</w:t>
      </w:r>
    </w:p>
    <w:p w14:paraId="37B2C643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thigh</w:t>
      </w:r>
      <w:proofErr w:type="spellEnd"/>
      <w:r>
        <w:rPr>
          <w:sz w:val="20"/>
          <w:lang w:val="en-US" w:eastAsia="en-US" w:bidi="en-US"/>
        </w:rPr>
        <w:t xml:space="preserve"> – 0.12cm</w:t>
      </w:r>
    </w:p>
    <w:p w14:paraId="606CBC9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– 0.18cm</w:t>
      </w:r>
    </w:p>
    <w:p w14:paraId="468C25A1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cal</w:t>
      </w:r>
      <w:r>
        <w:rPr>
          <w:sz w:val="20"/>
          <w:lang w:val="en-US" w:eastAsia="en-US" w:bidi="en-US"/>
        </w:rPr>
        <w:t>f – 0.25cm</w:t>
      </w:r>
    </w:p>
    <w:p w14:paraId="098C687C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– 0.23cm</w:t>
      </w:r>
    </w:p>
    <w:p w14:paraId="6A910C1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0.35cm</w:t>
      </w:r>
    </w:p>
    <w:p w14:paraId="598A1DFB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22AD0C8A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Evidence of old dense and calcified superficial thrombophlebitis along the length of the right short saphenous vein (SSV). Transverse (AP) dimensions are below:</w:t>
      </w:r>
    </w:p>
    <w:p w14:paraId="63C6C241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5B171353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calf – 0.32cm</w:t>
      </w:r>
    </w:p>
    <w:p w14:paraId="1F4D3D9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– 0.38cm</w:t>
      </w:r>
    </w:p>
    <w:p w14:paraId="71403C37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0.30cm</w:t>
      </w:r>
    </w:p>
    <w:p w14:paraId="485307EF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346442B4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LEFT</w:t>
      </w:r>
    </w:p>
    <w:p w14:paraId="055FB5EE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43D32A53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left LSV is patent, linear, </w:t>
      </w:r>
      <w:proofErr w:type="gramStart"/>
      <w:r>
        <w:rPr>
          <w:sz w:val="20"/>
          <w:lang w:val="en-US" w:eastAsia="en-US" w:bidi="en-US"/>
        </w:rPr>
        <w:t>competent</w:t>
      </w:r>
      <w:proofErr w:type="gramEnd"/>
      <w:r>
        <w:rPr>
          <w:sz w:val="20"/>
          <w:lang w:val="en-US" w:eastAsia="en-US" w:bidi="en-US"/>
        </w:rPr>
        <w:t xml:space="preserve"> and fully compressible along its length, with no evidence of previous superficial thrombophlebitis. Transverse (AP) dimensions are below:</w:t>
      </w:r>
    </w:p>
    <w:p w14:paraId="170B9B34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334DE6B1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</w:t>
      </w:r>
      <w:r>
        <w:rPr>
          <w:sz w:val="20"/>
          <w:lang w:val="en-US" w:eastAsia="en-US" w:bidi="en-US"/>
        </w:rPr>
        <w:t>al thigh – 0.31cm</w:t>
      </w:r>
    </w:p>
    <w:p w14:paraId="4E97F51C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thigh</w:t>
      </w:r>
      <w:proofErr w:type="spellEnd"/>
      <w:r>
        <w:rPr>
          <w:sz w:val="20"/>
          <w:lang w:val="en-US" w:eastAsia="en-US" w:bidi="en-US"/>
        </w:rPr>
        <w:t xml:space="preserve"> – 0.26cm</w:t>
      </w:r>
    </w:p>
    <w:p w14:paraId="36A300B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– 0.20cm</w:t>
      </w:r>
    </w:p>
    <w:p w14:paraId="265F92F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calf – 0.23cm</w:t>
      </w:r>
    </w:p>
    <w:p w14:paraId="3B96252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– 0.21cm</w:t>
      </w:r>
    </w:p>
    <w:p w14:paraId="0A1C736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0.24cm</w:t>
      </w:r>
    </w:p>
    <w:p w14:paraId="00842AA3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69645820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Evidence of old dense and calcified superficial thrombophlebitis along the length of the right SSV. Transverse (AP) dimensions are bel</w:t>
      </w:r>
      <w:r>
        <w:rPr>
          <w:sz w:val="20"/>
          <w:lang w:val="en-US" w:eastAsia="en-US" w:bidi="en-US"/>
        </w:rPr>
        <w:t>ow:</w:t>
      </w:r>
    </w:p>
    <w:p w14:paraId="4995A435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0CC96FBB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calf – 0.31cm</w:t>
      </w:r>
    </w:p>
    <w:p w14:paraId="26D010AF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– 0.29cm</w:t>
      </w:r>
    </w:p>
    <w:p w14:paraId="171CC273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0.36cm</w:t>
      </w:r>
    </w:p>
    <w:p w14:paraId="455C6415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04785D36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189CA37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BILATERAL CEPHALIC / BASILIC VEIN MAPPING </w:t>
      </w:r>
    </w:p>
    <w:p w14:paraId="4C3773E1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0665574F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78D319A2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right cephalic vein is patent and fully compressible along its length, with no evidence of previous superficial thrombophlebitis. Transverse (AP) dimensions are below:</w:t>
      </w:r>
    </w:p>
    <w:p w14:paraId="558B54EF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5D46430B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0.28cm</w:t>
      </w:r>
    </w:p>
    <w:p w14:paraId="6B86DE40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0.34cm</w:t>
      </w:r>
    </w:p>
    <w:p w14:paraId="3009349D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– 0.30cm</w:t>
      </w:r>
    </w:p>
    <w:p w14:paraId="6C342C2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0.28cm</w:t>
      </w:r>
    </w:p>
    <w:p w14:paraId="288E81BA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0.18cm</w:t>
      </w:r>
    </w:p>
    <w:p w14:paraId="7E1380D4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0.17cm</w:t>
      </w:r>
    </w:p>
    <w:p w14:paraId="4D423110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7F6109F3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right basilic vein is patent and fully compressible along its length, with no evidence of previous superficial thrombophlebitis. Transverse (AP) dimension</w:t>
      </w:r>
      <w:r>
        <w:rPr>
          <w:sz w:val="20"/>
          <w:lang w:val="en-US" w:eastAsia="en-US" w:bidi="en-US"/>
        </w:rPr>
        <w:t>s are below:</w:t>
      </w:r>
    </w:p>
    <w:p w14:paraId="48C7B8FF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3110E31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0.89cm</w:t>
      </w:r>
    </w:p>
    <w:p w14:paraId="6FE46B4D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0.61cm</w:t>
      </w:r>
    </w:p>
    <w:p w14:paraId="28F55E89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– 0.67cm</w:t>
      </w:r>
    </w:p>
    <w:p w14:paraId="6838877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0.35cm</w:t>
      </w:r>
    </w:p>
    <w:p w14:paraId="5BB17D9A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0.34cm</w:t>
      </w:r>
    </w:p>
    <w:p w14:paraId="432C5E94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0.27cm</w:t>
      </w:r>
    </w:p>
    <w:p w14:paraId="1835213F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49491A52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</w:p>
    <w:p w14:paraId="14838A9E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left cephalic vein is patent and fully compressible along its length, with no eviden</w:t>
      </w:r>
      <w:r>
        <w:rPr>
          <w:sz w:val="20"/>
          <w:lang w:val="en-US" w:eastAsia="en-US" w:bidi="en-US"/>
        </w:rPr>
        <w:t>ce of previous superficial thrombophlebitis. Transverse (AP) dimensions are below:</w:t>
      </w:r>
    </w:p>
    <w:p w14:paraId="1569862D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0C4D175C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0.32cm</w:t>
      </w:r>
    </w:p>
    <w:p w14:paraId="0485E1F1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0.36cm</w:t>
      </w:r>
    </w:p>
    <w:p w14:paraId="1F3992E6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– 0.33cm</w:t>
      </w:r>
    </w:p>
    <w:p w14:paraId="7EC54BCE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0.35cm</w:t>
      </w:r>
    </w:p>
    <w:p w14:paraId="71FA1E43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0.27cm</w:t>
      </w:r>
    </w:p>
    <w:p w14:paraId="2367D712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0.32cm</w:t>
      </w:r>
    </w:p>
    <w:p w14:paraId="61B28236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183A460F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left basilic vein i</w:t>
      </w:r>
      <w:r>
        <w:rPr>
          <w:sz w:val="20"/>
          <w:lang w:val="en-US" w:eastAsia="en-US" w:bidi="en-US"/>
        </w:rPr>
        <w:t>s patent and fully compressible along its length, with no evidence of previous superficial thrombophlebitis. Transverse (AP) dimensions are below:</w:t>
      </w:r>
    </w:p>
    <w:p w14:paraId="0E9E6B45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6E85E3EC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0.85cm</w:t>
      </w:r>
    </w:p>
    <w:p w14:paraId="2185B4DF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0.52cm</w:t>
      </w:r>
    </w:p>
    <w:p w14:paraId="2178844A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– 0.30cm</w:t>
      </w:r>
    </w:p>
    <w:p w14:paraId="2777C3FB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0.21cm</w:t>
      </w:r>
    </w:p>
    <w:p w14:paraId="38A63765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0.15cm</w:t>
      </w:r>
    </w:p>
    <w:p w14:paraId="5BA7F4E8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0.21cm</w:t>
      </w:r>
    </w:p>
    <w:p w14:paraId="556B529A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114CD47C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4B805A29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160FAAD1" w14:textId="77777777" w:rsidR="0000775D" w:rsidRDefault="006038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218D82F" w14:textId="77777777" w:rsidR="0000775D" w:rsidRDefault="0000775D">
      <w:pPr>
        <w:pStyle w:val="Normal0"/>
        <w:widowControl/>
        <w:rPr>
          <w:b/>
          <w:sz w:val="20"/>
          <w:lang w:val="en-US" w:eastAsia="en-US" w:bidi="en-US"/>
        </w:rPr>
      </w:pPr>
    </w:p>
    <w:p w14:paraId="3E2A6F1F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CF5CF66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D2285C5" w14:textId="77777777" w:rsidR="0000775D" w:rsidRDefault="0000775D">
      <w:pPr>
        <w:pStyle w:val="Normal0"/>
        <w:widowControl/>
        <w:rPr>
          <w:sz w:val="20"/>
          <w:lang w:val="en-US" w:eastAsia="en-US" w:bidi="en-US"/>
        </w:rPr>
      </w:pPr>
    </w:p>
    <w:p w14:paraId="3072D160" w14:textId="77777777" w:rsidR="0000775D" w:rsidRDefault="006038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3FD71EA0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BEB64B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16430BD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BAEA62A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6297B7D" w14:textId="77777777" w:rsidR="0000775D" w:rsidRDefault="006038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23/03/2023 11:03:28</w:t>
      </w:r>
    </w:p>
    <w:p w14:paraId="70734944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1CEB443" w14:textId="77777777" w:rsidR="0000775D" w:rsidRDefault="000077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00775D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9549" w14:textId="77777777" w:rsidR="00000000" w:rsidRDefault="006038B0">
      <w:r>
        <w:separator/>
      </w:r>
    </w:p>
  </w:endnote>
  <w:endnote w:type="continuationSeparator" w:id="0">
    <w:p w14:paraId="083DC641" w14:textId="77777777" w:rsidR="00000000" w:rsidRDefault="0060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4157" w14:textId="77777777" w:rsidR="0000775D" w:rsidRDefault="006038B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38E90" w14:textId="77777777" w:rsidR="00000000" w:rsidRDefault="006038B0">
      <w:r>
        <w:separator/>
      </w:r>
    </w:p>
  </w:footnote>
  <w:footnote w:type="continuationSeparator" w:id="0">
    <w:p w14:paraId="00D7D438" w14:textId="77777777" w:rsidR="00000000" w:rsidRDefault="00603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75D"/>
    <w:rsid w:val="0000775D"/>
    <w:rsid w:val="0060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612E"/>
  <w15:docId w15:val="{BA4AC7A6-B775-454D-A75D-DE012EB5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2457</Characters>
  <Application>Microsoft Office Word</Application>
  <DocSecurity>0</DocSecurity>
  <Lines>20</Lines>
  <Paragraphs>5</Paragraphs>
  <ScaleCrop>false</ScaleCrop>
  <Company>Countess of Chester Hospital NHS Foundation Trust</Company>
  <LinksUpToDate>false</LinksUpToDate>
  <CharactersWithSpaces>2882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2023-04-13T16:13:00Z</dcterms:created>
  <dcterms:modified xsi:type="dcterms:W3CDTF">2023-04-13T16:14:00Z</dcterms:modified>
</cp:coreProperties>
</file>