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E76B5" w14:textId="77777777" w:rsidR="00827FED" w:rsidRDefault="00121DB5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21FAA12D" wp14:editId="2705F678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6D6CD172" w14:textId="77777777" w:rsidR="00827FED" w:rsidRDefault="00121D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02ABFE80" w14:textId="77777777" w:rsidR="00827FED" w:rsidRDefault="00827F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1B4F2030" w14:textId="77777777" w:rsidR="00827FED" w:rsidRDefault="00121D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459280F2" w14:textId="77777777" w:rsidR="00827FED" w:rsidRDefault="00121D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2069948A" w14:textId="77777777" w:rsidR="00827FED" w:rsidRDefault="00121D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0D7436B2" w14:textId="77777777" w:rsidR="00827FED" w:rsidRDefault="00121D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1A3DC270" w14:textId="77777777" w:rsidR="00827FED" w:rsidRDefault="00827F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60B4567" w14:textId="5ADBC39F" w:rsidR="00827FED" w:rsidRPr="00121DB5" w:rsidRDefault="00121D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veins Both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05/04/2023</w:t>
      </w:r>
    </w:p>
    <w:p w14:paraId="29728737" w14:textId="77777777" w:rsidR="00827FED" w:rsidRDefault="00827F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29BA1A21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638932F6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2174F271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reflux study b/l LL as STP R leg x2 and varicose eczema both ankles</w:t>
      </w:r>
    </w:p>
    <w:p w14:paraId="1E85A22F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07ABA358" w14:textId="77777777" w:rsidR="00827FED" w:rsidRDefault="00121DB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5EA61845" w14:textId="77777777" w:rsidR="00827FED" w:rsidRDefault="00827FED">
      <w:pPr>
        <w:pStyle w:val="Normal0"/>
        <w:widowControl/>
        <w:rPr>
          <w:b/>
          <w:sz w:val="20"/>
          <w:lang w:val="en-US" w:eastAsia="en-US" w:bidi="en-US"/>
        </w:rPr>
      </w:pPr>
    </w:p>
    <w:p w14:paraId="24FDFCD7" w14:textId="77777777" w:rsidR="00827FED" w:rsidRDefault="00121DB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BILATERAL LOWER LIMB VENOUS DUPLEX ASSESSMENT </w:t>
      </w:r>
    </w:p>
    <w:p w14:paraId="3ED97B8E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3865B9F2" w14:textId="21D98A3E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RIGHT - Patient has had previous right lower limb VV intervention.</w:t>
      </w:r>
    </w:p>
    <w:p w14:paraId="319B5E12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30749442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Iliac veins not viewed. Flow in the common femoral vein is phas</w:t>
      </w:r>
      <w:r>
        <w:rPr>
          <w:sz w:val="20"/>
          <w:lang w:val="en-US" w:eastAsia="en-US" w:bidi="en-US"/>
        </w:rPr>
        <w:t xml:space="preserve">ic with respiration, suggesting proximal vein patency. </w:t>
      </w:r>
    </w:p>
    <w:p w14:paraId="036878E7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59F2EFFC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All visualised deep veins appear patent with no evidence of previous DVT.</w:t>
      </w:r>
    </w:p>
    <w:p w14:paraId="57ED8DFB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4F6CC48D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Incompetent flow (reflux &gt;1.0s) identified in the CFV and proximal SFV, distal POP V and multiple gastrocnemius veins. All o</w:t>
      </w:r>
      <w:r>
        <w:rPr>
          <w:sz w:val="20"/>
          <w:lang w:val="en-US" w:eastAsia="en-US" w:bidi="en-US"/>
        </w:rPr>
        <w:t xml:space="preserve">ther deep veins appear competent. </w:t>
      </w:r>
    </w:p>
    <w:p w14:paraId="1ABD446B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69F685A0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All measurements are proximal to the medial malleolus unless otherwise stated.</w:t>
      </w:r>
    </w:p>
    <w:p w14:paraId="31713347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5EC8F0B3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Sapheno-femoral junction (SFJ) was identified and appears patent, tortuous and incompetent. </w:t>
      </w:r>
    </w:p>
    <w:p w14:paraId="5DC6EEEC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33C8C327" w14:textId="0EA7EB8D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Long Saphenous vein (LSV) is patent and</w:t>
      </w:r>
      <w:r>
        <w:rPr>
          <w:sz w:val="20"/>
          <w:lang w:val="en-US" w:eastAsia="en-US" w:bidi="en-US"/>
        </w:rPr>
        <w:t xml:space="preserve"> compressi</w:t>
      </w:r>
      <w:r>
        <w:rPr>
          <w:sz w:val="20"/>
          <w:lang w:val="en-US" w:eastAsia="en-US" w:bidi="en-US"/>
        </w:rPr>
        <w:t>ble in the thigh. The LSV is tortuous for approx.</w:t>
      </w:r>
      <w:r>
        <w:rPr>
          <w:sz w:val="20"/>
          <w:lang w:val="en-US" w:eastAsia="en-US" w:bidi="en-US"/>
        </w:rPr>
        <w:t xml:space="preserve"> 12cm distal to the SFJ, after which it is  linear for approx.</w:t>
      </w:r>
      <w:r>
        <w:rPr>
          <w:sz w:val="20"/>
          <w:lang w:val="en-US" w:eastAsia="en-US" w:bidi="en-US"/>
        </w:rPr>
        <w:t xml:space="preserve"> 6cm in the mid thigh. Incompetent branch noted off the LSV in the mid thigh at 62cm forming tortuous VV. The LSV tracks in the fascia in thigh unt</w:t>
      </w:r>
      <w:r>
        <w:rPr>
          <w:sz w:val="20"/>
          <w:lang w:val="en-US" w:eastAsia="en-US" w:bidi="en-US"/>
        </w:rPr>
        <w:t xml:space="preserve">il it leaves the fascia in the distal thigh at 50cm, and becomes highly tortuous and tracks down into the calf. </w:t>
      </w:r>
    </w:p>
    <w:p w14:paraId="37F38CD4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156E7CCE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A LSV appears re-enter the fascia in the mid calf at 26cm, and is slightly incompetent (reflux &gt;0.5s &lt;1.0s). Incompetent branch communicates with the LSV in the distal calf at approx. 10cm, distal to this the LSV is incompetent to the ankle. </w:t>
      </w:r>
    </w:p>
    <w:p w14:paraId="4AB6B1DE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5DD272FB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Transverse (</w:t>
      </w:r>
      <w:r>
        <w:rPr>
          <w:sz w:val="20"/>
          <w:lang w:val="en-US" w:eastAsia="en-US" w:bidi="en-US"/>
        </w:rPr>
        <w:t xml:space="preserve">AP) dimensions of LSV: </w:t>
      </w:r>
    </w:p>
    <w:p w14:paraId="6D91DF26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thigh - 0.90-0.63cm</w:t>
      </w:r>
    </w:p>
    <w:p w14:paraId="102A9817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Mid- thigh - 0.90cm</w:t>
      </w:r>
    </w:p>
    <w:p w14:paraId="4D195165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thigh - 0.75cm</w:t>
      </w:r>
    </w:p>
    <w:p w14:paraId="5F545B84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calf - 0.20cm</w:t>
      </w:r>
    </w:p>
    <w:p w14:paraId="4247D043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calf – 0.27cm</w:t>
      </w:r>
    </w:p>
    <w:p w14:paraId="580D771A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179EF558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Sapheno-popliteal junction (SPJ) is patent and competent. The SSV is patent and competent along its length.</w:t>
      </w:r>
    </w:p>
    <w:p w14:paraId="4836DCBA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7BBEA867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Sapheno-popl</w:t>
      </w:r>
      <w:r>
        <w:rPr>
          <w:sz w:val="20"/>
          <w:lang w:val="en-US" w:eastAsia="en-US" w:bidi="en-US"/>
        </w:rPr>
        <w:t>iteal junction (SPJ) was not identified. Short Saphenous vein (SSV) is small and difficult to track in the proximal calf, however the SSV appears competent to the ankle.</w:t>
      </w:r>
    </w:p>
    <w:p w14:paraId="5C4F79A4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6FFA7D17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An incompetent perforator (gastrocnemius in origin) forms incompetent VV in the poste</w:t>
      </w:r>
      <w:r>
        <w:rPr>
          <w:sz w:val="20"/>
          <w:lang w:val="en-US" w:eastAsia="en-US" w:bidi="en-US"/>
        </w:rPr>
        <w:t xml:space="preserve">rior calf. </w:t>
      </w:r>
    </w:p>
    <w:p w14:paraId="779DC680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7AD5131C" w14:textId="63BDA7FA" w:rsidR="00827FED" w:rsidRDefault="00121DB5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RIGHT </w:t>
      </w:r>
      <w:r>
        <w:rPr>
          <w:b/>
          <w:sz w:val="20"/>
          <w:u w:val="single"/>
          <w:lang w:val="en-US" w:eastAsia="en-US" w:bidi="en-US"/>
        </w:rPr>
        <w:t>CONCULSION</w:t>
      </w:r>
    </w:p>
    <w:p w14:paraId="5B4B07B1" w14:textId="77777777" w:rsidR="00827FED" w:rsidRDefault="00827FED">
      <w:pPr>
        <w:pStyle w:val="Normal0"/>
        <w:widowControl/>
        <w:rPr>
          <w:b/>
          <w:sz w:val="20"/>
          <w:lang w:val="en-US" w:eastAsia="en-US" w:bidi="en-US"/>
        </w:rPr>
      </w:pPr>
    </w:p>
    <w:p w14:paraId="6872E824" w14:textId="77777777" w:rsidR="00827FED" w:rsidRDefault="00121DB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lastRenderedPageBreak/>
        <w:t xml:space="preserve">Evidence of deep vein incompetency. </w:t>
      </w:r>
    </w:p>
    <w:p w14:paraId="1B409AED" w14:textId="77777777" w:rsidR="00827FED" w:rsidRDefault="00827FED">
      <w:pPr>
        <w:pStyle w:val="Normal0"/>
        <w:widowControl/>
        <w:rPr>
          <w:b/>
          <w:sz w:val="20"/>
          <w:lang w:val="en-US" w:eastAsia="en-US" w:bidi="en-US"/>
        </w:rPr>
      </w:pPr>
    </w:p>
    <w:p w14:paraId="18843484" w14:textId="77777777" w:rsidR="00827FED" w:rsidRDefault="00121DB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The LSV is incompetent and tortuous in the thigh. </w:t>
      </w:r>
    </w:p>
    <w:p w14:paraId="22DF6B32" w14:textId="77777777" w:rsidR="00827FED" w:rsidRDefault="00827FED">
      <w:pPr>
        <w:pStyle w:val="Normal0"/>
        <w:widowControl/>
        <w:rPr>
          <w:b/>
          <w:sz w:val="20"/>
          <w:lang w:val="en-US" w:eastAsia="en-US" w:bidi="en-US"/>
        </w:rPr>
      </w:pPr>
    </w:p>
    <w:p w14:paraId="70201C53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No evidence of old STP in the calf. </w:t>
      </w:r>
    </w:p>
    <w:p w14:paraId="1AEBA114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5C8F38BB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7D804E2C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LEFT </w:t>
      </w:r>
    </w:p>
    <w:p w14:paraId="3E43F1EF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4FA532B8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Iliac veins not viewed. Flow in the common femoral vein is phasic with respiration, suggesting </w:t>
      </w:r>
      <w:r>
        <w:rPr>
          <w:sz w:val="20"/>
          <w:lang w:val="en-US" w:eastAsia="en-US" w:bidi="en-US"/>
        </w:rPr>
        <w:t xml:space="preserve">proximal vein patency. </w:t>
      </w:r>
    </w:p>
    <w:p w14:paraId="0F978EF8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44547691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All visualised deep veins appear patent with no evidence of previous DVT.</w:t>
      </w:r>
    </w:p>
    <w:p w14:paraId="77557489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2464A023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Incompetent flow identified in the CFV.  All other deep veins appear competent. </w:t>
      </w:r>
    </w:p>
    <w:p w14:paraId="436015A3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582AED86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All measurements are proximal to the medial malleolus unless otherwise stated.</w:t>
      </w:r>
    </w:p>
    <w:p w14:paraId="01E70952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175D47E3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SFJ was identified and appears patent and incompetent. </w:t>
      </w:r>
    </w:p>
    <w:p w14:paraId="709B92AD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1B56E512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LSV is patent, compressible and incom</w:t>
      </w:r>
      <w:r>
        <w:rPr>
          <w:sz w:val="20"/>
          <w:lang w:val="en-US" w:eastAsia="en-US" w:bidi="en-US"/>
        </w:rPr>
        <w:t>petent in the thigh. The LSV tracks in the fascia however is slightly tortuous and dilates in multiple segments.</w:t>
      </w:r>
    </w:p>
    <w:p w14:paraId="6F9E9E81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3333B932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LSV appears patent and incompetent along its length in the calf. Incompetent branch noted off the LSV in the prox and mid calf at 26cm and</w:t>
      </w:r>
      <w:r>
        <w:rPr>
          <w:sz w:val="20"/>
          <w:lang w:val="en-US" w:eastAsia="en-US" w:bidi="en-US"/>
        </w:rPr>
        <w:t xml:space="preserve"> 21cm respectively.  </w:t>
      </w:r>
    </w:p>
    <w:p w14:paraId="6254703B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5C6262B2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Transverse (AP) dimensions of LSV: </w:t>
      </w:r>
    </w:p>
    <w:p w14:paraId="457129A5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thigh - 1.04-1.45cm</w:t>
      </w:r>
    </w:p>
    <w:p w14:paraId="215776C2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Mid- thigh - 1.13-0.74cm</w:t>
      </w:r>
    </w:p>
    <w:p w14:paraId="3373C5D2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thigh - 0.74cm</w:t>
      </w:r>
    </w:p>
    <w:p w14:paraId="7B78DEDB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 calf - 0.78cm</w:t>
      </w:r>
    </w:p>
    <w:p w14:paraId="670A6208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calf - 0.50cm</w:t>
      </w:r>
    </w:p>
    <w:p w14:paraId="145FAB18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calf – 0.31cm</w:t>
      </w:r>
    </w:p>
    <w:p w14:paraId="3533778F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127E7980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SPJ was not identified. SSV appears competent to the ankle.</w:t>
      </w:r>
    </w:p>
    <w:p w14:paraId="1907E118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5E531508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</w:t>
      </w:r>
      <w:r>
        <w:rPr>
          <w:b/>
          <w:sz w:val="20"/>
          <w:u w:val="single"/>
          <w:lang w:val="en-US" w:eastAsia="en-US" w:bidi="en-US"/>
        </w:rPr>
        <w:t>EFT CONCULSION</w:t>
      </w:r>
    </w:p>
    <w:p w14:paraId="345AC067" w14:textId="77777777" w:rsidR="00827FED" w:rsidRDefault="00827FED">
      <w:pPr>
        <w:pStyle w:val="Normal0"/>
        <w:widowControl/>
        <w:rPr>
          <w:b/>
          <w:sz w:val="20"/>
          <w:lang w:val="en-US" w:eastAsia="en-US" w:bidi="en-US"/>
        </w:rPr>
      </w:pPr>
    </w:p>
    <w:p w14:paraId="189409DC" w14:textId="77777777" w:rsidR="00827FED" w:rsidRDefault="00121DB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Evidence of deep vein incompetency. </w:t>
      </w:r>
    </w:p>
    <w:p w14:paraId="024AF99E" w14:textId="77777777" w:rsidR="00827FED" w:rsidRDefault="00827FED">
      <w:pPr>
        <w:pStyle w:val="Normal0"/>
        <w:widowControl/>
        <w:rPr>
          <w:b/>
          <w:sz w:val="20"/>
          <w:lang w:val="en-US" w:eastAsia="en-US" w:bidi="en-US"/>
        </w:rPr>
      </w:pPr>
    </w:p>
    <w:p w14:paraId="1156DAD3" w14:textId="77777777" w:rsidR="00827FED" w:rsidRDefault="00121DB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LSV is incompetent in the thigh and calf. </w:t>
      </w:r>
    </w:p>
    <w:p w14:paraId="4C157B83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6F303D88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Significant or Unexpected Finding ++</w:t>
      </w:r>
    </w:p>
    <w:p w14:paraId="28B58EA8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582E8D6F" w14:textId="77777777" w:rsidR="00827FED" w:rsidRDefault="00121DB5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0CF4C354" w14:textId="77777777" w:rsidR="00827FED" w:rsidRDefault="00827FED">
      <w:pPr>
        <w:pStyle w:val="Normal0"/>
        <w:widowControl/>
        <w:rPr>
          <w:b/>
          <w:sz w:val="20"/>
          <w:lang w:val="en-US" w:eastAsia="en-US" w:bidi="en-US"/>
        </w:rPr>
      </w:pPr>
    </w:p>
    <w:p w14:paraId="24F6257D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1208FA30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7D72CBBD" w14:textId="77777777" w:rsidR="00827FED" w:rsidRDefault="00827FED">
      <w:pPr>
        <w:pStyle w:val="Normal0"/>
        <w:widowControl/>
        <w:rPr>
          <w:sz w:val="20"/>
          <w:lang w:val="en-US" w:eastAsia="en-US" w:bidi="en-US"/>
        </w:rPr>
      </w:pPr>
    </w:p>
    <w:p w14:paraId="37FF1CBA" w14:textId="77777777" w:rsidR="00827FED" w:rsidRDefault="00121DB5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Countess Of Chester Nhs Trust</w:t>
      </w:r>
    </w:p>
    <w:p w14:paraId="50FDEA34" w14:textId="77777777" w:rsidR="00827FED" w:rsidRDefault="00827F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80EB68A" w14:textId="77777777" w:rsidR="00827FED" w:rsidRDefault="00827F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77DAA52" w14:textId="77777777" w:rsidR="00827FED" w:rsidRDefault="00827F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AFBCBA1" w14:textId="77777777" w:rsidR="00827FED" w:rsidRDefault="00827F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8BFB009" w14:textId="77777777" w:rsidR="00827FED" w:rsidRDefault="00121DB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05/04/2023 17:42:09</w:t>
      </w:r>
    </w:p>
    <w:p w14:paraId="7CD12D38" w14:textId="77777777" w:rsidR="00827FED" w:rsidRDefault="00827F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FC0C962" w14:textId="77777777" w:rsidR="00827FED" w:rsidRDefault="00827F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827FED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5AACE" w14:textId="77777777" w:rsidR="00000000" w:rsidRDefault="00121DB5">
      <w:r>
        <w:separator/>
      </w:r>
    </w:p>
  </w:endnote>
  <w:endnote w:type="continuationSeparator" w:id="0">
    <w:p w14:paraId="7EDEC7DE" w14:textId="77777777" w:rsidR="00000000" w:rsidRDefault="00121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5B245" w14:textId="77777777" w:rsidR="00827FED" w:rsidRDefault="00121DB5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D1922" w14:textId="77777777" w:rsidR="00000000" w:rsidRDefault="00121DB5">
      <w:r>
        <w:separator/>
      </w:r>
    </w:p>
  </w:footnote>
  <w:footnote w:type="continuationSeparator" w:id="0">
    <w:p w14:paraId="4830B267" w14:textId="77777777" w:rsidR="00000000" w:rsidRDefault="00121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7FED"/>
    <w:rsid w:val="00121DB5"/>
    <w:rsid w:val="0082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F5CE0"/>
  <w15:docId w15:val="{B4CF9D8C-5CA8-4054-8868-7FF36D528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3006</Characters>
  <Application>Microsoft Office Word</Application>
  <DocSecurity>0</DocSecurity>
  <Lines>25</Lines>
  <Paragraphs>7</Paragraphs>
  <ScaleCrop>false</ScaleCrop>
  <Company>Countess of Chester Hospital NHS Foundation Trust</Company>
  <LinksUpToDate>false</LinksUpToDate>
  <CharactersWithSpaces>3526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2023-04-05T16:43:00Z</dcterms:created>
  <dcterms:modified xsi:type="dcterms:W3CDTF">2023-04-05T16:44:00Z</dcterms:modified>
</cp:coreProperties>
</file>