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5E357" w14:textId="77777777" w:rsidR="00680B7D" w:rsidRDefault="00306517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7BC13EDF" wp14:editId="3F95F470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529F824E" w14:textId="77777777" w:rsidR="00680B7D" w:rsidRDefault="003065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4C56D45C" w14:textId="77777777" w:rsidR="00680B7D" w:rsidRDefault="00680B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3A1DA816" w14:textId="77777777" w:rsidR="00680B7D" w:rsidRDefault="003065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1EC62597" w14:textId="77777777" w:rsidR="00680B7D" w:rsidRDefault="003065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329CE447" w14:textId="77777777" w:rsidR="00680B7D" w:rsidRDefault="003065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47EE4A24" w14:textId="77777777" w:rsidR="00680B7D" w:rsidRDefault="003065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5D38C815" w14:textId="77777777" w:rsidR="00680B7D" w:rsidRDefault="00680B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CEEC366" w14:textId="374F2170" w:rsidR="00680B7D" w:rsidRPr="00306517" w:rsidRDefault="003065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upper limb arteries Rt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13/03/2023</w:t>
      </w:r>
    </w:p>
    <w:p w14:paraId="5ECADE3E" w14:textId="77777777" w:rsidR="00680B7D" w:rsidRDefault="00680B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27BCE796" w14:textId="77777777" w:rsidR="00680B7D" w:rsidRDefault="0030651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150D3106" w14:textId="77777777" w:rsidR="00680B7D" w:rsidRDefault="00680B7D">
      <w:pPr>
        <w:pStyle w:val="Normal0"/>
        <w:widowControl/>
        <w:rPr>
          <w:sz w:val="20"/>
          <w:lang w:val="en-US" w:eastAsia="en-US" w:bidi="en-US"/>
        </w:rPr>
      </w:pPr>
    </w:p>
    <w:p w14:paraId="361E6A41" w14:textId="52970DE7" w:rsidR="00680B7D" w:rsidRDefault="0030651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Chronic Rt subclavian artery ?dissection/malformation. discussed in MDT for repeat duplex in 6 months, h/o Parkinson's. on edoxaban</w:t>
      </w:r>
    </w:p>
    <w:p w14:paraId="47DF067F" w14:textId="77777777" w:rsidR="00680B7D" w:rsidRDefault="00680B7D">
      <w:pPr>
        <w:pStyle w:val="Normal0"/>
        <w:widowControl/>
        <w:rPr>
          <w:sz w:val="20"/>
          <w:lang w:val="en-US" w:eastAsia="en-US" w:bidi="en-US"/>
        </w:rPr>
      </w:pPr>
    </w:p>
    <w:p w14:paraId="52090988" w14:textId="77777777" w:rsidR="00680B7D" w:rsidRDefault="0030651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3FBF869D" w14:textId="77777777" w:rsidR="00680B7D" w:rsidRDefault="00680B7D">
      <w:pPr>
        <w:pStyle w:val="Normal0"/>
        <w:widowControl/>
        <w:rPr>
          <w:b/>
          <w:sz w:val="20"/>
          <w:lang w:val="en-US" w:eastAsia="en-US" w:bidi="en-US"/>
        </w:rPr>
      </w:pPr>
    </w:p>
    <w:p w14:paraId="319C1791" w14:textId="77777777" w:rsidR="00680B7D" w:rsidRDefault="0030651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RIGHT UPPER LIMB ARTERIAL DUPLEX</w:t>
      </w:r>
    </w:p>
    <w:p w14:paraId="4C40EA0B" w14:textId="77777777" w:rsidR="00680B7D" w:rsidRDefault="00680B7D">
      <w:pPr>
        <w:pStyle w:val="Normal0"/>
        <w:widowControl/>
        <w:rPr>
          <w:b/>
          <w:sz w:val="20"/>
          <w:lang w:val="en-US" w:eastAsia="en-US" w:bidi="en-US"/>
        </w:rPr>
      </w:pPr>
    </w:p>
    <w:p w14:paraId="715F9610" w14:textId="77777777" w:rsidR="00680B7D" w:rsidRDefault="0030651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* Irregular heart rate noted</w:t>
      </w:r>
    </w:p>
    <w:p w14:paraId="7B0CDD7E" w14:textId="77777777" w:rsidR="00680B7D" w:rsidRDefault="00680B7D">
      <w:pPr>
        <w:pStyle w:val="Normal0"/>
        <w:widowControl/>
        <w:rPr>
          <w:sz w:val="20"/>
          <w:lang w:val="en-US" w:eastAsia="en-US" w:bidi="en-US"/>
        </w:rPr>
      </w:pPr>
    </w:p>
    <w:p w14:paraId="379A2A61" w14:textId="77777777" w:rsidR="00680B7D" w:rsidRDefault="0030651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artery: Patent, good antegrade waveforms, PSV 79cm/s.</w:t>
      </w:r>
    </w:p>
    <w:p w14:paraId="30588B9A" w14:textId="77777777" w:rsidR="00680B7D" w:rsidRDefault="00680B7D">
      <w:pPr>
        <w:pStyle w:val="Normal0"/>
        <w:widowControl/>
        <w:rPr>
          <w:sz w:val="20"/>
          <w:lang w:val="en-US" w:eastAsia="en-US" w:bidi="en-US"/>
        </w:rPr>
      </w:pPr>
    </w:p>
    <w:p w14:paraId="4FF06DE8" w14:textId="5F5F411C" w:rsidR="00680B7D" w:rsidRDefault="0030651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Sub-optimal images of the subclavian artery due to patient anatomy. Appears patent along its length. Good biphasic waveforms noted in the proximal subclavian artery, PSV 143cm/s. Evidence of a dissection in the mid-distal subclavian artery, it appears motile, Cineloop save to carestream PACS - Sub-optimal images however can visualize it moving with flow. In this region waveforms become turbulent and PSV increases to 130cm/s to 192cm/s.  </w:t>
      </w:r>
    </w:p>
    <w:p w14:paraId="55B54AC0" w14:textId="77777777" w:rsidR="00680B7D" w:rsidRDefault="00680B7D">
      <w:pPr>
        <w:pStyle w:val="Normal0"/>
        <w:widowControl/>
        <w:rPr>
          <w:sz w:val="20"/>
          <w:lang w:val="en-US" w:eastAsia="en-US" w:bidi="en-US"/>
        </w:rPr>
      </w:pPr>
    </w:p>
    <w:p w14:paraId="2701900D" w14:textId="77777777" w:rsidR="00680B7D" w:rsidRDefault="0030651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Axillary artery: Patent, good biphasic waveforms, PSV 92cm/s.</w:t>
      </w:r>
    </w:p>
    <w:p w14:paraId="02001692" w14:textId="77777777" w:rsidR="00680B7D" w:rsidRDefault="00680B7D">
      <w:pPr>
        <w:pStyle w:val="Normal0"/>
        <w:widowControl/>
        <w:rPr>
          <w:sz w:val="20"/>
          <w:lang w:val="en-US" w:eastAsia="en-US" w:bidi="en-US"/>
        </w:rPr>
      </w:pPr>
    </w:p>
    <w:p w14:paraId="586E9C54" w14:textId="77777777" w:rsidR="00680B7D" w:rsidRDefault="0030651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Brachial artery: Patent, good biphasic waveforms, PSV 130-83cm/s.</w:t>
      </w:r>
    </w:p>
    <w:p w14:paraId="267032B0" w14:textId="77777777" w:rsidR="00680B7D" w:rsidRDefault="00680B7D">
      <w:pPr>
        <w:pStyle w:val="Normal0"/>
        <w:widowControl/>
        <w:rPr>
          <w:sz w:val="20"/>
          <w:lang w:val="en-US" w:eastAsia="en-US" w:bidi="en-US"/>
        </w:rPr>
      </w:pPr>
    </w:p>
    <w:p w14:paraId="39555132" w14:textId="77777777" w:rsidR="00680B7D" w:rsidRDefault="0030651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Radial artery: Patent, good triphasic waveforms, PSV 72cm/s.</w:t>
      </w:r>
    </w:p>
    <w:p w14:paraId="1918BB0A" w14:textId="77777777" w:rsidR="00680B7D" w:rsidRDefault="00680B7D">
      <w:pPr>
        <w:pStyle w:val="Normal0"/>
        <w:widowControl/>
        <w:rPr>
          <w:sz w:val="20"/>
          <w:lang w:val="en-US" w:eastAsia="en-US" w:bidi="en-US"/>
        </w:rPr>
      </w:pPr>
    </w:p>
    <w:p w14:paraId="64CC3A3C" w14:textId="77777777" w:rsidR="00680B7D" w:rsidRDefault="0030651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Ulnar artery: Patent, good triphasic waveforms, PSV 85cm/s.</w:t>
      </w:r>
    </w:p>
    <w:p w14:paraId="09E2F434" w14:textId="77777777" w:rsidR="00680B7D" w:rsidRDefault="00680B7D">
      <w:pPr>
        <w:pStyle w:val="Normal0"/>
        <w:widowControl/>
        <w:rPr>
          <w:sz w:val="20"/>
          <w:lang w:val="en-US" w:eastAsia="en-US" w:bidi="en-US"/>
        </w:rPr>
      </w:pPr>
    </w:p>
    <w:p w14:paraId="62BF31A6" w14:textId="77777777" w:rsidR="00680B7D" w:rsidRDefault="0030651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5BE0A770" w14:textId="77777777" w:rsidR="00680B7D" w:rsidRDefault="00680B7D">
      <w:pPr>
        <w:pStyle w:val="Normal0"/>
        <w:widowControl/>
        <w:rPr>
          <w:b/>
          <w:sz w:val="20"/>
          <w:lang w:val="en-US" w:eastAsia="en-US" w:bidi="en-US"/>
        </w:rPr>
      </w:pPr>
    </w:p>
    <w:p w14:paraId="5484505F" w14:textId="5C0B0C85" w:rsidR="00680B7D" w:rsidRDefault="0030651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There is evidence of a motile dissection flap in the right mid-distal subclavian artery - suboptimal images due to patient anatomy, however at this moment in time it does not appear to hemodynamically effect flow</w:t>
      </w:r>
      <w:r w:rsidR="000F3873">
        <w:rPr>
          <w:b/>
          <w:sz w:val="20"/>
          <w:lang w:val="en-US" w:eastAsia="en-US" w:bidi="en-US"/>
        </w:rPr>
        <w:t xml:space="preserve"> in</w:t>
      </w:r>
      <w:r>
        <w:rPr>
          <w:b/>
          <w:sz w:val="20"/>
          <w:lang w:val="en-US" w:eastAsia="en-US" w:bidi="en-US"/>
        </w:rPr>
        <w:t xml:space="preserve"> the upper arm / forearm. </w:t>
      </w:r>
    </w:p>
    <w:p w14:paraId="730C40CC" w14:textId="77777777" w:rsidR="00680B7D" w:rsidRDefault="00680B7D">
      <w:pPr>
        <w:pStyle w:val="Normal0"/>
        <w:widowControl/>
        <w:rPr>
          <w:sz w:val="20"/>
          <w:lang w:val="en-US" w:eastAsia="en-US" w:bidi="en-US"/>
        </w:rPr>
      </w:pPr>
    </w:p>
    <w:p w14:paraId="381ECEB7" w14:textId="77777777" w:rsidR="00680B7D" w:rsidRDefault="00306517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10ED1F05" w14:textId="77777777" w:rsidR="00680B7D" w:rsidRDefault="00680B7D">
      <w:pPr>
        <w:pStyle w:val="Normal0"/>
        <w:widowControl/>
        <w:rPr>
          <w:sz w:val="20"/>
          <w:lang w:val="en-US" w:eastAsia="en-US" w:bidi="en-US"/>
        </w:rPr>
      </w:pPr>
    </w:p>
    <w:p w14:paraId="73CBC2CD" w14:textId="77777777" w:rsidR="00680B7D" w:rsidRDefault="00306517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6AFD3751" w14:textId="77777777" w:rsidR="00680B7D" w:rsidRDefault="00680B7D">
      <w:pPr>
        <w:pStyle w:val="Normal0"/>
        <w:widowControl/>
        <w:rPr>
          <w:b/>
          <w:sz w:val="20"/>
          <w:lang w:val="en-US" w:eastAsia="en-US" w:bidi="en-US"/>
        </w:rPr>
      </w:pPr>
    </w:p>
    <w:p w14:paraId="0F402094" w14:textId="77777777" w:rsidR="00680B7D" w:rsidRDefault="0030651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2A2E94E0" w14:textId="77777777" w:rsidR="00680B7D" w:rsidRDefault="0030651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58121750" w14:textId="77777777" w:rsidR="00680B7D" w:rsidRDefault="00680B7D">
      <w:pPr>
        <w:pStyle w:val="Normal0"/>
        <w:widowControl/>
        <w:rPr>
          <w:sz w:val="20"/>
          <w:lang w:val="en-US" w:eastAsia="en-US" w:bidi="en-US"/>
        </w:rPr>
      </w:pPr>
    </w:p>
    <w:p w14:paraId="49152BE8" w14:textId="77777777" w:rsidR="00680B7D" w:rsidRDefault="00306517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Countess Of Chester Nhs Trust</w:t>
      </w:r>
    </w:p>
    <w:p w14:paraId="4C4246EF" w14:textId="77777777" w:rsidR="00680B7D" w:rsidRDefault="00680B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5A82EFE" w14:textId="77777777" w:rsidR="00680B7D" w:rsidRDefault="00680B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7D2AFC5" w14:textId="77777777" w:rsidR="00680B7D" w:rsidRDefault="00680B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8ADE359" w14:textId="77777777" w:rsidR="00680B7D" w:rsidRDefault="003065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13/03/2023 12:55:25</w:t>
      </w:r>
    </w:p>
    <w:p w14:paraId="11F78B73" w14:textId="77777777" w:rsidR="00680B7D" w:rsidRDefault="00680B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0AD8481" w14:textId="77777777" w:rsidR="00680B7D" w:rsidRDefault="00680B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680B7D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E686B" w14:textId="77777777" w:rsidR="000D6244" w:rsidRDefault="00306517">
      <w:r>
        <w:separator/>
      </w:r>
    </w:p>
  </w:endnote>
  <w:endnote w:type="continuationSeparator" w:id="0">
    <w:p w14:paraId="603D0A87" w14:textId="77777777" w:rsidR="000D6244" w:rsidRDefault="00306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5B914" w14:textId="77777777" w:rsidR="00680B7D" w:rsidRDefault="00306517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F373D" w14:textId="77777777" w:rsidR="000D6244" w:rsidRDefault="00306517">
      <w:r>
        <w:separator/>
      </w:r>
    </w:p>
  </w:footnote>
  <w:footnote w:type="continuationSeparator" w:id="0">
    <w:p w14:paraId="07413654" w14:textId="77777777" w:rsidR="000D6244" w:rsidRDefault="003065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B7D"/>
    <w:rsid w:val="000D6244"/>
    <w:rsid w:val="000F3873"/>
    <w:rsid w:val="00306517"/>
    <w:rsid w:val="0068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47727"/>
  <w15:docId w15:val="{5A056C19-A6D8-4B40-9D8E-48397DE2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1395</Characters>
  <Application>Microsoft Office Word</Application>
  <DocSecurity>0</DocSecurity>
  <Lines>11</Lines>
  <Paragraphs>3</Paragraphs>
  <ScaleCrop>false</ScaleCrop>
  <Company>Countess of Chester Hospital NHS Foundation Trust</Company>
  <LinksUpToDate>false</LinksUpToDate>
  <CharactersWithSpaces>1636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3</cp:revision>
  <dcterms:created xsi:type="dcterms:W3CDTF">2023-03-17T14:48:00Z</dcterms:created>
  <dcterms:modified xsi:type="dcterms:W3CDTF">2023-04-19T15:32:00Z</dcterms:modified>
</cp:coreProperties>
</file>