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C6940" w14:textId="77777777" w:rsidR="00640BE9" w:rsidRDefault="006E14E3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95B17A2" wp14:editId="56A672B3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87E75DE" w14:textId="77777777" w:rsidR="00640BE9" w:rsidRDefault="006E1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67CB9A3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9EA8E6A" w14:textId="77777777" w:rsidR="00640BE9" w:rsidRDefault="006E1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6663714" w14:textId="77777777" w:rsidR="00640BE9" w:rsidRDefault="006E1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A5BA115" w14:textId="77777777" w:rsidR="00640BE9" w:rsidRDefault="006E1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83F598D" w14:textId="77777777" w:rsidR="00640BE9" w:rsidRDefault="006E1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9EC05D4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470EF4D" w14:textId="333BD323" w:rsidR="00640BE9" w:rsidRPr="006E14E3" w:rsidRDefault="006E1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aortoiliac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19/04/2023</w:t>
      </w:r>
    </w:p>
    <w:p w14:paraId="3B99352A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7F995E13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39BB0C98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57DEE947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AAA 3.2cm to continue annual surveillance - next scan due March 2023</w:t>
      </w:r>
    </w:p>
    <w:p w14:paraId="1DA81C44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55511D84" w14:textId="77777777" w:rsidR="00640BE9" w:rsidRDefault="006E14E3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3E62F5D" w14:textId="77777777" w:rsidR="00640BE9" w:rsidRDefault="00640BE9">
      <w:pPr>
        <w:pStyle w:val="Normal0"/>
        <w:widowControl/>
        <w:rPr>
          <w:b/>
          <w:sz w:val="20"/>
          <w:lang w:val="en-US" w:eastAsia="en-US" w:bidi="en-US"/>
        </w:rPr>
      </w:pPr>
    </w:p>
    <w:p w14:paraId="50B3D787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ABDOMINAL AORTA SURVEILLANEC </w:t>
      </w:r>
    </w:p>
    <w:p w14:paraId="1E604098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6D9AC5EE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abdominal aorta is aneurysmal, with maximum outer-to-outer AP dimensions as below:</w:t>
      </w:r>
    </w:p>
    <w:p w14:paraId="65A83CEF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0236983C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L.S.plane</w:t>
      </w:r>
      <w:proofErr w:type="spellEnd"/>
      <w:r>
        <w:rPr>
          <w:sz w:val="20"/>
          <w:lang w:val="en-US" w:eastAsia="en-US" w:bidi="en-US"/>
        </w:rPr>
        <w:t xml:space="preserve"> - AP  3.3cm</w:t>
      </w:r>
    </w:p>
    <w:p w14:paraId="037AEF7F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T.S. plane - AP 3.3cm</w:t>
      </w:r>
    </w:p>
    <w:p w14:paraId="1E42895F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799CCEC0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0FB4971F" w14:textId="77777777" w:rsidR="00640BE9" w:rsidRDefault="00640BE9">
      <w:pPr>
        <w:pStyle w:val="Normal0"/>
        <w:widowControl/>
        <w:rPr>
          <w:b/>
          <w:sz w:val="20"/>
          <w:lang w:val="en-US" w:eastAsia="en-US" w:bidi="en-US"/>
        </w:rPr>
      </w:pPr>
    </w:p>
    <w:p w14:paraId="1E1649C5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</w:t>
      </w:r>
      <w:r>
        <w:rPr>
          <w:b/>
          <w:sz w:val="20"/>
          <w:lang w:val="en-US" w:eastAsia="en-US" w:bidi="en-US"/>
        </w:rPr>
        <w:t xml:space="preserve">o significant increase in AAA dimensions observed since previous assessment in March 2022. </w:t>
      </w:r>
    </w:p>
    <w:p w14:paraId="5818C54F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49565120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0F7301E8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4A1CED7C" w14:textId="77777777" w:rsidR="00640BE9" w:rsidRDefault="006E14E3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2CF7D78" w14:textId="77777777" w:rsidR="00640BE9" w:rsidRDefault="00640BE9">
      <w:pPr>
        <w:pStyle w:val="Normal0"/>
        <w:widowControl/>
        <w:rPr>
          <w:b/>
          <w:sz w:val="20"/>
          <w:lang w:val="en-US" w:eastAsia="en-US" w:bidi="en-US"/>
        </w:rPr>
      </w:pPr>
    </w:p>
    <w:p w14:paraId="7D0D531C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33A564E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00DAEFF" w14:textId="77777777" w:rsidR="00640BE9" w:rsidRDefault="00640BE9">
      <w:pPr>
        <w:pStyle w:val="Normal0"/>
        <w:widowControl/>
        <w:rPr>
          <w:sz w:val="20"/>
          <w:lang w:val="en-US" w:eastAsia="en-US" w:bidi="en-US"/>
        </w:rPr>
      </w:pPr>
    </w:p>
    <w:p w14:paraId="57FF6379" w14:textId="77777777" w:rsidR="00640BE9" w:rsidRDefault="006E14E3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7B980D05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3386085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4DB90C6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64E008E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9780E8C" w14:textId="77777777" w:rsidR="00640BE9" w:rsidRDefault="006E1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19/04/2023 08:55:36</w:t>
      </w:r>
    </w:p>
    <w:p w14:paraId="2DD2C4DC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9D70803" w14:textId="77777777" w:rsidR="00640BE9" w:rsidRDefault="00640B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640BE9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11718" w14:textId="77777777" w:rsidR="00000000" w:rsidRDefault="006E14E3">
      <w:r>
        <w:separator/>
      </w:r>
    </w:p>
  </w:endnote>
  <w:endnote w:type="continuationSeparator" w:id="0">
    <w:p w14:paraId="57EAE33A" w14:textId="77777777" w:rsidR="00000000" w:rsidRDefault="006E1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362F1" w14:textId="77777777" w:rsidR="00640BE9" w:rsidRDefault="006E14E3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B167E" w14:textId="77777777" w:rsidR="00000000" w:rsidRDefault="006E14E3">
      <w:r>
        <w:separator/>
      </w:r>
    </w:p>
  </w:footnote>
  <w:footnote w:type="continuationSeparator" w:id="0">
    <w:p w14:paraId="4B2D55BA" w14:textId="77777777" w:rsidR="00000000" w:rsidRDefault="006E1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BE9"/>
    <w:rsid w:val="00640BE9"/>
    <w:rsid w:val="006E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6E074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Countess of Chester Hospital NHS Foundation Trust</Company>
  <LinksUpToDate>false</LinksUpToDate>
  <CharactersWithSpaces>704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2023-04-20T15:04:00Z</dcterms:created>
  <dcterms:modified xsi:type="dcterms:W3CDTF">2023-04-20T15:04:00Z</dcterms:modified>
</cp:coreProperties>
</file>