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957C0" w14:textId="77777777" w:rsidR="007C11E9" w:rsidRDefault="005E5D8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D9670F0" wp14:editId="2F777291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3782D8C" w14:textId="77777777" w:rsidR="007C11E9" w:rsidRDefault="005E5D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64785B07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8490F74" w14:textId="77777777" w:rsidR="007C11E9" w:rsidRDefault="005E5D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5E2D545" w14:textId="77777777" w:rsidR="007C11E9" w:rsidRDefault="005E5D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0A1C82EC" w14:textId="77777777" w:rsidR="007C11E9" w:rsidRDefault="005E5D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2D75CD3" w14:textId="77777777" w:rsidR="007C11E9" w:rsidRDefault="005E5D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03B5227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ECB5C16" w14:textId="77777777" w:rsidR="007C11E9" w:rsidRDefault="005E5D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07/03/2023</w:t>
      </w:r>
    </w:p>
    <w:p w14:paraId="7CF2F749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005A475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4382D693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0D6E967A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4x of very blurred vision lasting 3-4 hours each</w:t>
      </w:r>
    </w:p>
    <w:p w14:paraId="668F8E53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2C53F559" w14:textId="77777777" w:rsidR="007C11E9" w:rsidRDefault="005E5D8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BF82017" w14:textId="77777777" w:rsidR="007C11E9" w:rsidRDefault="007C11E9">
      <w:pPr>
        <w:pStyle w:val="Normal0"/>
        <w:widowControl/>
        <w:rPr>
          <w:b/>
          <w:sz w:val="20"/>
          <w:lang w:val="en-US" w:eastAsia="en-US" w:bidi="en-US"/>
        </w:rPr>
      </w:pPr>
    </w:p>
    <w:p w14:paraId="68F3D424" w14:textId="77777777" w:rsidR="007C11E9" w:rsidRDefault="005E5D8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6D1E5559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3FBD233B" w14:textId="77777777" w:rsidR="007C11E9" w:rsidRDefault="005E5D85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55FD577D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73123411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triphasic waveforms, PSV 72cm/s. </w:t>
      </w:r>
    </w:p>
    <w:p w14:paraId="1C647254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5482C79F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No evidence of any plaque morphology identified.</w:t>
      </w:r>
    </w:p>
    <w:p w14:paraId="38310710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</w:t>
      </w:r>
      <w:r>
        <w:rPr>
          <w:sz w:val="20"/>
          <w:lang w:val="en-US" w:eastAsia="en-US" w:bidi="en-US"/>
        </w:rPr>
        <w:t>8cm/s   EDV 9cm/s</w:t>
      </w:r>
    </w:p>
    <w:p w14:paraId="4BE8C4A8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3BCD44B0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Smooth mixed plaques forming a &lt;30% reduction in diameter.</w:t>
      </w:r>
    </w:p>
    <w:p w14:paraId="4CD0DDBE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03D798A5" w14:textId="5645CDAE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No evidence of any plaque morphology identified in the proximal ICA. Unable to visualize</w:t>
      </w:r>
      <w:r>
        <w:rPr>
          <w:sz w:val="20"/>
          <w:lang w:val="en-US" w:eastAsia="en-US" w:bidi="en-US"/>
        </w:rPr>
        <w:t xml:space="preserve"> the distal ICA due high bifu</w:t>
      </w:r>
      <w:r>
        <w:rPr>
          <w:sz w:val="20"/>
          <w:lang w:val="en-US" w:eastAsia="en-US" w:bidi="en-US"/>
        </w:rPr>
        <w:t>rcation, however waveforms in the proximal ICA are low resistance suggesting distal patency.</w:t>
      </w:r>
    </w:p>
    <w:p w14:paraId="0107A486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66cm/s   EDV 13cm/s</w:t>
      </w:r>
    </w:p>
    <w:p w14:paraId="1D3F4D19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207D7633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Smooth mixed plaques forming a &lt;30% reduction in diameter.</w:t>
      </w:r>
    </w:p>
    <w:p w14:paraId="082C57C3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146cm/s </w:t>
      </w:r>
    </w:p>
    <w:p w14:paraId="282F8BC7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43120867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25D934F8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31cm/s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</w:t>
      </w:r>
    </w:p>
    <w:p w14:paraId="18D1CC49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4396DD38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</w:t>
      </w:r>
    </w:p>
    <w:p w14:paraId="0DB178E0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6C76E072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triphasic waveforms, PSV 158cm/s. </w:t>
      </w:r>
    </w:p>
    <w:p w14:paraId="278D62A9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</w:t>
      </w:r>
    </w:p>
    <w:p w14:paraId="760EC0F0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</w:t>
      </w:r>
      <w:r>
        <w:rPr>
          <w:sz w:val="20"/>
          <w:lang w:val="en-US" w:eastAsia="en-US" w:bidi="en-US"/>
        </w:rPr>
        <w:t>n Carotid Artery (CCA): Patent. Smooth mixed plaques forming a &lt;30% reduction in diameter.</w:t>
      </w:r>
    </w:p>
    <w:p w14:paraId="2F0CA555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79cm/s   EDV 22cm/s</w:t>
      </w:r>
    </w:p>
    <w:p w14:paraId="132F8852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218D6E7C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No evidence of any plaque morphology identified.</w:t>
      </w:r>
    </w:p>
    <w:p w14:paraId="49D44378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6F2D23D0" w14:textId="77319645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No evidence of any plaque morp</w:t>
      </w:r>
      <w:r>
        <w:rPr>
          <w:sz w:val="20"/>
          <w:lang w:val="en-US" w:eastAsia="en-US" w:bidi="en-US"/>
        </w:rPr>
        <w:t>hology identified in the proximal ICA. Unable to visualize</w:t>
      </w:r>
      <w:r>
        <w:rPr>
          <w:sz w:val="20"/>
          <w:lang w:val="en-US" w:eastAsia="en-US" w:bidi="en-US"/>
        </w:rPr>
        <w:t xml:space="preserve"> the distal ICA due high bifurcation, however waveforms in the proximal ICA are low resistance suggesting distal patency.</w:t>
      </w:r>
    </w:p>
    <w:p w14:paraId="31C3DEDF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48cm/s   EDV 13cm/s </w:t>
      </w:r>
    </w:p>
    <w:p w14:paraId="4249D1AD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24FDAA53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</w:t>
      </w:r>
      <w:r>
        <w:rPr>
          <w:sz w:val="20"/>
          <w:lang w:val="en-US" w:eastAsia="en-US" w:bidi="en-US"/>
        </w:rPr>
        <w:t xml:space="preserve"> of any plaque morphology</w:t>
      </w:r>
    </w:p>
    <w:p w14:paraId="327BE8C7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134cm/s </w:t>
      </w:r>
    </w:p>
    <w:p w14:paraId="569DDDBA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015014B2" w14:textId="2BD65B16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Vertebral Artery Flow (VA):  Appears small in caliber compared to the right VA (see below) where seen appear patent with open and orthograde flow. Waveforms appear high in resistance ? Due to small</w:t>
      </w:r>
      <w:r>
        <w:rPr>
          <w:sz w:val="20"/>
          <w:lang w:val="en-US" w:eastAsia="en-US" w:bidi="en-US"/>
        </w:rPr>
        <w:t xml:space="preserve"> caliber</w:t>
      </w:r>
      <w:r>
        <w:rPr>
          <w:sz w:val="20"/>
          <w:lang w:val="en-US" w:eastAsia="en-US" w:bidi="en-US"/>
        </w:rPr>
        <w:t xml:space="preserve"> of vess</w:t>
      </w:r>
      <w:r>
        <w:rPr>
          <w:sz w:val="20"/>
          <w:lang w:val="en-US" w:eastAsia="en-US" w:bidi="en-US"/>
        </w:rPr>
        <w:t xml:space="preserve">el or distal disease. Suggest alternative imaging to exclude distal disease. </w:t>
      </w:r>
    </w:p>
    <w:p w14:paraId="7836A842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PSV 27cm/s  </w:t>
      </w:r>
    </w:p>
    <w:p w14:paraId="63E1E3A3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6BE6CCBD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Right VA LS plane AP: 0.65cm </w:t>
      </w:r>
    </w:p>
    <w:p w14:paraId="1049576A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VA LS plane AP:0.17</w:t>
      </w:r>
    </w:p>
    <w:p w14:paraId="68AB2E95" w14:textId="77777777" w:rsidR="007C11E9" w:rsidRDefault="007C11E9">
      <w:pPr>
        <w:pStyle w:val="Normal0"/>
        <w:widowControl/>
        <w:rPr>
          <w:sz w:val="20"/>
          <w:u w:val="single"/>
          <w:lang w:val="en-US" w:eastAsia="en-US" w:bidi="en-US"/>
        </w:rPr>
      </w:pPr>
    </w:p>
    <w:p w14:paraId="0A27095C" w14:textId="77777777" w:rsidR="007C11E9" w:rsidRDefault="005E5D8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Conclusion </w:t>
      </w:r>
    </w:p>
    <w:p w14:paraId="169ED23C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65F40A08" w14:textId="77777777" w:rsidR="007C11E9" w:rsidRDefault="005E5D8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5E31C49F" w14:textId="77777777" w:rsidR="007C11E9" w:rsidRDefault="007C11E9">
      <w:pPr>
        <w:pStyle w:val="Normal0"/>
        <w:widowControl/>
        <w:rPr>
          <w:b/>
          <w:sz w:val="20"/>
          <w:lang w:val="en-US" w:eastAsia="en-US" w:bidi="en-US"/>
        </w:rPr>
      </w:pPr>
    </w:p>
    <w:p w14:paraId="3651014C" w14:textId="0EB9AAEB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The left VA appears smaller than the right, left VA demonstrates high in resistance waveforms ? Due to small</w:t>
      </w:r>
      <w:r>
        <w:rPr>
          <w:b/>
          <w:sz w:val="20"/>
          <w:lang w:val="en-US" w:eastAsia="en-US" w:bidi="en-US"/>
        </w:rPr>
        <w:t xml:space="preserve"> calibre of vessel or distal disease. Suggest alternative imaging to exclude distal disease. </w:t>
      </w:r>
    </w:p>
    <w:p w14:paraId="5CAB8BE9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3C23588A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++ Significant or Unexpected Finding ++</w:t>
      </w:r>
    </w:p>
    <w:p w14:paraId="33087961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67255082" w14:textId="77777777" w:rsidR="007C11E9" w:rsidRDefault="005E5D8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1D8E7600" w14:textId="77777777" w:rsidR="007C11E9" w:rsidRDefault="007C11E9">
      <w:pPr>
        <w:pStyle w:val="Normal0"/>
        <w:widowControl/>
        <w:rPr>
          <w:b/>
          <w:sz w:val="20"/>
          <w:lang w:val="en-US" w:eastAsia="en-US" w:bidi="en-US"/>
        </w:rPr>
      </w:pPr>
    </w:p>
    <w:p w14:paraId="7D51B19E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4217EF83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B4C4AD5" w14:textId="77777777" w:rsidR="007C11E9" w:rsidRDefault="007C11E9">
      <w:pPr>
        <w:pStyle w:val="Normal0"/>
        <w:widowControl/>
        <w:rPr>
          <w:sz w:val="20"/>
          <w:lang w:val="en-US" w:eastAsia="en-US" w:bidi="en-US"/>
        </w:rPr>
      </w:pPr>
    </w:p>
    <w:p w14:paraId="28DFA9D8" w14:textId="77777777" w:rsidR="007C11E9" w:rsidRDefault="005E5D8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27837C7E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A4BAA03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3C636CA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630CD69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944E972" w14:textId="77777777" w:rsidR="007C11E9" w:rsidRDefault="005E5D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07/03/2023 15:21:29</w:t>
      </w:r>
    </w:p>
    <w:p w14:paraId="23BC8C03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3542184" w14:textId="77777777" w:rsidR="007C11E9" w:rsidRDefault="007C11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7C11E9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91B8A" w14:textId="77777777" w:rsidR="00000000" w:rsidRDefault="005E5D85">
      <w:r>
        <w:separator/>
      </w:r>
    </w:p>
  </w:endnote>
  <w:endnote w:type="continuationSeparator" w:id="0">
    <w:p w14:paraId="2B3D8DD3" w14:textId="77777777" w:rsidR="00000000" w:rsidRDefault="005E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5557" w14:textId="77777777" w:rsidR="007C11E9" w:rsidRDefault="005E5D85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2F42D" w14:textId="77777777" w:rsidR="00000000" w:rsidRDefault="005E5D85">
      <w:r>
        <w:separator/>
      </w:r>
    </w:p>
  </w:footnote>
  <w:footnote w:type="continuationSeparator" w:id="0">
    <w:p w14:paraId="508CC19A" w14:textId="77777777" w:rsidR="00000000" w:rsidRDefault="005E5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1E9"/>
    <w:rsid w:val="005E5D85"/>
    <w:rsid w:val="007C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63A1F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2409</Characters>
  <Application>Microsoft Office Word</Application>
  <DocSecurity>0</DocSecurity>
  <Lines>20</Lines>
  <Paragraphs>5</Paragraphs>
  <ScaleCrop>false</ScaleCrop>
  <Company>Countess of Chester Hospital NHS Foundation Trust</Company>
  <LinksUpToDate>false</LinksUpToDate>
  <CharactersWithSpaces>2826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2023-04-13T14:07:00Z</dcterms:created>
  <dcterms:modified xsi:type="dcterms:W3CDTF">2023-04-13T14:08:00Z</dcterms:modified>
</cp:coreProperties>
</file>