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02CCD" w14:textId="77777777" w:rsidR="00BF55B3" w:rsidRDefault="00427111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1BE07FCC" wp14:editId="0E938270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13437B22" w14:textId="77777777" w:rsidR="00BF55B3" w:rsidRDefault="004271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ED785D8" w14:textId="77777777" w:rsidR="00BF55B3" w:rsidRDefault="00BF55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4D3675AD" w14:textId="77777777" w:rsidR="00BF55B3" w:rsidRDefault="004271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3D4D4F41" w14:textId="77777777" w:rsidR="00BF55B3" w:rsidRDefault="004271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59E64F8C" w14:textId="77777777" w:rsidR="00BF55B3" w:rsidRDefault="004271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73868D04" w14:textId="77777777" w:rsidR="00BF55B3" w:rsidRDefault="004271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22071D5" w14:textId="77777777" w:rsidR="00BF55B3" w:rsidRDefault="00BF55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1BBA2CB" w14:textId="77777777" w:rsidR="00BF55B3" w:rsidRDefault="004271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06/03/2023</w:t>
      </w:r>
    </w:p>
    <w:p w14:paraId="5789DD58" w14:textId="77777777" w:rsidR="00BF55B3" w:rsidRDefault="00BF55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EFD6623" w14:textId="77777777" w:rsidR="00BF55B3" w:rsidRDefault="00BF55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3A443F81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67451C31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615765F5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right facial weakness and dysarthria</w:t>
      </w:r>
    </w:p>
    <w:p w14:paraId="70EF3FE4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25731081" w14:textId="77777777" w:rsidR="00BF55B3" w:rsidRDefault="0042711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4A4CF64F" w14:textId="77777777" w:rsidR="00BF55B3" w:rsidRDefault="00BF55B3">
      <w:pPr>
        <w:pStyle w:val="Normal0"/>
        <w:widowControl/>
        <w:rPr>
          <w:b/>
          <w:sz w:val="20"/>
          <w:lang w:val="en-US" w:eastAsia="en-US" w:bidi="en-US"/>
        </w:rPr>
      </w:pPr>
    </w:p>
    <w:p w14:paraId="05921F8D" w14:textId="77777777" w:rsidR="00BF55B3" w:rsidRDefault="00427111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CAROTID DUPLEX SCAN</w:t>
      </w:r>
    </w:p>
    <w:p w14:paraId="51D11872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5DA3BE68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  <w:r>
        <w:rPr>
          <w:sz w:val="20"/>
          <w:lang w:val="en-US" w:eastAsia="en-US" w:bidi="en-US"/>
        </w:rPr>
        <w:t xml:space="preserve"> </w:t>
      </w:r>
    </w:p>
    <w:p w14:paraId="6DCC7252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good triphasic waveforms, PSV 152cm/s. </w:t>
      </w:r>
    </w:p>
    <w:p w14:paraId="574AAC1F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66BA16AC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Smooth mixed plaques forming a &lt;30% reduction in diameter.</w:t>
      </w:r>
    </w:p>
    <w:p w14:paraId="0C04B687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65cm/s   EDV 14cm/s</w:t>
      </w:r>
    </w:p>
    <w:p w14:paraId="2BDB1E0E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101CBDBB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Smo</w:t>
      </w:r>
      <w:r>
        <w:rPr>
          <w:sz w:val="20"/>
          <w:lang w:val="en-US" w:eastAsia="en-US" w:bidi="en-US"/>
        </w:rPr>
        <w:t>oth mixed and dense plaques, forming a &lt;40% reduction in diameter.</w:t>
      </w:r>
    </w:p>
    <w:p w14:paraId="39A75CB7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649CB1A5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Smooth mixed plaques forming a &lt;30% reduction in diameter identified in the proximal ICA. The distal ICA appears patent. </w:t>
      </w:r>
    </w:p>
    <w:p w14:paraId="6A57E69F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60cm/s   EDV 18cm/s</w:t>
      </w:r>
    </w:p>
    <w:p w14:paraId="4937603E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6C73F560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</w:t>
      </w:r>
      <w:r>
        <w:rPr>
          <w:sz w:val="20"/>
          <w:lang w:val="en-US" w:eastAsia="en-US" w:bidi="en-US"/>
        </w:rPr>
        <w:t>ternal Carotid Artery (ECA): Patent. Smooth mixed plaques forming a &lt;30% reduction in diameter.</w:t>
      </w:r>
    </w:p>
    <w:p w14:paraId="37994F53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90cm/s </w:t>
      </w:r>
    </w:p>
    <w:p w14:paraId="0F84E8EA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78E8109A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Poor visualisation, unable to exclude disease, waveforms suggest flow is open and orthograde flow.                </w:t>
      </w:r>
    </w:p>
    <w:p w14:paraId="79D1DB9A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24cm/s  </w:t>
      </w:r>
    </w:p>
    <w:p w14:paraId="02E2A64C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4C12751F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   </w:t>
      </w:r>
    </w:p>
    <w:p w14:paraId="7B23F2FD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artery: Patent proximally with good triphasic waveforms, PSV 108cm/s.        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</w:t>
      </w:r>
    </w:p>
    <w:p w14:paraId="2D2DC4C1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Smooth mixed plaques forming a &lt;30% reduction in diameter.</w:t>
      </w:r>
    </w:p>
    <w:p w14:paraId="4FE1E8DE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98</w:t>
      </w:r>
      <w:r>
        <w:rPr>
          <w:sz w:val="20"/>
          <w:lang w:val="en-US" w:eastAsia="en-US" w:bidi="en-US"/>
        </w:rPr>
        <w:t>cm/s   EDV 16cm/s</w:t>
      </w:r>
    </w:p>
    <w:p w14:paraId="28AF74CD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6E20A261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Smooth mixed plaques forming a &lt;30% reduction in diameter.</w:t>
      </w:r>
    </w:p>
    <w:p w14:paraId="75024F22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74A2BAC4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Mixed, </w:t>
      </w:r>
      <w:proofErr w:type="gramStart"/>
      <w:r>
        <w:rPr>
          <w:sz w:val="20"/>
          <w:lang w:val="en-US" w:eastAsia="en-US" w:bidi="en-US"/>
        </w:rPr>
        <w:t>dense</w:t>
      </w:r>
      <w:proofErr w:type="gramEnd"/>
      <w:r>
        <w:rPr>
          <w:sz w:val="20"/>
          <w:lang w:val="en-US" w:eastAsia="en-US" w:bidi="en-US"/>
        </w:rPr>
        <w:t xml:space="preserve"> and calcified plaque identified in the proximal ICA forming a &lt;40% stenosis. Distal ICA is patent. </w:t>
      </w:r>
    </w:p>
    <w:p w14:paraId="21E3F54E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</w:t>
      </w:r>
      <w:r>
        <w:rPr>
          <w:sz w:val="20"/>
          <w:lang w:val="en-US" w:eastAsia="en-US" w:bidi="en-US"/>
        </w:rPr>
        <w:t xml:space="preserve">78cm/s   EDV 7cm/s </w:t>
      </w:r>
    </w:p>
    <w:p w14:paraId="41466DCE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45EF41B7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06B8E712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89cm/s </w:t>
      </w:r>
    </w:p>
    <w:p w14:paraId="7E854BFE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5AC140CA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Patent, waveforms suggest flow is open and orthograde flow.                </w:t>
      </w:r>
    </w:p>
    <w:p w14:paraId="42DF666A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37cm/s  </w:t>
      </w:r>
    </w:p>
    <w:p w14:paraId="0F68D2F8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43721B22" w14:textId="77777777" w:rsidR="00BF55B3" w:rsidRDefault="0042711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0B87B32F" w14:textId="77777777" w:rsidR="00BF55B3" w:rsidRDefault="00BF55B3">
      <w:pPr>
        <w:pStyle w:val="Normal0"/>
        <w:widowControl/>
        <w:rPr>
          <w:b/>
          <w:sz w:val="20"/>
          <w:lang w:val="en-US" w:eastAsia="en-US" w:bidi="en-US"/>
        </w:rPr>
      </w:pPr>
    </w:p>
    <w:p w14:paraId="6FF1BEA7" w14:textId="77777777" w:rsidR="00BF55B3" w:rsidRDefault="0042711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carotid disease bilaterally. </w:t>
      </w:r>
    </w:p>
    <w:p w14:paraId="282C0FCB" w14:textId="77777777" w:rsidR="00BF55B3" w:rsidRDefault="00BF55B3">
      <w:pPr>
        <w:pStyle w:val="Normal0"/>
        <w:widowControl/>
        <w:rPr>
          <w:b/>
          <w:sz w:val="20"/>
          <w:lang w:val="en-US" w:eastAsia="en-US" w:bidi="en-US"/>
        </w:rPr>
      </w:pPr>
    </w:p>
    <w:p w14:paraId="3D66B3CA" w14:textId="1EDF0F72" w:rsidR="00BF55B3" w:rsidRDefault="0042711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 VA was poorly visualised unable to exclude disease however flow</w:t>
      </w:r>
      <w:r>
        <w:rPr>
          <w:b/>
          <w:sz w:val="20"/>
          <w:lang w:val="en-US" w:eastAsia="en-US" w:bidi="en-US"/>
        </w:rPr>
        <w:t xml:space="preserve"> appears</w:t>
      </w:r>
      <w:r>
        <w:rPr>
          <w:b/>
          <w:sz w:val="20"/>
          <w:lang w:val="en-US" w:eastAsia="en-US" w:bidi="en-US"/>
        </w:rPr>
        <w:t xml:space="preserve"> antegrade. </w:t>
      </w:r>
    </w:p>
    <w:p w14:paraId="280C2C71" w14:textId="77777777" w:rsidR="00BF55B3" w:rsidRDefault="00BF55B3">
      <w:pPr>
        <w:pStyle w:val="Normal0"/>
        <w:widowControl/>
        <w:rPr>
          <w:b/>
          <w:sz w:val="20"/>
          <w:lang w:val="en-US" w:eastAsia="en-US" w:bidi="en-US"/>
        </w:rPr>
      </w:pPr>
    </w:p>
    <w:p w14:paraId="7611BFA4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Left VA demonstrates antegrade flow. </w:t>
      </w:r>
    </w:p>
    <w:p w14:paraId="21F1F98E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5AFF838B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176645DD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4992E502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236860A2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764FF7B2" w14:textId="77777777" w:rsidR="00BF55B3" w:rsidRDefault="0042711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74DE677D" w14:textId="77777777" w:rsidR="00BF55B3" w:rsidRDefault="00BF55B3">
      <w:pPr>
        <w:pStyle w:val="Normal0"/>
        <w:widowControl/>
        <w:rPr>
          <w:b/>
          <w:sz w:val="20"/>
          <w:lang w:val="en-US" w:eastAsia="en-US" w:bidi="en-US"/>
        </w:rPr>
      </w:pPr>
    </w:p>
    <w:p w14:paraId="1335221F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786AAE8A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2FB6D593" w14:textId="77777777" w:rsidR="00BF55B3" w:rsidRDefault="00BF55B3">
      <w:pPr>
        <w:pStyle w:val="Normal0"/>
        <w:widowControl/>
        <w:rPr>
          <w:sz w:val="20"/>
          <w:lang w:val="en-US" w:eastAsia="en-US" w:bidi="en-US"/>
        </w:rPr>
      </w:pPr>
    </w:p>
    <w:p w14:paraId="142C428B" w14:textId="77777777" w:rsidR="00BF55B3" w:rsidRDefault="004271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010195AF" w14:textId="77777777" w:rsidR="00BF55B3" w:rsidRDefault="00BF55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4D7FD1E" w14:textId="77777777" w:rsidR="00BF55B3" w:rsidRDefault="00BF55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D16379F" w14:textId="77777777" w:rsidR="00BF55B3" w:rsidRDefault="00BF55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860BE4B" w14:textId="77777777" w:rsidR="00BF55B3" w:rsidRDefault="00BF55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2711836" w14:textId="77777777" w:rsidR="00BF55B3" w:rsidRDefault="004271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06/03/2023 09:23:49</w:t>
      </w:r>
    </w:p>
    <w:p w14:paraId="77BACF11" w14:textId="77777777" w:rsidR="00BF55B3" w:rsidRDefault="00BF55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4A6BE54" w14:textId="77777777" w:rsidR="00BF55B3" w:rsidRDefault="00BF55B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BF55B3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61A98" w14:textId="77777777" w:rsidR="00000000" w:rsidRDefault="00427111">
      <w:r>
        <w:separator/>
      </w:r>
    </w:p>
  </w:endnote>
  <w:endnote w:type="continuationSeparator" w:id="0">
    <w:p w14:paraId="026E162F" w14:textId="77777777" w:rsidR="00000000" w:rsidRDefault="0042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05EF" w14:textId="77777777" w:rsidR="00BF55B3" w:rsidRDefault="00427111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FC78C" w14:textId="77777777" w:rsidR="00000000" w:rsidRDefault="00427111">
      <w:r>
        <w:separator/>
      </w:r>
    </w:p>
  </w:footnote>
  <w:footnote w:type="continuationSeparator" w:id="0">
    <w:p w14:paraId="763D8C7B" w14:textId="77777777" w:rsidR="00000000" w:rsidRDefault="004271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5B3"/>
    <w:rsid w:val="00427111"/>
    <w:rsid w:val="00574C1C"/>
    <w:rsid w:val="00BF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C189F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1900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2229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2023-04-13T14:03:00Z</dcterms:created>
  <dcterms:modified xsi:type="dcterms:W3CDTF">2023-04-13T14:03:00Z</dcterms:modified>
</cp:coreProperties>
</file>