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51F56" w14:textId="77777777" w:rsidR="00D836CB" w:rsidRDefault="003B0790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02B3E8BA" wp14:editId="4AF3EB74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75601ECD" w14:textId="77777777" w:rsidR="00D836CB" w:rsidRDefault="003B0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038A825B" w14:textId="77777777" w:rsidR="00D836CB" w:rsidRDefault="00D836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3B7957A" w14:textId="77777777" w:rsidR="00D836CB" w:rsidRDefault="003B0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64EE60E7" w14:textId="77777777" w:rsidR="00D836CB" w:rsidRDefault="003B0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28087A3A" w14:textId="77777777" w:rsidR="00D836CB" w:rsidRDefault="003B0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41B204C0" w14:textId="0AE5E82E" w:rsidR="00D836CB" w:rsidRDefault="003B0790" w:rsidP="003B0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5F1131A" w14:textId="3108D89F" w:rsidR="00D836CB" w:rsidRPr="003B0790" w:rsidRDefault="003B0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02/05/2023</w:t>
      </w:r>
    </w:p>
    <w:p w14:paraId="5C767F65" w14:textId="77777777" w:rsidR="00D836CB" w:rsidRDefault="00D836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49023350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747753EF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20DBE9CB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Episode of reduced sensation in left arm. MRI Head showed multiple emboli. Carotid </w:t>
      </w:r>
      <w:proofErr w:type="spellStart"/>
      <w:r>
        <w:rPr>
          <w:sz w:val="20"/>
          <w:lang w:val="en-US" w:eastAsia="en-US" w:bidi="en-US"/>
        </w:rPr>
        <w:t>angio</w:t>
      </w:r>
      <w:proofErr w:type="spellEnd"/>
      <w:r>
        <w:rPr>
          <w:sz w:val="20"/>
          <w:lang w:val="en-US" w:eastAsia="en-US" w:bidi="en-US"/>
        </w:rPr>
        <w:t xml:space="preserve"> showed 80-90% stenosis of RCA. US doppler of carotids needed as per Stroke team to further assess.</w:t>
      </w:r>
    </w:p>
    <w:p w14:paraId="2FA4CEDD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60A0BE03" w14:textId="77777777" w:rsidR="00D836CB" w:rsidRDefault="003B079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11A66F1B" w14:textId="77777777" w:rsidR="00D836CB" w:rsidRDefault="00D836CB">
      <w:pPr>
        <w:pStyle w:val="Normal0"/>
        <w:widowControl/>
        <w:rPr>
          <w:b/>
          <w:sz w:val="20"/>
          <w:lang w:val="en-US" w:eastAsia="en-US" w:bidi="en-US"/>
        </w:rPr>
      </w:pPr>
    </w:p>
    <w:p w14:paraId="39011582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CAROTID DUPLEX SCAN</w:t>
      </w:r>
    </w:p>
    <w:p w14:paraId="79A2E6A1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7976967C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557817BE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7B33C83C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</w:t>
      </w:r>
      <w:r>
        <w:rPr>
          <w:sz w:val="20"/>
          <w:lang w:val="en-US" w:eastAsia="en-US" w:bidi="en-US"/>
        </w:rPr>
        <w:t>ximally with good biphasic waveforms, PSV 68cm/s.</w:t>
      </w:r>
    </w:p>
    <w:p w14:paraId="0C959B70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6278D20E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501F5008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47cm/s   EDV 10cm/s</w:t>
      </w:r>
    </w:p>
    <w:p w14:paraId="5C4E20CA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3C4CD613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Dense and calcified plaques, forming a &lt;50% stenosis.</w:t>
      </w:r>
    </w:p>
    <w:p w14:paraId="6ABD77EF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01AEEE49" w14:textId="142BF63E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</w:t>
      </w:r>
      <w:r>
        <w:rPr>
          <w:sz w:val="20"/>
          <w:lang w:val="en-US" w:eastAsia="en-US" w:bidi="en-US"/>
        </w:rPr>
        <w:t xml:space="preserve">rotid Artery (ICA): Patent. Dense and calcified plaques </w:t>
      </w:r>
      <w:proofErr w:type="gramStart"/>
      <w:r>
        <w:rPr>
          <w:sz w:val="20"/>
          <w:lang w:val="en-US" w:eastAsia="en-US" w:bidi="en-US"/>
        </w:rPr>
        <w:t>obscures</w:t>
      </w:r>
      <w:proofErr w:type="gramEnd"/>
      <w:r>
        <w:rPr>
          <w:sz w:val="20"/>
          <w:lang w:val="en-US" w:eastAsia="en-US" w:bidi="en-US"/>
        </w:rPr>
        <w:t xml:space="preserve"> the proximal ICA for approx.</w:t>
      </w:r>
      <w:r>
        <w:rPr>
          <w:sz w:val="20"/>
          <w:lang w:val="en-US" w:eastAsia="en-US" w:bidi="en-US"/>
        </w:rPr>
        <w:t xml:space="preserve"> 1.7cm in length distal to the ICA origin. Raised velocities noted approx1cm distal to the ICA origin which are suggestive of a 50-59 % stenosis. Unable to exclude </w:t>
      </w:r>
      <w:r>
        <w:rPr>
          <w:sz w:val="20"/>
          <w:lang w:val="en-US" w:eastAsia="en-US" w:bidi="en-US"/>
        </w:rPr>
        <w:t xml:space="preserve">a greater degree of stenosis within obscured region. Distal to the disease, the mid and distal ICA appear patent. </w:t>
      </w:r>
    </w:p>
    <w:p w14:paraId="2EF80D8F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7D2CF2C7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146cm/s   EDV 32cm/s (suggestive of a 50-59% stenosis)</w:t>
      </w:r>
    </w:p>
    <w:p w14:paraId="406AA63E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St. Mary’s Ratio (ICAPSV/CCAEDV): 14.6 (suggestive of a 70-79% stenosis)</w:t>
      </w:r>
    </w:p>
    <w:p w14:paraId="56786C5E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rati</w:t>
      </w:r>
      <w:r>
        <w:rPr>
          <w:sz w:val="20"/>
          <w:lang w:val="en-US" w:eastAsia="en-US" w:bidi="en-US"/>
        </w:rPr>
        <w:t xml:space="preserve">o (ICAPSV/CCAPSV): 3.1 (suggestive of a 50-69% stenosis) </w:t>
      </w:r>
    </w:p>
    <w:p w14:paraId="64E235CD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5536E9A4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Dense and calcified plaques, forming a &lt;40% stenosis.</w:t>
      </w:r>
    </w:p>
    <w:p w14:paraId="36AE0F32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132cm/s </w:t>
      </w:r>
    </w:p>
    <w:p w14:paraId="4E89CA1A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171B3897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0A56B6FA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31cm/s  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</w:t>
      </w:r>
    </w:p>
    <w:p w14:paraId="3BB63830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58965916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</w:t>
      </w:r>
    </w:p>
    <w:p w14:paraId="1AE47E0E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biphasic waveforms, PSV 60cm/s.</w:t>
      </w:r>
    </w:p>
    <w:p w14:paraId="4AC4A97D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75A70868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</w:t>
      </w:r>
      <w:r>
        <w:rPr>
          <w:sz w:val="20"/>
          <w:lang w:val="en-US" w:eastAsia="en-US" w:bidi="en-US"/>
        </w:rPr>
        <w:t>ommon Carotid Artery (CCA): Patent. Intima thickening forming a &lt;30% reduction in diameter.</w:t>
      </w:r>
    </w:p>
    <w:p w14:paraId="23FA827B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98cm/s   EDV 22cm/s</w:t>
      </w:r>
    </w:p>
    <w:p w14:paraId="5C6C7688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480C350B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Bifurcation: Patent. Mixed, </w:t>
      </w:r>
      <w:proofErr w:type="gramStart"/>
      <w:r>
        <w:rPr>
          <w:sz w:val="20"/>
          <w:lang w:val="en-US" w:eastAsia="en-US" w:bidi="en-US"/>
        </w:rPr>
        <w:t>dense</w:t>
      </w:r>
      <w:proofErr w:type="gramEnd"/>
      <w:r>
        <w:rPr>
          <w:sz w:val="20"/>
          <w:lang w:val="en-US" w:eastAsia="en-US" w:bidi="en-US"/>
        </w:rPr>
        <w:t xml:space="preserve"> and calcified plaques, forming a &lt;40% stenosis.</w:t>
      </w:r>
    </w:p>
    <w:p w14:paraId="175BC795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370457C7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Mixed and dense p</w:t>
      </w:r>
      <w:r>
        <w:rPr>
          <w:sz w:val="20"/>
          <w:lang w:val="en-US" w:eastAsia="en-US" w:bidi="en-US"/>
        </w:rPr>
        <w:t xml:space="preserve">laques forming a &lt;50% stenosis identified in the proximal ICA. The distal ICA appears patent. </w:t>
      </w:r>
    </w:p>
    <w:p w14:paraId="3CA82D0F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39cm/s   EDV 12cm/s </w:t>
      </w:r>
    </w:p>
    <w:p w14:paraId="1AD56208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071E8E9F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3A5228B4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74cm/s </w:t>
      </w:r>
    </w:p>
    <w:p w14:paraId="7CF04B0B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297BD40B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Vertebral Artery Flow (VA):  Patent where seen</w:t>
      </w:r>
      <w:r>
        <w:rPr>
          <w:sz w:val="20"/>
          <w:lang w:val="en-US" w:eastAsia="en-US" w:bidi="en-US"/>
        </w:rPr>
        <w:t xml:space="preserve">, with open and orthograde flow.                </w:t>
      </w:r>
    </w:p>
    <w:p w14:paraId="0E8264F8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 xml:space="preserve">PSV 61cm/s  </w:t>
      </w:r>
    </w:p>
    <w:p w14:paraId="3B682FB2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26FAA2F2" w14:textId="77777777" w:rsidR="00D836CB" w:rsidRDefault="003B0790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7849EB3D" w14:textId="77777777" w:rsidR="00D836CB" w:rsidRDefault="00D836CB">
      <w:pPr>
        <w:pStyle w:val="Normal0"/>
        <w:widowControl/>
        <w:rPr>
          <w:b/>
          <w:sz w:val="20"/>
          <w:lang w:val="en-US" w:eastAsia="en-US" w:bidi="en-US"/>
        </w:rPr>
      </w:pPr>
    </w:p>
    <w:p w14:paraId="46D26E62" w14:textId="77777777" w:rsidR="00D836CB" w:rsidRDefault="003B079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a significant stenosis (&gt;50%) in the right proximal ICA.</w:t>
      </w:r>
    </w:p>
    <w:p w14:paraId="11E17CBF" w14:textId="77777777" w:rsidR="00D836CB" w:rsidRDefault="00D836CB">
      <w:pPr>
        <w:pStyle w:val="Normal0"/>
        <w:widowControl/>
        <w:rPr>
          <w:b/>
          <w:sz w:val="20"/>
          <w:lang w:val="en-US" w:eastAsia="en-US" w:bidi="en-US"/>
        </w:rPr>
      </w:pPr>
    </w:p>
    <w:p w14:paraId="127B6862" w14:textId="77777777" w:rsidR="00D836CB" w:rsidRDefault="003B079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significant left carotid disease.</w:t>
      </w:r>
    </w:p>
    <w:p w14:paraId="23602589" w14:textId="77777777" w:rsidR="00D836CB" w:rsidRDefault="00D836CB">
      <w:pPr>
        <w:pStyle w:val="Normal0"/>
        <w:widowControl/>
        <w:rPr>
          <w:b/>
          <w:sz w:val="20"/>
          <w:lang w:val="en-US" w:eastAsia="en-US" w:bidi="en-US"/>
        </w:rPr>
      </w:pPr>
    </w:p>
    <w:p w14:paraId="3A8CB982" w14:textId="77777777" w:rsidR="00D836CB" w:rsidRDefault="003B079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Antegrade flow noted in the right and left vertebral artery.</w:t>
      </w:r>
    </w:p>
    <w:p w14:paraId="43B587AB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262283FD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152E44B9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2B0F2F72" w14:textId="77777777" w:rsidR="00D836CB" w:rsidRDefault="003B079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009BF1C6" w14:textId="77777777" w:rsidR="00D836CB" w:rsidRDefault="00D836CB">
      <w:pPr>
        <w:pStyle w:val="Normal0"/>
        <w:widowControl/>
        <w:rPr>
          <w:b/>
          <w:sz w:val="20"/>
          <w:lang w:val="en-US" w:eastAsia="en-US" w:bidi="en-US"/>
        </w:rPr>
      </w:pPr>
    </w:p>
    <w:p w14:paraId="7996E5BC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2CF84EF7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4CFA2DE0" w14:textId="77777777" w:rsidR="00D836CB" w:rsidRDefault="00D836CB">
      <w:pPr>
        <w:pStyle w:val="Normal0"/>
        <w:widowControl/>
        <w:rPr>
          <w:sz w:val="20"/>
          <w:lang w:val="en-US" w:eastAsia="en-US" w:bidi="en-US"/>
        </w:rPr>
      </w:pPr>
    </w:p>
    <w:p w14:paraId="34BEC38A" w14:textId="77777777" w:rsidR="00D836CB" w:rsidRDefault="003B079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156064D2" w14:textId="77777777" w:rsidR="00D836CB" w:rsidRDefault="00D836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E087E0B" w14:textId="77777777" w:rsidR="00D836CB" w:rsidRDefault="00D836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6D836DA" w14:textId="77777777" w:rsidR="00D836CB" w:rsidRDefault="00D836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FBD0E47" w14:textId="77777777" w:rsidR="00D836CB" w:rsidRDefault="00D836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2D9A5C5" w14:textId="77777777" w:rsidR="00D836CB" w:rsidRDefault="003B0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02/05/2023 12:36:08</w:t>
      </w:r>
    </w:p>
    <w:p w14:paraId="42B9204D" w14:textId="77777777" w:rsidR="00D836CB" w:rsidRDefault="00D836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3190A7B" w14:textId="77777777" w:rsidR="00D836CB" w:rsidRDefault="00D836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D836CB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1F9E0" w14:textId="77777777" w:rsidR="00000000" w:rsidRDefault="003B0790">
      <w:r>
        <w:separator/>
      </w:r>
    </w:p>
  </w:endnote>
  <w:endnote w:type="continuationSeparator" w:id="0">
    <w:p w14:paraId="3B9503D4" w14:textId="77777777" w:rsidR="00000000" w:rsidRDefault="003B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B50C" w14:textId="77777777" w:rsidR="00D836CB" w:rsidRDefault="003B0790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B0B7" w14:textId="77777777" w:rsidR="00000000" w:rsidRDefault="003B0790">
      <w:r>
        <w:separator/>
      </w:r>
    </w:p>
  </w:footnote>
  <w:footnote w:type="continuationSeparator" w:id="0">
    <w:p w14:paraId="40B0F78A" w14:textId="77777777" w:rsidR="00000000" w:rsidRDefault="003B0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6CB"/>
    <w:rsid w:val="003B0790"/>
    <w:rsid w:val="00D8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2EAA8"/>
  <w15:docId w15:val="{C3887BDE-4DBB-4B13-8C92-D2A14603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2435</Characters>
  <Application>Microsoft Office Word</Application>
  <DocSecurity>0</DocSecurity>
  <Lines>20</Lines>
  <Paragraphs>5</Paragraphs>
  <ScaleCrop>false</ScaleCrop>
  <Company>Countess of Chester Hospital NHS Foundation Trust</Company>
  <LinksUpToDate>false</LinksUpToDate>
  <CharactersWithSpaces>2857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2023-05-02T11:37:00Z</dcterms:created>
  <dcterms:modified xsi:type="dcterms:W3CDTF">2023-05-02T11:37:00Z</dcterms:modified>
</cp:coreProperties>
</file>