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162" w:rsidRDefault="00617BB6">
      <w:pPr>
        <w:rPr>
          <w:rFonts w:ascii="Arial" w:hAnsi="Arial" w:cs="Arial"/>
          <w:sz w:val="20"/>
          <w:szCs w:val="20"/>
        </w:rPr>
      </w:pPr>
      <w:r>
        <w:rPr>
          <w:rFonts w:ascii="Arial" w:hAnsi="Arial" w:cs="Arial"/>
          <w:sz w:val="24"/>
          <w:szCs w:val="24"/>
        </w:rPr>
        <w:t>NHS Number: 4467912568</w:t>
      </w:r>
      <w:r>
        <w:rPr>
          <w:rFonts w:ascii="Arial" w:hAnsi="Arial" w:cs="Arial"/>
          <w:sz w:val="24"/>
          <w:szCs w:val="24"/>
        </w:rPr>
        <w:br/>
        <w:t>Referring Doctor: CHRISTOPHER LEE CHL</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 xml:space="preserve">19B0100388 26/02/2019 US Doppler vein map upper limb Lt </w:t>
      </w:r>
      <w:r>
        <w:rPr>
          <w:rFonts w:ascii="Arial" w:hAnsi="Arial" w:cs="Arial"/>
          <w:sz w:val="24"/>
          <w:szCs w:val="24"/>
        </w:rPr>
        <w:br/>
      </w:r>
      <w:r>
        <w:rPr>
          <w:rFonts w:ascii="Arial" w:hAnsi="Arial" w:cs="Arial"/>
          <w:sz w:val="24"/>
          <w:szCs w:val="24"/>
        </w:rPr>
        <w:br/>
      </w:r>
      <w:r>
        <w:rPr>
          <w:rFonts w:ascii="Arial" w:hAnsi="Arial" w:cs="Arial"/>
          <w:sz w:val="20"/>
          <w:szCs w:val="20"/>
        </w:rPr>
        <w:t>Clinical history: Pre-assessment of upper limb vessels for fistula formation.</w:t>
      </w:r>
      <w:r>
        <w:rPr>
          <w:rFonts w:ascii="Arial" w:hAnsi="Arial" w:cs="Arial"/>
          <w:sz w:val="20"/>
          <w:szCs w:val="20"/>
        </w:rPr>
        <w:br/>
      </w:r>
      <w:r>
        <w:rPr>
          <w:rFonts w:ascii="Arial" w:hAnsi="Arial" w:cs="Arial"/>
          <w:sz w:val="20"/>
          <w:szCs w:val="20"/>
        </w:rPr>
        <w:br/>
        <w:t>**</w:t>
      </w:r>
      <w:r>
        <w:rPr>
          <w:rFonts w:ascii="Arial" w:hAnsi="Arial" w:cs="Arial"/>
          <w:sz w:val="20"/>
          <w:szCs w:val="20"/>
          <w:u w:val="single"/>
        </w:rPr>
        <w:t>Please note patient was scanned in one-stop clinic</w:t>
      </w:r>
      <w:r>
        <w:rPr>
          <w:rFonts w:ascii="Arial" w:hAnsi="Arial" w:cs="Arial"/>
          <w:sz w:val="20"/>
          <w:szCs w:val="20"/>
        </w:rPr>
        <w:t>**</w:t>
      </w:r>
      <w:r>
        <w:rPr>
          <w:rFonts w:ascii="Arial" w:hAnsi="Arial" w:cs="Arial"/>
          <w:sz w:val="20"/>
          <w:szCs w:val="20"/>
        </w:rPr>
        <w:br/>
      </w:r>
      <w:r>
        <w:rPr>
          <w:rFonts w:ascii="Arial" w:hAnsi="Arial" w:cs="Arial"/>
          <w:sz w:val="20"/>
          <w:szCs w:val="20"/>
        </w:rPr>
        <w:br/>
      </w:r>
      <w:r>
        <w:rPr>
          <w:rFonts w:ascii="Arial" w:hAnsi="Arial" w:cs="Arial"/>
          <w:b/>
          <w:bCs/>
          <w:sz w:val="20"/>
          <w:szCs w:val="20"/>
        </w:rPr>
        <w:t>**see diagram**</w:t>
      </w:r>
      <w:r>
        <w:rPr>
          <w:rFonts w:ascii="Arial" w:hAnsi="Arial" w:cs="Arial"/>
          <w:sz w:val="20"/>
          <w:szCs w:val="20"/>
        </w:rPr>
        <w:br/>
      </w:r>
      <w:r>
        <w:rPr>
          <w:rFonts w:ascii="Arial" w:hAnsi="Arial" w:cs="Arial"/>
          <w:sz w:val="20"/>
          <w:szCs w:val="20"/>
        </w:rPr>
        <w:br/>
        <w:t>LEFT ARM: The internal jugular and subclavian veins were patent.</w:t>
      </w:r>
      <w:r>
        <w:rPr>
          <w:rFonts w:ascii="Arial" w:hAnsi="Arial" w:cs="Arial"/>
          <w:sz w:val="20"/>
          <w:szCs w:val="20"/>
        </w:rPr>
        <w:br/>
      </w:r>
      <w:r>
        <w:rPr>
          <w:rFonts w:ascii="Arial" w:hAnsi="Arial" w:cs="Arial"/>
          <w:sz w:val="20"/>
          <w:szCs w:val="20"/>
        </w:rPr>
        <w:br/>
        <w:t>The cephalic vein was patent throughout with diameters ranging from 2.2mm to 4.8mm. It divided approximately 7cm above the base of the thumb then the more lateral branch was the better size.</w:t>
      </w:r>
      <w:r>
        <w:rPr>
          <w:rFonts w:ascii="Arial" w:hAnsi="Arial" w:cs="Arial"/>
          <w:sz w:val="20"/>
          <w:szCs w:val="20"/>
        </w:rPr>
        <w:br/>
      </w:r>
      <w:r>
        <w:rPr>
          <w:rFonts w:ascii="Arial" w:hAnsi="Arial" w:cs="Arial"/>
          <w:sz w:val="20"/>
          <w:szCs w:val="20"/>
        </w:rPr>
        <w:br/>
        <w:t xml:space="preserve">The radial, ulnar and brachial arteries were patent with normal pulsatile flow and diameters of 2.8mm, 1.8mm and 4.9mm, respectively.  No significant calcification was observed.  </w:t>
      </w:r>
      <w:r>
        <w:rPr>
          <w:rFonts w:ascii="Arial" w:hAnsi="Arial" w:cs="Arial"/>
          <w:sz w:val="20"/>
          <w:szCs w:val="20"/>
        </w:rPr>
        <w:br/>
      </w:r>
      <w:r>
        <w:rPr>
          <w:rFonts w:ascii="Arial" w:hAnsi="Arial" w:cs="Arial"/>
          <w:sz w:val="20"/>
          <w:szCs w:val="20"/>
        </w:rPr>
        <w:br/>
        <w:t>Janine Fletcher - Vascular scientist</w:t>
      </w:r>
    </w:p>
    <w:p w:rsidR="00F76162" w:rsidRDefault="00F76162">
      <w:pPr>
        <w:rPr>
          <w:noProof/>
          <w:lang w:eastAsia="en-GB"/>
        </w:rPr>
      </w:pPr>
    </w:p>
    <w:p w:rsidR="00617BB6" w:rsidRDefault="00617BB6">
      <w:pPr>
        <w:rPr>
          <w:noProof/>
          <w:lang w:eastAsia="en-GB"/>
        </w:rPr>
      </w:pPr>
    </w:p>
    <w:p w:rsidR="00617BB6" w:rsidRDefault="00617BB6">
      <w:pPr>
        <w:rPr>
          <w:rFonts w:ascii="Arial" w:hAnsi="Arial" w:cs="Arial"/>
          <w:sz w:val="20"/>
          <w:szCs w:val="20"/>
        </w:rPr>
      </w:pPr>
      <w:r>
        <w:rPr>
          <w:noProof/>
          <w:lang w:eastAsia="en-GB"/>
        </w:rPr>
        <w:lastRenderedPageBreak/>
        <w:drawing>
          <wp:inline distT="0" distB="0" distL="0" distR="0" wp14:anchorId="336DDE15" wp14:editId="18EDADCA">
            <wp:extent cx="5086350" cy="5981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086350" cy="5981700"/>
                    </a:xfrm>
                    <a:prstGeom prst="rect">
                      <a:avLst/>
                    </a:prstGeom>
                  </pic:spPr>
                </pic:pic>
              </a:graphicData>
            </a:graphic>
          </wp:inline>
        </w:drawing>
      </w:r>
    </w:p>
    <w:p w:rsidR="00F76162" w:rsidRDefault="00F76162">
      <w:pPr>
        <w:rPr>
          <w:rFonts w:ascii="Arial" w:hAnsi="Arial" w:cs="Arial"/>
          <w:sz w:val="20"/>
          <w:szCs w:val="20"/>
        </w:rPr>
      </w:pPr>
    </w:p>
    <w:p w:rsidR="00F76162" w:rsidRDefault="00F76162">
      <w:pPr>
        <w:rPr>
          <w:rFonts w:ascii="Arial" w:hAnsi="Arial" w:cs="Arial"/>
          <w:sz w:val="20"/>
          <w:szCs w:val="20"/>
        </w:rPr>
      </w:pPr>
    </w:p>
    <w:p w:rsidR="00F76162" w:rsidRDefault="00F76162">
      <w:pPr>
        <w:rPr>
          <w:rFonts w:ascii="Arial" w:hAnsi="Arial" w:cs="Arial"/>
          <w:sz w:val="20"/>
          <w:szCs w:val="20"/>
        </w:rPr>
      </w:pPr>
    </w:p>
    <w:p w:rsidR="00F76162" w:rsidRDefault="00F76162">
      <w:pPr>
        <w:rPr>
          <w:rFonts w:ascii="Arial" w:hAnsi="Arial" w:cs="Arial"/>
          <w:sz w:val="20"/>
          <w:szCs w:val="20"/>
        </w:rPr>
      </w:pPr>
    </w:p>
    <w:p w:rsidR="00F76162" w:rsidRDefault="00F76162">
      <w:pPr>
        <w:rPr>
          <w:rFonts w:ascii="Arial" w:hAnsi="Arial" w:cs="Arial"/>
          <w:sz w:val="20"/>
          <w:szCs w:val="20"/>
        </w:rPr>
      </w:pPr>
    </w:p>
    <w:p w:rsidR="00F76162" w:rsidRDefault="00F76162">
      <w:pPr>
        <w:rPr>
          <w:rFonts w:ascii="Arial" w:hAnsi="Arial" w:cs="Arial"/>
          <w:sz w:val="20"/>
          <w:szCs w:val="20"/>
        </w:rPr>
      </w:pPr>
    </w:p>
    <w:p w:rsidR="002A07C0" w:rsidRDefault="002A07C0">
      <w:pPr>
        <w:rPr>
          <w:rFonts w:ascii="Arial" w:hAnsi="Arial" w:cs="Arial"/>
          <w:sz w:val="20"/>
          <w:szCs w:val="20"/>
        </w:rPr>
      </w:pPr>
    </w:p>
    <w:p w:rsidR="004C3E79" w:rsidRDefault="004C3E79">
      <w:pPr>
        <w:rPr>
          <w:rFonts w:ascii="Arial" w:hAnsi="Arial" w:cs="Arial"/>
          <w:sz w:val="20"/>
          <w:szCs w:val="20"/>
        </w:rPr>
      </w:pPr>
    </w:p>
    <w:p w:rsidR="009C200E" w:rsidRDefault="009C200E">
      <w:pPr>
        <w:rPr>
          <w:rFonts w:ascii="Arial" w:hAnsi="Arial" w:cs="Arial"/>
          <w:sz w:val="20"/>
          <w:szCs w:val="20"/>
        </w:rPr>
      </w:pPr>
      <w:bookmarkStart w:id="0" w:name="_GoBack"/>
      <w:bookmarkEnd w:id="0"/>
    </w:p>
    <w:sectPr w:rsidR="009C20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1084B"/>
    <w:rsid w:val="00071426"/>
    <w:rsid w:val="0009511E"/>
    <w:rsid w:val="00187D53"/>
    <w:rsid w:val="00206F5F"/>
    <w:rsid w:val="002A07C0"/>
    <w:rsid w:val="0033176B"/>
    <w:rsid w:val="00392D6D"/>
    <w:rsid w:val="004969D3"/>
    <w:rsid w:val="004B54B5"/>
    <w:rsid w:val="004C2A3C"/>
    <w:rsid w:val="004C3E79"/>
    <w:rsid w:val="004E0927"/>
    <w:rsid w:val="0057043D"/>
    <w:rsid w:val="00617BB6"/>
    <w:rsid w:val="00655D70"/>
    <w:rsid w:val="006B22C7"/>
    <w:rsid w:val="007468F6"/>
    <w:rsid w:val="007C72E7"/>
    <w:rsid w:val="007E7D4E"/>
    <w:rsid w:val="009A47B6"/>
    <w:rsid w:val="009C200E"/>
    <w:rsid w:val="00C73E95"/>
    <w:rsid w:val="00C83E3E"/>
    <w:rsid w:val="00CB2269"/>
    <w:rsid w:val="00DF6E03"/>
    <w:rsid w:val="00E1446A"/>
    <w:rsid w:val="00E253BE"/>
    <w:rsid w:val="00F761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118</Words>
  <Characters>675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2019-04-29T10:36:00Z</dcterms:created>
  <dcterms:modified xsi:type="dcterms:W3CDTF">2019-04-29T10:36:00Z</dcterms:modified>
</cp:coreProperties>
</file>