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E79" w:rsidRDefault="00CB2269">
      <w:pPr>
        <w:rPr>
          <w:rFonts w:ascii="Arial" w:hAnsi="Arial" w:cs="Arial"/>
          <w:sz w:val="20"/>
          <w:szCs w:val="20"/>
        </w:rPr>
      </w:pPr>
      <w:r>
        <w:rPr>
          <w:rFonts w:ascii="Arial" w:hAnsi="Arial" w:cs="Arial"/>
          <w:sz w:val="24"/>
          <w:szCs w:val="24"/>
        </w:rPr>
        <w:t>NHS Number: 4</w:t>
      </w:r>
      <w:r>
        <w:rPr>
          <w:rFonts w:ascii="Arial" w:hAnsi="Arial" w:cs="Arial"/>
          <w:sz w:val="24"/>
          <w:szCs w:val="24"/>
        </w:rPr>
        <w:t>********</w:t>
      </w:r>
      <w:r>
        <w:rPr>
          <w:rFonts w:ascii="Arial" w:hAnsi="Arial" w:cs="Arial"/>
          <w:sz w:val="24"/>
          <w:szCs w:val="24"/>
        </w:rPr>
        <w:t>0</w:t>
      </w:r>
      <w:r>
        <w:rPr>
          <w:rFonts w:ascii="Arial" w:hAnsi="Arial" w:cs="Arial"/>
          <w:sz w:val="24"/>
          <w:szCs w:val="24"/>
        </w:rPr>
        <w:br/>
        <w:t>Referring Doctor: BAKER S</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bookmarkStart w:id="0" w:name="_GoBack"/>
      <w:bookmarkEnd w:id="0"/>
      <w:r>
        <w:rPr>
          <w:rFonts w:ascii="Arial" w:hAnsi="Arial" w:cs="Arial"/>
          <w:b/>
          <w:bCs/>
          <w:sz w:val="24"/>
          <w:szCs w:val="24"/>
        </w:rPr>
        <w:t xml:space="preserve">1 06/02/2019 US Doppler lower limb veins </w:t>
      </w:r>
      <w:proofErr w:type="spellStart"/>
      <w:r>
        <w:rPr>
          <w:rFonts w:ascii="Arial" w:hAnsi="Arial" w:cs="Arial"/>
          <w:b/>
          <w:bCs/>
          <w:sz w:val="24"/>
          <w:szCs w:val="24"/>
        </w:rPr>
        <w:t>Rt</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Clinical History:  Right lower leg skin changes.</w:t>
      </w:r>
      <w:r>
        <w:rPr>
          <w:rFonts w:ascii="Arial" w:hAnsi="Arial" w:cs="Arial"/>
          <w:sz w:val="24"/>
          <w:szCs w:val="24"/>
        </w:rPr>
        <w:br/>
      </w:r>
      <w:r>
        <w:rPr>
          <w:rFonts w:ascii="Arial" w:hAnsi="Arial" w:cs="Arial"/>
          <w:sz w:val="24"/>
          <w:szCs w:val="24"/>
        </w:rPr>
        <w:br/>
      </w:r>
      <w:r>
        <w:rPr>
          <w:rFonts w:ascii="Arial" w:hAnsi="Arial" w:cs="Arial"/>
          <w:b/>
          <w:bCs/>
          <w:sz w:val="20"/>
          <w:szCs w:val="20"/>
        </w:rPr>
        <w:t>SUMMARY: RIGHT LEG SEVERE GSV/SSV REFLUX</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t>RIGHT LEG: The deep veins were patent with no significant reflux.</w:t>
      </w:r>
      <w:r>
        <w:rPr>
          <w:rFonts w:ascii="Arial" w:hAnsi="Arial" w:cs="Arial"/>
          <w:sz w:val="20"/>
          <w:szCs w:val="20"/>
        </w:rPr>
        <w:br/>
      </w:r>
      <w:r>
        <w:rPr>
          <w:rFonts w:ascii="Arial" w:hAnsi="Arial" w:cs="Arial"/>
          <w:sz w:val="20"/>
          <w:szCs w:val="20"/>
        </w:rPr>
        <w:br/>
        <w:t>The GSV showed severe reflux from just beyond the SFJ to lower thigh.  It was a straight vessel.  At lower thigh it divided to give large posteromedial varicose veins around the knee and extending through the medial calf.  The GSV in the calf was competent.</w:t>
      </w:r>
      <w:r>
        <w:rPr>
          <w:rFonts w:ascii="Arial" w:hAnsi="Arial" w:cs="Arial"/>
          <w:sz w:val="20"/>
          <w:szCs w:val="20"/>
        </w:rPr>
        <w:br/>
      </w:r>
      <w:r>
        <w:rPr>
          <w:rFonts w:ascii="Arial" w:hAnsi="Arial" w:cs="Arial"/>
          <w:sz w:val="20"/>
          <w:szCs w:val="20"/>
        </w:rPr>
        <w:br/>
        <w:t xml:space="preserve">The SSV showed severe reflux down to </w:t>
      </w:r>
      <w:proofErr w:type="spellStart"/>
      <w:r>
        <w:rPr>
          <w:rFonts w:ascii="Arial" w:hAnsi="Arial" w:cs="Arial"/>
          <w:sz w:val="20"/>
          <w:szCs w:val="20"/>
        </w:rPr>
        <w:t>mid calf</w:t>
      </w:r>
      <w:proofErr w:type="spellEnd"/>
      <w:r>
        <w:rPr>
          <w:rFonts w:ascii="Arial" w:hAnsi="Arial" w:cs="Arial"/>
          <w:sz w:val="20"/>
          <w:szCs w:val="20"/>
        </w:rPr>
        <w:t>. It was a straight vessel.  Moderate reflux was seen across the SPJ but more significant reflux was also coming into the SSV from one of the large veins associated with the GSV.  The SSV became competent in the lower calf following a medial vein connection.</w:t>
      </w:r>
      <w:r>
        <w:rPr>
          <w:rFonts w:ascii="Arial" w:hAnsi="Arial" w:cs="Arial"/>
          <w:sz w:val="20"/>
          <w:szCs w:val="20"/>
        </w:rPr>
        <w:br/>
      </w:r>
      <w:r>
        <w:rPr>
          <w:rFonts w:ascii="Arial" w:hAnsi="Arial" w:cs="Arial"/>
          <w:sz w:val="20"/>
          <w:szCs w:val="20"/>
        </w:rPr>
        <w:br/>
        <w:t>Janine Fletcher - Vascular scientist</w:t>
      </w:r>
      <w:r w:rsidR="00655D70">
        <w:rPr>
          <w:rFonts w:ascii="Arial" w:hAnsi="Arial" w:cs="Arial"/>
          <w:sz w:val="20"/>
          <w:szCs w:val="20"/>
        </w:rPr>
        <w:br/>
      </w:r>
      <w:r w:rsidR="00206F5F">
        <w:rPr>
          <w:rFonts w:ascii="Arial" w:hAnsi="Arial" w:cs="Arial"/>
          <w:sz w:val="20"/>
          <w:szCs w:val="20"/>
        </w:rPr>
        <w:br/>
      </w: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206F5F" w:rsidRDefault="00206F5F">
      <w:pPr>
        <w:rPr>
          <w:rFonts w:ascii="Arial" w:hAnsi="Arial" w:cs="Arial"/>
          <w:sz w:val="20"/>
          <w:szCs w:val="20"/>
        </w:rPr>
      </w:pPr>
    </w:p>
    <w:p w:rsidR="00206F5F" w:rsidRDefault="00206F5F">
      <w:pPr>
        <w:rPr>
          <w:rFonts w:ascii="Arial" w:hAnsi="Arial" w:cs="Arial"/>
          <w:sz w:val="20"/>
          <w:szCs w:val="20"/>
        </w:rPr>
      </w:pPr>
    </w:p>
    <w:p w:rsidR="00206F5F" w:rsidRDefault="00206F5F">
      <w:pPr>
        <w:rPr>
          <w:rFonts w:ascii="Arial" w:hAnsi="Arial" w:cs="Arial"/>
          <w:sz w:val="20"/>
          <w:szCs w:val="20"/>
        </w:rPr>
      </w:pPr>
    </w:p>
    <w:p w:rsidR="00206F5F" w:rsidRDefault="00CB2269">
      <w:pPr>
        <w:rPr>
          <w:rFonts w:ascii="Arial" w:hAnsi="Arial" w:cs="Arial"/>
          <w:sz w:val="20"/>
          <w:szCs w:val="20"/>
        </w:rPr>
      </w:pPr>
      <w:r>
        <w:rPr>
          <w:noProof/>
          <w:lang w:eastAsia="en-GB"/>
        </w:rPr>
        <w:lastRenderedPageBreak/>
        <w:drawing>
          <wp:inline distT="0" distB="0" distL="0" distR="0" wp14:anchorId="67C23EB2" wp14:editId="78D934D3">
            <wp:extent cx="5181600" cy="6315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181600" cy="6315075"/>
                    </a:xfrm>
                    <a:prstGeom prst="rect">
                      <a:avLst/>
                    </a:prstGeom>
                  </pic:spPr>
                </pic:pic>
              </a:graphicData>
            </a:graphic>
          </wp:inline>
        </w:drawing>
      </w:r>
    </w:p>
    <w:sectPr w:rsidR="00206F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09511E"/>
    <w:rsid w:val="00206F5F"/>
    <w:rsid w:val="002A07C0"/>
    <w:rsid w:val="00392D6D"/>
    <w:rsid w:val="004C3E79"/>
    <w:rsid w:val="004E0927"/>
    <w:rsid w:val="0057043D"/>
    <w:rsid w:val="00655D70"/>
    <w:rsid w:val="006B22C7"/>
    <w:rsid w:val="007468F6"/>
    <w:rsid w:val="009A47B6"/>
    <w:rsid w:val="00C83E3E"/>
    <w:rsid w:val="00CB2269"/>
    <w:rsid w:val="00DF6E03"/>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2019-04-29T10:07:00Z</dcterms:created>
  <dcterms:modified xsi:type="dcterms:W3CDTF">2019-04-29T10:07:00Z</dcterms:modified>
</cp:coreProperties>
</file>