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A46" w:rsidRDefault="00BF1814">
      <w:pPr>
        <w:rPr>
          <w:noProof/>
          <w:lang w:eastAsia="en-GB"/>
        </w:rPr>
      </w:pPr>
      <w:r>
        <w:rPr>
          <w:rFonts w:ascii="Arial" w:hAnsi="Arial" w:cs="Arial"/>
          <w:sz w:val="24"/>
          <w:szCs w:val="24"/>
        </w:rPr>
        <w:t>NHS Number: 4</w:t>
      </w:r>
      <w:r>
        <w:rPr>
          <w:rFonts w:ascii="Arial" w:hAnsi="Arial" w:cs="Arial"/>
          <w:sz w:val="24"/>
          <w:szCs w:val="24"/>
        </w:rPr>
        <w:t>********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br/>
        <w:t>Referring Doctor: D Rittoo</w:t>
      </w:r>
      <w:r>
        <w:rPr>
          <w:rFonts w:ascii="Arial" w:hAnsi="Arial" w:cs="Arial"/>
          <w:sz w:val="24"/>
          <w:szCs w:val="24"/>
        </w:rPr>
        <w:br/>
        <w:t xml:space="preserve">Report Author: Janine Fletcher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>18B******</w:t>
      </w: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</w:rPr>
        <w:t>8 20/03/2019 US Graft</w:t>
      </w:r>
      <w:r>
        <w:rPr>
          <w:rFonts w:ascii="Arial" w:hAnsi="Arial" w:cs="Arial"/>
          <w:b/>
          <w:bCs/>
          <w:sz w:val="24"/>
          <w:szCs w:val="24"/>
        </w:rPr>
        <w:t xml:space="preserve"> surveillance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0"/>
          <w:szCs w:val="20"/>
        </w:rPr>
        <w:t>Clinical history: Left SFA stenting September 2017. 18 month follow up. Previous right leg graft, surveillance now stopped.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br/>
        <w:t>SUMMARY: LEFT STENTED SFA PATENT WITH NO SIGNIFICANT STENOSIS, NO SIGNIFICANT DROP IN ABPI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LEFT LEG: The CFA was patent with biphasic signals.  There was significant calcified plaque at the distal CFA though this was not causing any significant velocity changes. 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The PFA origin was patent and normal with biphasic signals however severe disease was observed further into the vessel which was causing a very tight stenosis of X9 velocity increase.  Distal to this signals in the </w:t>
      </w:r>
      <w:proofErr w:type="spellStart"/>
      <w:r>
        <w:rPr>
          <w:rFonts w:ascii="Arial" w:hAnsi="Arial" w:cs="Arial"/>
          <w:sz w:val="20"/>
          <w:szCs w:val="20"/>
        </w:rPr>
        <w:t>profunda</w:t>
      </w:r>
      <w:proofErr w:type="spellEnd"/>
      <w:r>
        <w:rPr>
          <w:rFonts w:ascii="Arial" w:hAnsi="Arial" w:cs="Arial"/>
          <w:sz w:val="20"/>
          <w:szCs w:val="20"/>
        </w:rPr>
        <w:t xml:space="preserve"> remained biphasic.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The stented SFA was patent and moderately calcified with biphasic signals and an estimated flow rate of 65ml/min.  No significant velocity changes were observed within the stent.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The popliteal artery was patent with biphasic signals.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  <w:u w:val="single"/>
        </w:rPr>
        <w:t>ABPI assessment</w:t>
      </w:r>
      <w:proofErr w:type="gramStart"/>
      <w:r>
        <w:rPr>
          <w:rFonts w:ascii="Arial" w:hAnsi="Arial" w:cs="Arial"/>
          <w:sz w:val="20"/>
          <w:szCs w:val="20"/>
          <w:u w:val="single"/>
        </w:rPr>
        <w:t>:</w:t>
      </w:r>
      <w:proofErr w:type="gramEnd"/>
      <w:r>
        <w:rPr>
          <w:rFonts w:ascii="Arial" w:hAnsi="Arial" w:cs="Arial"/>
          <w:sz w:val="20"/>
          <w:szCs w:val="20"/>
          <w:u w:val="single"/>
        </w:rPr>
        <w:br/>
      </w:r>
      <w:r>
        <w:rPr>
          <w:rFonts w:ascii="Arial" w:hAnsi="Arial" w:cs="Arial"/>
          <w:sz w:val="20"/>
          <w:szCs w:val="20"/>
          <w:u w:val="single"/>
        </w:rPr>
        <w:br/>
      </w:r>
      <w:r>
        <w:rPr>
          <w:rFonts w:ascii="Arial" w:hAnsi="Arial" w:cs="Arial"/>
          <w:sz w:val="20"/>
          <w:szCs w:val="20"/>
        </w:rPr>
        <w:t>Brachial systolic BP (mmHg): Right 135, Left 140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RIGHT:-</w:t>
      </w:r>
      <w:r>
        <w:rPr>
          <w:rFonts w:ascii="Arial" w:hAnsi="Arial" w:cs="Arial"/>
          <w:sz w:val="20"/>
          <w:szCs w:val="20"/>
        </w:rPr>
        <w:br/>
        <w:t>At rest: DP (125) 0.89, monophasic; PT (90) 0.64, monophasic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LEFT:-</w:t>
      </w:r>
      <w:r>
        <w:rPr>
          <w:rFonts w:ascii="Arial" w:hAnsi="Arial" w:cs="Arial"/>
          <w:sz w:val="20"/>
          <w:szCs w:val="20"/>
        </w:rPr>
        <w:br/>
        <w:t>At rest: DP (80) 0.57, monophasic; PT (115) 0.82, biphasic</w:t>
      </w:r>
      <w:r>
        <w:rPr>
          <w:rFonts w:ascii="Arial" w:hAnsi="Arial" w:cs="Arial"/>
          <w:sz w:val="20"/>
          <w:szCs w:val="20"/>
        </w:rPr>
        <w:br/>
        <w:t>Post exercise: PT (114) 0.81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t>No further follow up planned as the stent is normal.</w:t>
      </w:r>
      <w:r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Janine Fletcher - Vascular scientist</w:t>
      </w:r>
    </w:p>
    <w:p w:rsidR="00432A46" w:rsidRDefault="00432A46">
      <w:pPr>
        <w:rPr>
          <w:rFonts w:ascii="Arial" w:hAnsi="Arial" w:cs="Arial"/>
          <w:sz w:val="24"/>
          <w:szCs w:val="24"/>
        </w:rPr>
      </w:pPr>
    </w:p>
    <w:p w:rsidR="00BF1814" w:rsidRDefault="00BF1814">
      <w:pPr>
        <w:rPr>
          <w:rFonts w:ascii="Arial" w:hAnsi="Arial" w:cs="Arial"/>
          <w:sz w:val="24"/>
          <w:szCs w:val="24"/>
        </w:rPr>
      </w:pPr>
    </w:p>
    <w:p w:rsidR="00BF1814" w:rsidRDefault="00BF1814">
      <w:pPr>
        <w:rPr>
          <w:rFonts w:ascii="Arial" w:hAnsi="Arial" w:cs="Arial"/>
          <w:sz w:val="24"/>
          <w:szCs w:val="24"/>
        </w:rPr>
      </w:pPr>
    </w:p>
    <w:p w:rsidR="00BF1814" w:rsidRDefault="00BF1814">
      <w:pPr>
        <w:rPr>
          <w:rFonts w:ascii="Arial" w:hAnsi="Arial" w:cs="Arial"/>
          <w:sz w:val="24"/>
          <w:szCs w:val="24"/>
        </w:rPr>
      </w:pPr>
    </w:p>
    <w:p w:rsidR="00BF1814" w:rsidRDefault="00BF1814">
      <w:pPr>
        <w:rPr>
          <w:rFonts w:ascii="Arial" w:hAnsi="Arial" w:cs="Arial"/>
          <w:sz w:val="24"/>
          <w:szCs w:val="24"/>
        </w:rPr>
      </w:pPr>
    </w:p>
    <w:p w:rsidR="00BF1814" w:rsidRDefault="00BF1814">
      <w:pPr>
        <w:rPr>
          <w:rFonts w:ascii="Arial" w:hAnsi="Arial" w:cs="Arial"/>
          <w:sz w:val="24"/>
          <w:szCs w:val="24"/>
        </w:rPr>
      </w:pPr>
    </w:p>
    <w:p w:rsidR="00861965" w:rsidRDefault="00861965">
      <w:pPr>
        <w:rPr>
          <w:rFonts w:ascii="Arial" w:hAnsi="Arial" w:cs="Arial"/>
          <w:sz w:val="20"/>
          <w:szCs w:val="20"/>
        </w:rPr>
      </w:pPr>
    </w:p>
    <w:sectPr w:rsidR="008619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3E"/>
    <w:rsid w:val="0006188A"/>
    <w:rsid w:val="00071426"/>
    <w:rsid w:val="0009511E"/>
    <w:rsid w:val="00266A5B"/>
    <w:rsid w:val="003713C5"/>
    <w:rsid w:val="00392D6D"/>
    <w:rsid w:val="00432A46"/>
    <w:rsid w:val="004745B7"/>
    <w:rsid w:val="0057043D"/>
    <w:rsid w:val="006F1776"/>
    <w:rsid w:val="007645C8"/>
    <w:rsid w:val="00861965"/>
    <w:rsid w:val="00A20257"/>
    <w:rsid w:val="00BF1814"/>
    <w:rsid w:val="00C100FA"/>
    <w:rsid w:val="00C8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RBCH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Fletcher, Janine</dc:creator>
  <cp:lastModifiedBy>Fletcher, Janine</cp:lastModifiedBy>
  <cp:revision>6</cp:revision>
  <dcterms:created xsi:type="dcterms:W3CDTF">2019-04-25T08:20:00Z</dcterms:created>
  <dcterms:modified xsi:type="dcterms:W3CDTF">2019-04-30T08:03:00Z</dcterms:modified>
</cp:coreProperties>
</file>