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6D" w:rsidRDefault="007645C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NHS Number: 4********2</w:t>
      </w:r>
      <w:r>
        <w:rPr>
          <w:rFonts w:ascii="Arial" w:hAnsi="Arial" w:cs="Arial"/>
          <w:sz w:val="24"/>
          <w:szCs w:val="24"/>
        </w:rPr>
        <w:br/>
        <w:t xml:space="preserve">Referring Doctor: Matt </w:t>
      </w:r>
      <w:proofErr w:type="gramStart"/>
      <w:r>
        <w:rPr>
          <w:rFonts w:ascii="Arial" w:hAnsi="Arial" w:cs="Arial"/>
          <w:sz w:val="24"/>
          <w:szCs w:val="24"/>
        </w:rPr>
        <w:t>Thomas  MT</w:t>
      </w:r>
      <w:proofErr w:type="gramEnd"/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19B******2 19/03/2019 US Doppler lower limb arteries Both</w:t>
      </w:r>
      <w:r>
        <w:rPr>
          <w:rFonts w:ascii="Arial" w:hAnsi="Arial" w:cs="Arial"/>
          <w:b/>
          <w:bCs/>
          <w:sz w:val="24"/>
          <w:szCs w:val="24"/>
        </w:rPr>
        <w:br/>
        <w:t xml:space="preserve">19B******1 19/03/2019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 Ischaemic toes, ?trash foot, ?source. </w:t>
      </w:r>
      <w:proofErr w:type="gramStart"/>
      <w:r>
        <w:rPr>
          <w:rFonts w:ascii="Arial" w:hAnsi="Arial" w:cs="Arial"/>
          <w:sz w:val="24"/>
          <w:szCs w:val="24"/>
        </w:rPr>
        <w:t>ABPI right 0.50, left 0.37.</w:t>
      </w:r>
      <w:proofErr w:type="gram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AAA 4.5cm, EXTENSIVE CALCIFIC SFA DISEASE BILATERALLY, 2 VESSEL RUNOFF TO EACH FOOT WITH DAMPED MONOPHASIC FLOW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aorta was patent and </w:t>
      </w:r>
      <w:proofErr w:type="spellStart"/>
      <w:r>
        <w:rPr>
          <w:rFonts w:ascii="Arial" w:hAnsi="Arial" w:cs="Arial"/>
          <w:sz w:val="20"/>
          <w:szCs w:val="20"/>
        </w:rPr>
        <w:t>aneursymal</w:t>
      </w:r>
      <w:proofErr w:type="spellEnd"/>
      <w:r>
        <w:rPr>
          <w:rFonts w:ascii="Arial" w:hAnsi="Arial" w:cs="Arial"/>
          <w:sz w:val="20"/>
          <w:szCs w:val="20"/>
        </w:rPr>
        <w:t xml:space="preserve"> with a maximum AP diameter of 4.5cm.  Significant mural thrombus was present reducing the flow lumen diameter by approximately 40%.  Images of the CIAs were limited however good signals (sharp monophasic/biphasic) were demonstrated in the EIA on both sides.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LEG: The CFA was patent and moderately calcified with no significant haemodynamic changes.  The PFA origin was also patent with high-velocity flow.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Extensive calcific disease was evident through the SFA which made Doppler assessment generally difficult.  The SFA was patent at origin then there seemed to be a short occlusion at upper thigh with damped monophasic flow demonstrated at mid and lower thigh.  The popliteal artery was patent with damped monophasic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Calf vessels: The ATA and PTA were patent and mildly calcified throughout carrying damped monophasic signals.  The peroneal artery was not clearly identified.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 LEG: The CFA, PFA origin and SFA origin were patent and moderately calcified; there was generally high-velocity turbulent flow through the bifurcation.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Again the SFA was extensively calcified and assessment was limited; it was patent proximally then a large collateral vessel was shown at lower thigh.  This indicates distal SFA occlusion.  The proximal popliteal artery was also occluded with damped monophasic refill noted below knee.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Calf vessels: The ATA and PTA were patent and mildly calcified throughout carrying damped monophasic signals.  The peroneal artery was not clearly identified.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7645C8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lastRenderedPageBreak/>
        <w:drawing>
          <wp:inline distT="0" distB="0" distL="0" distR="0" wp14:anchorId="1EE7E7C7" wp14:editId="2091B259">
            <wp:extent cx="5572125" cy="6924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2D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392D6D"/>
    <w:rsid w:val="0057043D"/>
    <w:rsid w:val="007645C8"/>
    <w:rsid w:val="007D1769"/>
    <w:rsid w:val="00C8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2019-04-25T07:54:00Z</dcterms:created>
  <dcterms:modified xsi:type="dcterms:W3CDTF">2019-04-25T08:00:00Z</dcterms:modified>
</cp:coreProperties>
</file>