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C8" w:rsidRDefault="000302C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br/>
        <w:t>Referring Doctor: SARAH SH HULIN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2 06/03/2019 US Doppler lower limb arteries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proofErr w:type="gramEnd"/>
      <w:r>
        <w:rPr>
          <w:rFonts w:ascii="Arial" w:hAnsi="Arial" w:cs="Arial"/>
          <w:b/>
          <w:bCs/>
          <w:sz w:val="24"/>
          <w:szCs w:val="24"/>
        </w:rPr>
        <w:br/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1 06/03/2019 US Doppler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aortoiliac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Right leg amputee, recent weeping stump. Previous occluded bypass.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proofErr w:type="gramStart"/>
      <w:r>
        <w:rPr>
          <w:rFonts w:ascii="Arial" w:hAnsi="Arial" w:cs="Arial"/>
          <w:sz w:val="24"/>
          <w:szCs w:val="24"/>
          <w:u w:val="single"/>
        </w:rPr>
        <w:t>Patient see</w:t>
      </w:r>
      <w:proofErr w:type="gramEnd"/>
      <w:r>
        <w:rPr>
          <w:rFonts w:ascii="Arial" w:hAnsi="Arial" w:cs="Arial"/>
          <w:sz w:val="24"/>
          <w:szCs w:val="24"/>
          <w:u w:val="single"/>
        </w:rPr>
        <w:t xml:space="preserve"> through hot clinic.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RIGHT LEG EXTENSIVE OCCLUSIVE DISEASE FROM EIA TO BELOW KNEE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aorta was patent and had a maximum AP diameter of 1.5cm. The left common and external iliac arteries were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 SIDE: The common iliac artery was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 and flow was </w:t>
      </w:r>
      <w:proofErr w:type="spellStart"/>
      <w:r>
        <w:rPr>
          <w:rFonts w:ascii="Arial" w:hAnsi="Arial" w:cs="Arial"/>
          <w:sz w:val="20"/>
          <w:szCs w:val="20"/>
        </w:rPr>
        <w:t>dmeonstrated</w:t>
      </w:r>
      <w:proofErr w:type="spellEnd"/>
      <w:r>
        <w:rPr>
          <w:rFonts w:ascii="Arial" w:hAnsi="Arial" w:cs="Arial"/>
          <w:sz w:val="20"/>
          <w:szCs w:val="20"/>
        </w:rPr>
        <w:t xml:space="preserve"> going into a patent internal iliac artery.  The external iliac artery was fully occluded from its origin.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common femoral, superficial femoral and popliteal arteries were also fully occluded and no flow was demonstrated below knee.  The disease seen within the vessels was generally of low </w:t>
      </w:r>
      <w:proofErr w:type="spellStart"/>
      <w:r>
        <w:rPr>
          <w:rFonts w:ascii="Arial" w:hAnsi="Arial" w:cs="Arial"/>
          <w:sz w:val="20"/>
          <w:szCs w:val="20"/>
        </w:rPr>
        <w:t>echodensity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</w:t>
      </w:r>
      <w:proofErr w:type="spellStart"/>
      <w:r>
        <w:rPr>
          <w:rFonts w:ascii="Arial" w:hAnsi="Arial" w:cs="Arial"/>
          <w:sz w:val="20"/>
          <w:szCs w:val="20"/>
        </w:rPr>
        <w:t>profunda</w:t>
      </w:r>
      <w:proofErr w:type="spellEnd"/>
      <w:r>
        <w:rPr>
          <w:rFonts w:ascii="Arial" w:hAnsi="Arial" w:cs="Arial"/>
          <w:sz w:val="20"/>
          <w:szCs w:val="20"/>
        </w:rPr>
        <w:t xml:space="preserve"> origin was patent, being filled by a small collateral branch.  Disease could also be seen in the </w:t>
      </w:r>
      <w:proofErr w:type="spellStart"/>
      <w:r>
        <w:rPr>
          <w:rFonts w:ascii="Arial" w:hAnsi="Arial" w:cs="Arial"/>
          <w:sz w:val="20"/>
          <w:szCs w:val="20"/>
        </w:rPr>
        <w:t>profunda</w:t>
      </w:r>
      <w:proofErr w:type="spellEnd"/>
      <w:r>
        <w:rPr>
          <w:rFonts w:ascii="Arial" w:hAnsi="Arial" w:cs="Arial"/>
          <w:sz w:val="20"/>
          <w:szCs w:val="20"/>
        </w:rPr>
        <w:t xml:space="preserve"> causing only a narrow channel of flow with fairly weak monophasic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>
        <w:rPr>
          <w:rFonts w:ascii="Arial" w:hAnsi="Arial" w:cs="Arial"/>
          <w:sz w:val="20"/>
          <w:szCs w:val="20"/>
        </w:rPr>
        <w:br/>
      </w:r>
      <w:r w:rsidR="00163B6A">
        <w:rPr>
          <w:rFonts w:ascii="Arial" w:hAnsi="Arial" w:cs="Arial"/>
          <w:sz w:val="20"/>
          <w:szCs w:val="20"/>
        </w:rPr>
        <w:br/>
      </w:r>
      <w:r w:rsidR="00861965">
        <w:rPr>
          <w:rFonts w:ascii="Arial" w:hAnsi="Arial" w:cs="Arial"/>
          <w:sz w:val="20"/>
          <w:szCs w:val="20"/>
        </w:rPr>
        <w:br/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392D6D" w:rsidRDefault="00392D6D">
      <w:pPr>
        <w:rPr>
          <w:noProof/>
          <w:lang w:eastAsia="en-GB"/>
        </w:rPr>
      </w:pPr>
    </w:p>
    <w:p w:rsidR="00861965" w:rsidRDefault="00861965">
      <w:pPr>
        <w:rPr>
          <w:noProof/>
          <w:lang w:eastAsia="en-GB"/>
        </w:rPr>
      </w:pPr>
    </w:p>
    <w:p w:rsidR="00550FF6" w:rsidRDefault="00550FF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163B6A" w:rsidRDefault="00163B6A">
      <w:pPr>
        <w:rPr>
          <w:noProof/>
          <w:lang w:eastAsia="en-GB"/>
        </w:rPr>
      </w:pPr>
    </w:p>
    <w:p w:rsidR="00163B6A" w:rsidRDefault="000302C9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317B5948" wp14:editId="641CEDAE">
            <wp:extent cx="5429250" cy="6686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3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302C9"/>
    <w:rsid w:val="0006188A"/>
    <w:rsid w:val="00071426"/>
    <w:rsid w:val="0009511E"/>
    <w:rsid w:val="00163B6A"/>
    <w:rsid w:val="00225CBC"/>
    <w:rsid w:val="00266A5B"/>
    <w:rsid w:val="002F5A26"/>
    <w:rsid w:val="003713C5"/>
    <w:rsid w:val="00392D6D"/>
    <w:rsid w:val="00432A46"/>
    <w:rsid w:val="004745B7"/>
    <w:rsid w:val="00550FF6"/>
    <w:rsid w:val="0057043D"/>
    <w:rsid w:val="006B1A89"/>
    <w:rsid w:val="006F1776"/>
    <w:rsid w:val="007645C8"/>
    <w:rsid w:val="00790436"/>
    <w:rsid w:val="00861965"/>
    <w:rsid w:val="008E16BB"/>
    <w:rsid w:val="00972A6F"/>
    <w:rsid w:val="00A20257"/>
    <w:rsid w:val="00A21ED3"/>
    <w:rsid w:val="00C100FA"/>
    <w:rsid w:val="00C83E3E"/>
    <w:rsid w:val="00D0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2019-04-26T10:33:00Z</dcterms:created>
  <dcterms:modified xsi:type="dcterms:W3CDTF">2019-04-26T10:33:00Z</dcterms:modified>
</cp:coreProperties>
</file>