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7B9" w:rsidRDefault="000C4409" w:rsidP="00670828">
      <w:pPr>
        <w:rPr>
          <w:rFonts w:ascii="Arial" w:hAnsi="Arial" w:cs="Arial"/>
          <w:sz w:val="20"/>
          <w:szCs w:val="20"/>
        </w:rPr>
      </w:pPr>
      <w:r>
        <w:rPr>
          <w:rFonts w:ascii="Arial" w:hAnsi="Arial" w:cs="Arial"/>
          <w:sz w:val="24"/>
          <w:szCs w:val="24"/>
        </w:rPr>
        <w:t>NHS Number: 4********9</w:t>
      </w:r>
      <w:r>
        <w:rPr>
          <w:rFonts w:ascii="Arial" w:hAnsi="Arial" w:cs="Arial"/>
          <w:sz w:val="24"/>
          <w:szCs w:val="24"/>
        </w:rPr>
        <w:br/>
        <w:t>Referring Doctor: MICHAEL  MJW WHEBLE</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19B******0 21/03/2019 US Doppler carotid artery Both </w:t>
      </w:r>
      <w:r>
        <w:rPr>
          <w:rFonts w:ascii="Arial" w:hAnsi="Arial" w:cs="Arial"/>
          <w:sz w:val="24"/>
          <w:szCs w:val="24"/>
        </w:rPr>
        <w:br/>
      </w:r>
      <w:r>
        <w:rPr>
          <w:rFonts w:ascii="Arial" w:hAnsi="Arial" w:cs="Arial"/>
          <w:sz w:val="24"/>
          <w:szCs w:val="24"/>
        </w:rPr>
        <w:br/>
        <w:t xml:space="preserve">Clinical History:  Left sided weakness. </w:t>
      </w:r>
      <w:proofErr w:type="gramStart"/>
      <w:r>
        <w:rPr>
          <w:rFonts w:ascii="Arial" w:hAnsi="Arial" w:cs="Arial"/>
          <w:sz w:val="24"/>
          <w:szCs w:val="24"/>
        </w:rPr>
        <w:t>Right MCA infarct.</w:t>
      </w:r>
      <w:proofErr w:type="gramEnd"/>
      <w:r>
        <w:rPr>
          <w:rFonts w:ascii="Arial" w:hAnsi="Arial" w:cs="Arial"/>
          <w:sz w:val="24"/>
          <w:szCs w:val="24"/>
        </w:rPr>
        <w:br/>
      </w:r>
      <w:r>
        <w:rPr>
          <w:rFonts w:ascii="Arial" w:hAnsi="Arial" w:cs="Arial"/>
          <w:sz w:val="24"/>
          <w:szCs w:val="24"/>
        </w:rPr>
        <w:br/>
      </w:r>
      <w:r>
        <w:rPr>
          <w:rFonts w:ascii="Arial" w:hAnsi="Arial" w:cs="Arial"/>
          <w:b/>
          <w:bCs/>
          <w:sz w:val="20"/>
          <w:szCs w:val="20"/>
        </w:rPr>
        <w:t>SUMMARY: RIGHT ICA 70-79% STENOSIS</w:t>
      </w:r>
      <w:r>
        <w:rPr>
          <w:rFonts w:ascii="Arial" w:hAnsi="Arial" w:cs="Arial"/>
          <w:sz w:val="20"/>
          <w:szCs w:val="20"/>
        </w:rPr>
        <w:br/>
      </w:r>
      <w:r>
        <w:rPr>
          <w:rFonts w:ascii="Arial" w:hAnsi="Arial" w:cs="Arial"/>
          <w:sz w:val="20"/>
          <w:szCs w:val="20"/>
        </w:rPr>
        <w:br/>
        <w:t>The common carotid, internal and external carotid, and the vertebral arteries were assessed.</w:t>
      </w:r>
      <w:r>
        <w:rPr>
          <w:rFonts w:ascii="Arial" w:hAnsi="Arial" w:cs="Arial"/>
          <w:sz w:val="20"/>
          <w:szCs w:val="20"/>
        </w:rPr>
        <w:br/>
      </w:r>
      <w:r>
        <w:rPr>
          <w:rFonts w:ascii="Arial" w:hAnsi="Arial" w:cs="Arial"/>
          <w:sz w:val="20"/>
          <w:szCs w:val="20"/>
        </w:rPr>
        <w:br/>
        <w:t xml:space="preserve">RIGHT: Intimal thickening was noted in the CCA and there was considerable heterogeneous plaque (largely low </w:t>
      </w:r>
      <w:proofErr w:type="spellStart"/>
      <w:r>
        <w:rPr>
          <w:rFonts w:ascii="Arial" w:hAnsi="Arial" w:cs="Arial"/>
          <w:sz w:val="20"/>
          <w:szCs w:val="20"/>
        </w:rPr>
        <w:t>echodensity</w:t>
      </w:r>
      <w:proofErr w:type="spellEnd"/>
      <w:r>
        <w:rPr>
          <w:rFonts w:ascii="Arial" w:hAnsi="Arial" w:cs="Arial"/>
          <w:sz w:val="20"/>
          <w:szCs w:val="20"/>
        </w:rPr>
        <w:t>) at the ICA origin.  This was causing raised velocities of 192cm/s with a St. Mary's ratio of 19.  Findings are consistent with an estimated stenosis of 70-79%.  The ICA was patent distally.</w:t>
      </w:r>
      <w:r>
        <w:rPr>
          <w:rFonts w:ascii="Arial" w:hAnsi="Arial" w:cs="Arial"/>
          <w:sz w:val="20"/>
          <w:szCs w:val="20"/>
        </w:rPr>
        <w:br/>
      </w:r>
      <w:r>
        <w:rPr>
          <w:rFonts w:ascii="Arial" w:hAnsi="Arial" w:cs="Arial"/>
          <w:sz w:val="20"/>
          <w:szCs w:val="20"/>
        </w:rPr>
        <w:br/>
        <w:t>LEFT: Moderate intimal thickening was noted throughout the carotid vessels with smooth mid echogenic plaque at the origin of the ICA.  This was not causing any significant disturbances to blood flow and velocities were within normal ranges throughout.</w:t>
      </w:r>
      <w:r>
        <w:rPr>
          <w:rFonts w:ascii="Arial" w:hAnsi="Arial" w:cs="Arial"/>
          <w:sz w:val="20"/>
          <w:szCs w:val="20"/>
        </w:rPr>
        <w:br/>
      </w:r>
      <w:r>
        <w:rPr>
          <w:rFonts w:ascii="Arial" w:hAnsi="Arial" w:cs="Arial"/>
          <w:sz w:val="20"/>
          <w:szCs w:val="20"/>
        </w:rPr>
        <w:br/>
        <w:t xml:space="preserve">VERTEBRALS: Normal </w:t>
      </w:r>
      <w:proofErr w:type="spellStart"/>
      <w:r>
        <w:rPr>
          <w:rFonts w:ascii="Arial" w:hAnsi="Arial" w:cs="Arial"/>
          <w:sz w:val="20"/>
          <w:szCs w:val="20"/>
        </w:rPr>
        <w:t>antegrade</w:t>
      </w:r>
      <w:proofErr w:type="spellEnd"/>
      <w:r>
        <w:rPr>
          <w:rFonts w:ascii="Arial" w:hAnsi="Arial" w:cs="Arial"/>
          <w:sz w:val="20"/>
          <w:szCs w:val="20"/>
        </w:rPr>
        <w:t xml:space="preserve"> flow was demonstrated in both vertebral arteries.</w:t>
      </w:r>
      <w:r>
        <w:rPr>
          <w:rFonts w:ascii="Arial" w:hAnsi="Arial" w:cs="Arial"/>
          <w:sz w:val="20"/>
          <w:szCs w:val="20"/>
        </w:rPr>
        <w:br/>
      </w:r>
      <w:r>
        <w:rPr>
          <w:rFonts w:ascii="Arial" w:hAnsi="Arial" w:cs="Arial"/>
          <w:sz w:val="20"/>
          <w:szCs w:val="20"/>
        </w:rPr>
        <w:br/>
        <w:t>Janine Fletcher - Vascular scientist</w:t>
      </w:r>
      <w:r w:rsidR="004F46B2">
        <w:rPr>
          <w:rFonts w:ascii="Arial" w:hAnsi="Arial" w:cs="Arial"/>
          <w:sz w:val="20"/>
          <w:szCs w:val="20"/>
        </w:rPr>
        <w:br/>
      </w:r>
      <w:r w:rsidR="0006110E">
        <w:rPr>
          <w:rFonts w:ascii="Arial" w:hAnsi="Arial" w:cs="Arial"/>
          <w:sz w:val="20"/>
          <w:szCs w:val="20"/>
        </w:rPr>
        <w:br/>
      </w:r>
    </w:p>
    <w:p w:rsidR="00F777B9" w:rsidRDefault="00F777B9" w:rsidP="00670828">
      <w:pPr>
        <w:rPr>
          <w:rFonts w:ascii="Arial" w:hAnsi="Arial" w:cs="Arial"/>
          <w:sz w:val="20"/>
          <w:szCs w:val="20"/>
        </w:rPr>
      </w:pPr>
    </w:p>
    <w:p w:rsidR="00071426" w:rsidRPr="00621901" w:rsidRDefault="00071426" w:rsidP="00670828">
      <w:pPr>
        <w:rPr>
          <w:rFonts w:ascii="Arial" w:hAnsi="Arial" w:cs="Arial"/>
          <w:sz w:val="20"/>
          <w:szCs w:val="20"/>
        </w:rPr>
      </w:pPr>
      <w:bookmarkStart w:id="0" w:name="_GoBack"/>
      <w:bookmarkEnd w:id="0"/>
    </w:p>
    <w:sectPr w:rsidR="00071426" w:rsidRPr="006219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6110E"/>
    <w:rsid w:val="00071426"/>
    <w:rsid w:val="000C4409"/>
    <w:rsid w:val="00305657"/>
    <w:rsid w:val="003B6B6A"/>
    <w:rsid w:val="00484812"/>
    <w:rsid w:val="004F46B2"/>
    <w:rsid w:val="00621901"/>
    <w:rsid w:val="00646345"/>
    <w:rsid w:val="00670828"/>
    <w:rsid w:val="00683AAB"/>
    <w:rsid w:val="006B7308"/>
    <w:rsid w:val="008A13BF"/>
    <w:rsid w:val="00A27AC8"/>
    <w:rsid w:val="00A9001A"/>
    <w:rsid w:val="00B107F2"/>
    <w:rsid w:val="00C3450F"/>
    <w:rsid w:val="00C83E3E"/>
    <w:rsid w:val="00E45EBA"/>
    <w:rsid w:val="00EE6B18"/>
    <w:rsid w:val="00F777B9"/>
    <w:rsid w:val="00FE7F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3</cp:revision>
  <dcterms:created xsi:type="dcterms:W3CDTF">2019-04-21T11:15:00Z</dcterms:created>
  <dcterms:modified xsi:type="dcterms:W3CDTF">2019-04-25T08:03:00Z</dcterms:modified>
</cp:coreProperties>
</file>