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06A" w:rsidRPr="00E3782F" w:rsidRDefault="00E92C91" w:rsidP="00E3782F">
      <w:pPr>
        <w:jc w:val="center"/>
        <w:rPr>
          <w:b/>
          <w:u w:val="single"/>
        </w:rPr>
      </w:pPr>
      <w:r w:rsidRPr="00E3782F">
        <w:rPr>
          <w:b/>
          <w:u w:val="single"/>
        </w:rPr>
        <w:t>The use of ultrasound to assess giant cell arteritis: review of the current evidence and practical guide for the rheumatologist</w:t>
      </w:r>
    </w:p>
    <w:p w:rsidR="00E92C91" w:rsidRDefault="00C63675">
      <w:r>
        <w:t>Sarah Monti</w:t>
      </w:r>
      <w:r w:rsidR="002A2970">
        <w:t xml:space="preserve"> et al</w:t>
      </w:r>
    </w:p>
    <w:p w:rsidR="00E92C91" w:rsidRDefault="00743C6B">
      <w:r>
        <w:t xml:space="preserve">Halo is wall oedema – can reach 100% </w:t>
      </w:r>
      <w:proofErr w:type="spellStart"/>
      <w:r>
        <w:t>specivity</w:t>
      </w:r>
      <w:proofErr w:type="spellEnd"/>
      <w:r>
        <w:t xml:space="preserve"> if bilateral halo seen, but sensitivity lower.</w:t>
      </w:r>
    </w:p>
    <w:p w:rsidR="00743C6B" w:rsidRDefault="00743C6B">
      <w:r>
        <w:t>This study has found papers suggesting 1mm as cut</w:t>
      </w:r>
      <w:r w:rsidR="00E41204">
        <w:t>-</w:t>
      </w:r>
      <w:r>
        <w:t>off for</w:t>
      </w:r>
      <w:r w:rsidR="00714540">
        <w:t xml:space="preserve"> normal</w:t>
      </w:r>
      <w:r>
        <w:t xml:space="preserve"> intima media thickness</w:t>
      </w:r>
      <w:r w:rsidR="00714540">
        <w:t xml:space="preserve"> of </w:t>
      </w:r>
      <w:proofErr w:type="spellStart"/>
      <w:r w:rsidR="00714540">
        <w:t>AxArt</w:t>
      </w:r>
      <w:proofErr w:type="spellEnd"/>
      <w:r w:rsidR="00714540">
        <w:t>, 0.3mm temp art.</w:t>
      </w:r>
      <w:r w:rsidR="00E3782F">
        <w:t xml:space="preserve"> </w:t>
      </w:r>
      <w:proofErr w:type="spellStart"/>
      <w:r w:rsidR="00E3782F">
        <w:t>Ie.Halo</w:t>
      </w:r>
      <w:proofErr w:type="spellEnd"/>
      <w:r w:rsidR="00E3782F">
        <w:t xml:space="preserve"> is significant at 1.1mm axillary artery and 0.4mm temporal artery </w:t>
      </w:r>
    </w:p>
    <w:p w:rsidR="00714540" w:rsidRDefault="00C63675">
      <w:r>
        <w:t>“</w:t>
      </w:r>
      <w:r w:rsidR="00714540">
        <w:t>Diagnostic of vasculitis</w:t>
      </w:r>
      <w:r>
        <w:t>” with</w:t>
      </w:r>
      <w:r w:rsidR="00714540">
        <w:t xml:space="preserve"> 1.5mm </w:t>
      </w:r>
      <w:proofErr w:type="spellStart"/>
      <w:r w:rsidR="00714540">
        <w:t>AxArt</w:t>
      </w:r>
      <w:proofErr w:type="spellEnd"/>
      <w:r w:rsidR="00714540">
        <w:t xml:space="preserve"> and &gt;0.7mm temp art</w:t>
      </w:r>
    </w:p>
    <w:p w:rsidR="00E41204" w:rsidRDefault="00E41204">
      <w:r>
        <w:t>Duplex carried out at 2, 4, 8 and 12 weeks post commencing steroids – halo disappeared mean of 21 days.</w:t>
      </w:r>
      <w:r w:rsidR="00FE0F56">
        <w:t xml:space="preserve"> Patients with less vessels affected resolve quicker.</w:t>
      </w:r>
    </w:p>
    <w:p w:rsidR="00FE0F56" w:rsidRDefault="00FE0F56">
      <w:r>
        <w:t>Halo size is smaller after only 2-4 days – should there be a lower limit for halo?? But……axillary arteries, the halo persists for months to years.</w:t>
      </w:r>
    </w:p>
    <w:p w:rsidR="00AD1339" w:rsidRDefault="00AD1339">
      <w:r>
        <w:t>GCA – other vessels involved:-</w:t>
      </w:r>
    </w:p>
    <w:p w:rsidR="00AD1339" w:rsidRDefault="00AD1339">
      <w:r>
        <w:t>Subclavian/Axillary – 30-75%</w:t>
      </w:r>
    </w:p>
    <w:p w:rsidR="00AD1339" w:rsidRDefault="00AD1339">
      <w:r>
        <w:t>Thoracic aorta – 45-65</w:t>
      </w:r>
      <w:proofErr w:type="gramStart"/>
      <w:r>
        <w:t>%  MRI</w:t>
      </w:r>
      <w:proofErr w:type="gramEnd"/>
      <w:r>
        <w:t xml:space="preserve">/PET studies show that if </w:t>
      </w:r>
      <w:proofErr w:type="spellStart"/>
      <w:r>
        <w:t>Ax</w:t>
      </w:r>
      <w:proofErr w:type="spellEnd"/>
      <w:r>
        <w:t xml:space="preserve"> +</w:t>
      </w:r>
      <w:proofErr w:type="spellStart"/>
      <w:r>
        <w:t>ve</w:t>
      </w:r>
      <w:proofErr w:type="spellEnd"/>
      <w:r>
        <w:t xml:space="preserve"> then almost always </w:t>
      </w:r>
      <w:proofErr w:type="spellStart"/>
      <w:r>
        <w:t>ThorAo</w:t>
      </w:r>
      <w:proofErr w:type="spellEnd"/>
      <w:r>
        <w:t xml:space="preserve"> +</w:t>
      </w:r>
      <w:proofErr w:type="spellStart"/>
      <w:r>
        <w:t>ve</w:t>
      </w:r>
      <w:proofErr w:type="spellEnd"/>
    </w:p>
    <w:p w:rsidR="00AD1339" w:rsidRDefault="00AD1339">
      <w:r>
        <w:t xml:space="preserve">Most commonly involved is </w:t>
      </w:r>
      <w:proofErr w:type="spellStart"/>
      <w:r>
        <w:t>Ax</w:t>
      </w:r>
      <w:proofErr w:type="spellEnd"/>
      <w:r>
        <w:t xml:space="preserve"> art, which is often bilateral. </w:t>
      </w:r>
      <w:proofErr w:type="spellStart"/>
      <w:r>
        <w:t>Czihal</w:t>
      </w:r>
      <w:proofErr w:type="spellEnd"/>
      <w:r>
        <w:t xml:space="preserve"> showed 39% of their </w:t>
      </w:r>
      <w:proofErr w:type="spellStart"/>
      <w:proofErr w:type="gramStart"/>
      <w:r>
        <w:t>gca</w:t>
      </w:r>
      <w:proofErr w:type="spellEnd"/>
      <w:proofErr w:type="gramEnd"/>
      <w:r>
        <w:t xml:space="preserve"> cohort had only </w:t>
      </w:r>
      <w:proofErr w:type="spellStart"/>
      <w:r>
        <w:t>Ax</w:t>
      </w:r>
      <w:proofErr w:type="spellEnd"/>
      <w:r>
        <w:t xml:space="preserve"> halo.</w:t>
      </w:r>
      <w:r w:rsidR="00A4126F">
        <w:t xml:space="preserve">  28% of this cohort had carotid artery halo too.</w:t>
      </w:r>
    </w:p>
    <w:p w:rsidR="00A4126F" w:rsidRDefault="00A4126F">
      <w:r>
        <w:t>Facial arteries can be involved but did not add to the sensitivity….just added to length of scan.</w:t>
      </w:r>
    </w:p>
    <w:p w:rsidR="00A4126F" w:rsidRDefault="00A4126F">
      <w:r>
        <w:t>Equipment recommendations:-</w:t>
      </w:r>
    </w:p>
    <w:p w:rsidR="00A4126F" w:rsidRDefault="00A4126F">
      <w:proofErr w:type="spellStart"/>
      <w:r>
        <w:t>Ax</w:t>
      </w:r>
      <w:proofErr w:type="spellEnd"/>
      <w:r>
        <w:t xml:space="preserve"> art &gt;10MHz</w:t>
      </w:r>
    </w:p>
    <w:p w:rsidR="00A4126F" w:rsidRDefault="00A4126F">
      <w:r>
        <w:t xml:space="preserve">Temp art &gt;15MHz </w:t>
      </w:r>
      <w:proofErr w:type="spellStart"/>
      <w:r>
        <w:t>hockeystick</w:t>
      </w:r>
      <w:proofErr w:type="spellEnd"/>
    </w:p>
    <w:p w:rsidR="00A4126F" w:rsidRDefault="00A4126F">
      <w:r>
        <w:t xml:space="preserve">Colour Doppler </w:t>
      </w:r>
      <w:proofErr w:type="spellStart"/>
      <w:r>
        <w:t>freq</w:t>
      </w:r>
      <w:proofErr w:type="spellEnd"/>
      <w:r>
        <w:t xml:space="preserve"> &gt;6MHz</w:t>
      </w:r>
    </w:p>
    <w:p w:rsidR="00AD1339" w:rsidRDefault="00714540">
      <w:r>
        <w:t>If halo suspected – do compression and document thickness of IM in longitudinal plane.</w:t>
      </w:r>
    </w:p>
    <w:p w:rsidR="008F7D31" w:rsidRDefault="008F7D31">
      <w:proofErr w:type="spellStart"/>
      <w:r>
        <w:t>Takayashu</w:t>
      </w:r>
      <w:proofErr w:type="spellEnd"/>
      <w:r>
        <w:t xml:space="preserve"> arteritis has mid to high echogenicity halo rather than low echogenicity in GCA.</w:t>
      </w:r>
    </w:p>
    <w:p w:rsidR="00E3782F" w:rsidRDefault="00E3782F">
      <w:r>
        <w:t>Stenosis and occlusion were not found to be sensitive or specific GCA</w:t>
      </w:r>
    </w:p>
    <w:p w:rsidR="00714540" w:rsidRDefault="00714540"/>
    <w:p w:rsidR="00714540" w:rsidRDefault="00714540"/>
    <w:p w:rsidR="00714540" w:rsidRDefault="00714540"/>
    <w:p w:rsidR="00714540" w:rsidRDefault="00714540"/>
    <w:p w:rsidR="00714540" w:rsidRDefault="00714540"/>
    <w:p w:rsidR="00714540" w:rsidRDefault="00714540"/>
    <w:p w:rsidR="00714540" w:rsidRDefault="00714540"/>
    <w:p w:rsidR="00714540" w:rsidRDefault="00714540"/>
    <w:p w:rsidR="00E3782F" w:rsidRDefault="00E3782F"/>
    <w:p w:rsidR="00714540" w:rsidRPr="00E3782F" w:rsidRDefault="00714540" w:rsidP="00E3782F">
      <w:pPr>
        <w:jc w:val="center"/>
        <w:rPr>
          <w:b/>
          <w:u w:val="single"/>
        </w:rPr>
      </w:pPr>
      <w:r w:rsidRPr="00E3782F">
        <w:rPr>
          <w:b/>
          <w:u w:val="single"/>
        </w:rPr>
        <w:lastRenderedPageBreak/>
        <w:t>Oxford Nuffield SOP</w:t>
      </w:r>
    </w:p>
    <w:p w:rsidR="00714540" w:rsidRDefault="00714540">
      <w:r>
        <w:t>Axillary arteries – origin to 10cm beyond bifurcation</w:t>
      </w:r>
      <w:r w:rsidR="00776350">
        <w:t xml:space="preserve"> – 1.1mm</w:t>
      </w:r>
    </w:p>
    <w:p w:rsidR="00714540" w:rsidRDefault="00714540">
      <w:r>
        <w:t>CSTA – whole length</w:t>
      </w:r>
      <w:r w:rsidR="00776350">
        <w:t xml:space="preserve"> – IM 0.4mm</w:t>
      </w:r>
    </w:p>
    <w:p w:rsidR="00714540" w:rsidRDefault="00714540">
      <w:r>
        <w:t>Parietal – up to 10cm from CSTA bifurcation</w:t>
      </w:r>
      <w:r w:rsidR="00776350">
        <w:t xml:space="preserve"> – 0.3mm</w:t>
      </w:r>
    </w:p>
    <w:p w:rsidR="00714540" w:rsidRDefault="00714540">
      <w:r>
        <w:t>Frontal – to bifurcation into distal (hairline on forehead)</w:t>
      </w:r>
      <w:r w:rsidR="00776350">
        <w:t xml:space="preserve"> – 0.3mm</w:t>
      </w:r>
    </w:p>
    <w:p w:rsidR="00776350" w:rsidRDefault="00776350">
      <w:r>
        <w:t>Differentiate atherosclerosis</w:t>
      </w:r>
      <w:r w:rsidR="00E3782F">
        <w:t xml:space="preserve"> (hyperechoic and irregular)</w:t>
      </w:r>
      <w:r w:rsidR="002A2970">
        <w:t xml:space="preserve"> from halo. Include note of presence in comme</w:t>
      </w:r>
      <w:bookmarkStart w:id="0" w:name="_GoBack"/>
      <w:bookmarkEnd w:id="0"/>
      <w:r>
        <w:t>nts.</w:t>
      </w:r>
    </w:p>
    <w:p w:rsidR="00A03902" w:rsidRDefault="00776350">
      <w:r>
        <w:t xml:space="preserve">Store image of all vessels in </w:t>
      </w:r>
      <w:r w:rsidR="00A03902">
        <w:t xml:space="preserve">B mode/LS </w:t>
      </w:r>
    </w:p>
    <w:p w:rsidR="00776350" w:rsidRDefault="00A03902">
      <w:r>
        <w:t>If halo suspected, then m</w:t>
      </w:r>
      <w:r w:rsidR="00776350">
        <w:t>easure IMT in LS</w:t>
      </w:r>
      <w:r>
        <w:t xml:space="preserve"> and save </w:t>
      </w:r>
      <w:proofErr w:type="spellStart"/>
      <w:r>
        <w:t>cineloop</w:t>
      </w:r>
      <w:proofErr w:type="spellEnd"/>
      <w:r>
        <w:t xml:space="preserve"> of compression in TS</w:t>
      </w:r>
    </w:p>
    <w:sectPr w:rsidR="007763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FC"/>
    <w:rsid w:val="001C1445"/>
    <w:rsid w:val="002A2970"/>
    <w:rsid w:val="00714540"/>
    <w:rsid w:val="00743C6B"/>
    <w:rsid w:val="00776350"/>
    <w:rsid w:val="008F7D31"/>
    <w:rsid w:val="00A03902"/>
    <w:rsid w:val="00A4126F"/>
    <w:rsid w:val="00AD1339"/>
    <w:rsid w:val="00B1306A"/>
    <w:rsid w:val="00C63675"/>
    <w:rsid w:val="00DF11FC"/>
    <w:rsid w:val="00E3782F"/>
    <w:rsid w:val="00E41204"/>
    <w:rsid w:val="00E92C91"/>
    <w:rsid w:val="00FE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BA11C"/>
  <w15:chartTrackingRefBased/>
  <w15:docId w15:val="{E3A48623-6B09-4757-8788-D4062D57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United Hospital Bath NHS Trust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Wester, Mari</dc:creator>
  <cp:keywords/>
  <dc:description/>
  <cp:lastModifiedBy>Wester, Mari</cp:lastModifiedBy>
  <cp:revision>4</cp:revision>
  <dcterms:created xsi:type="dcterms:W3CDTF">2023-06-06T07:43:00Z</dcterms:created>
  <dcterms:modified xsi:type="dcterms:W3CDTF">2023-06-07T14:55:00Z</dcterms:modified>
</cp:coreProperties>
</file>