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FCB0" w14:textId="0A830B8D" w:rsidR="004420C1" w:rsidRDefault="00490D39" w:rsidP="00490D39">
      <w:pPr>
        <w:jc w:val="center"/>
        <w:rPr>
          <w:b/>
          <w:bCs/>
          <w:sz w:val="24"/>
          <w:szCs w:val="24"/>
          <w:u w:val="single"/>
        </w:rPr>
      </w:pPr>
      <w:r>
        <w:rPr>
          <w:b/>
          <w:bCs/>
          <w:sz w:val="24"/>
          <w:szCs w:val="24"/>
          <w:u w:val="single"/>
        </w:rPr>
        <w:t>WINTER 2021/22 CPD QUESTIONS REFLECTIVE PRACTICE</w:t>
      </w:r>
    </w:p>
    <w:p w14:paraId="09892C8D" w14:textId="17D6119F" w:rsidR="00490D39" w:rsidRDefault="00490D39" w:rsidP="00490D39">
      <w:r>
        <w:t xml:space="preserve">The first paper looked at the benefit of wearing compression stockings after EVLT for varicose veins.  In my hospital all patients are placed in compression stockings for one week following the </w:t>
      </w:r>
      <w:r w:rsidR="00C0074A">
        <w:t>procedure,</w:t>
      </w:r>
      <w:r>
        <w:t xml:space="preserve"> but I was aware some patients removed them shortly after the procedure as they found them uncomfortable.  I had always wondered if this made a difference in some way.</w:t>
      </w:r>
    </w:p>
    <w:p w14:paraId="211D59C7" w14:textId="132B7831" w:rsidR="00490D39" w:rsidRDefault="00490D39" w:rsidP="00490D39">
      <w:r>
        <w:t xml:space="preserve">The paper looked at several studies and it was interesting to discover that the outcome was </w:t>
      </w:r>
      <w:r w:rsidR="00C0074A">
        <w:t>unchanged,</w:t>
      </w:r>
      <w:r>
        <w:t xml:space="preserve"> so it did not matter if compression stockings were worn.  With this conclusion the surgeon </w:t>
      </w:r>
      <w:r w:rsidR="00C0074A">
        <w:t>could</w:t>
      </w:r>
      <w:r>
        <w:t xml:space="preserve"> decide on an individual basis if a patient wore stockings or not and </w:t>
      </w:r>
      <w:r w:rsidR="00A02E0D">
        <w:t>consider</w:t>
      </w:r>
      <w:r>
        <w:t xml:space="preserve"> any practicality or mobility issue.  It would also be an option to tell patients in the summer to wear them </w:t>
      </w:r>
      <w:r w:rsidR="00C0074A">
        <w:t>while they were</w:t>
      </w:r>
      <w:r>
        <w:t xml:space="preserve"> comfortable and then remove them.  The surgeon can be confident the removal will not affect the success of the procedure or produce any complications.</w:t>
      </w:r>
    </w:p>
    <w:p w14:paraId="536B61D4" w14:textId="5994F4BB" w:rsidR="00490D39" w:rsidRDefault="00490D39" w:rsidP="00490D39"/>
    <w:p w14:paraId="427D874B" w14:textId="51F41899" w:rsidR="00490D39" w:rsidRDefault="00490D39" w:rsidP="00490D39">
      <w:pPr>
        <w:rPr>
          <w:sz w:val="24"/>
          <w:szCs w:val="24"/>
        </w:rPr>
      </w:pPr>
      <w:r>
        <w:t>The second paper looked at body mass index and mortality with peripheral arterial disease.</w:t>
      </w:r>
      <w:r w:rsidR="00C0074A">
        <w:t xml:space="preserve">  </w:t>
      </w:r>
      <w:r>
        <w:t>Se</w:t>
      </w:r>
      <w:r w:rsidR="00C0074A">
        <w:t>v</w:t>
      </w:r>
      <w:r>
        <w:t xml:space="preserve">eral papers were combined to produce </w:t>
      </w:r>
      <w:r w:rsidR="000455D2">
        <w:t xml:space="preserve">the </w:t>
      </w:r>
      <w:r>
        <w:t xml:space="preserve">data </w:t>
      </w:r>
      <w:r w:rsidR="000455D2">
        <w:t xml:space="preserve">used </w:t>
      </w:r>
      <w:r>
        <w:t xml:space="preserve">and it was </w:t>
      </w:r>
      <w:r w:rsidR="00C0074A">
        <w:t>surprising</w:t>
      </w:r>
      <w:r>
        <w:t xml:space="preserve"> to see the mortality is reduced at a certain level (</w:t>
      </w:r>
      <w:r w:rsidR="00C0074A">
        <w:t>32-33 kg/m</w:t>
      </w:r>
      <w:r w:rsidR="00A02E0D">
        <w:rPr>
          <w:sz w:val="24"/>
          <w:szCs w:val="24"/>
          <w:vertAlign w:val="superscript"/>
        </w:rPr>
        <w:t>2</w:t>
      </w:r>
      <w:r w:rsidR="00A02E0D">
        <w:rPr>
          <w:sz w:val="24"/>
          <w:szCs w:val="24"/>
        </w:rPr>
        <w:t xml:space="preserve">) after which it increases.  This is </w:t>
      </w:r>
      <w:r w:rsidR="000455D2">
        <w:rPr>
          <w:sz w:val="24"/>
          <w:szCs w:val="24"/>
        </w:rPr>
        <w:t>known</w:t>
      </w:r>
      <w:r w:rsidR="00A02E0D">
        <w:rPr>
          <w:sz w:val="24"/>
          <w:szCs w:val="24"/>
        </w:rPr>
        <w:t xml:space="preserve"> as the “obesity paradox”</w:t>
      </w:r>
      <w:r w:rsidR="000455D2">
        <w:rPr>
          <w:sz w:val="24"/>
          <w:szCs w:val="24"/>
        </w:rPr>
        <w:t xml:space="preserve"> which is something I had not heard of before and is known to happen with other health conditions.  The study shows it should not be presumed, as I have done, that the mortality risk increases as weight increases as this is not actually the case.  It will be interesting to see if the severity of peripheral arterial disease and its location has a different effect on mortality relating to BMI, but this is for future studies to determine.</w:t>
      </w:r>
    </w:p>
    <w:p w14:paraId="1C6087D1" w14:textId="3E47156C" w:rsidR="000455D2" w:rsidRDefault="000455D2" w:rsidP="00490D39">
      <w:pPr>
        <w:rPr>
          <w:sz w:val="24"/>
          <w:szCs w:val="24"/>
        </w:rPr>
      </w:pPr>
    </w:p>
    <w:p w14:paraId="480DA86D" w14:textId="57DDF2F0" w:rsidR="000455D2" w:rsidRDefault="000455D2" w:rsidP="000455D2">
      <w:pPr>
        <w:spacing w:after="0"/>
        <w:rPr>
          <w:sz w:val="24"/>
          <w:szCs w:val="24"/>
        </w:rPr>
      </w:pPr>
      <w:r>
        <w:rPr>
          <w:sz w:val="24"/>
          <w:szCs w:val="24"/>
        </w:rPr>
        <w:t>Suzanne Hargreaves</w:t>
      </w:r>
    </w:p>
    <w:p w14:paraId="78BDB840" w14:textId="61D217CF" w:rsidR="000455D2" w:rsidRDefault="000455D2" w:rsidP="000455D2">
      <w:pPr>
        <w:spacing w:after="0"/>
        <w:rPr>
          <w:sz w:val="24"/>
          <w:szCs w:val="24"/>
        </w:rPr>
      </w:pPr>
      <w:r>
        <w:rPr>
          <w:sz w:val="24"/>
          <w:szCs w:val="24"/>
        </w:rPr>
        <w:t>SVT number 99</w:t>
      </w:r>
    </w:p>
    <w:p w14:paraId="53E83923" w14:textId="0C958AED" w:rsidR="00830E2D" w:rsidRPr="00A02E0D" w:rsidRDefault="00830E2D" w:rsidP="000455D2">
      <w:pPr>
        <w:spacing w:after="0"/>
        <w:rPr>
          <w:sz w:val="24"/>
          <w:szCs w:val="24"/>
        </w:rPr>
      </w:pPr>
      <w:r>
        <w:rPr>
          <w:sz w:val="24"/>
          <w:szCs w:val="24"/>
        </w:rPr>
        <w:t>12/5/22</w:t>
      </w:r>
    </w:p>
    <w:sectPr w:rsidR="00830E2D" w:rsidRPr="00A02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39"/>
    <w:rsid w:val="000455D2"/>
    <w:rsid w:val="002E50F1"/>
    <w:rsid w:val="00490D39"/>
    <w:rsid w:val="005D0B2F"/>
    <w:rsid w:val="00830E2D"/>
    <w:rsid w:val="009A399E"/>
    <w:rsid w:val="00A02E0D"/>
    <w:rsid w:val="00C0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CF76"/>
  <w15:chartTrackingRefBased/>
  <w15:docId w15:val="{1F6A81F3-DFE1-4D98-89F5-322EFEF4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Hargreaves</dc:creator>
  <cp:keywords/>
  <dc:description/>
  <cp:lastModifiedBy>Suzanne Hargreaves</cp:lastModifiedBy>
  <cp:revision>3</cp:revision>
  <dcterms:created xsi:type="dcterms:W3CDTF">2022-05-12T14:34:00Z</dcterms:created>
  <dcterms:modified xsi:type="dcterms:W3CDTF">2022-05-12T14:35:00Z</dcterms:modified>
</cp:coreProperties>
</file>