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64C9" w14:textId="4FA013F0" w:rsidR="00ED229F" w:rsidRPr="002A3CDB" w:rsidRDefault="00622A18">
      <w:pPr>
        <w:rPr>
          <w:u w:val="single"/>
        </w:rPr>
      </w:pPr>
      <w:r w:rsidRPr="002A3CDB">
        <w:rPr>
          <w:u w:val="single"/>
        </w:rPr>
        <w:t xml:space="preserve">Webinar on Thoracic Outlet </w:t>
      </w:r>
      <w:proofErr w:type="gramStart"/>
      <w:r w:rsidRPr="002A3CDB">
        <w:rPr>
          <w:u w:val="single"/>
        </w:rPr>
        <w:t>Syndrom</w:t>
      </w:r>
      <w:r w:rsidR="005B2444">
        <w:rPr>
          <w:u w:val="single"/>
        </w:rPr>
        <w:t>e(</w:t>
      </w:r>
      <w:proofErr w:type="gramEnd"/>
      <w:r w:rsidR="005B2444">
        <w:rPr>
          <w:u w:val="single"/>
        </w:rPr>
        <w:t>June 2023)</w:t>
      </w:r>
    </w:p>
    <w:p w14:paraId="3DAE11EB" w14:textId="618F2C8B" w:rsidR="00622A18" w:rsidRDefault="00622A18">
      <w:r>
        <w:t xml:space="preserve">The ulnar is a continuation of the brachial artery. The radial is a branch. </w:t>
      </w:r>
    </w:p>
    <w:p w14:paraId="1ABE4C7F" w14:textId="3637DEF5" w:rsidR="00622A18" w:rsidRDefault="00622A18">
      <w:r>
        <w:t>The first speaker recommended using a high frequency, small footprint curved array transducer.</w:t>
      </w:r>
    </w:p>
    <w:p w14:paraId="2515868A" w14:textId="665CDA12" w:rsidR="00622A18" w:rsidRDefault="00622A18">
      <w:r>
        <w:t>You might need to adjust the PRF, wall filter, frequency and focus.</w:t>
      </w:r>
    </w:p>
    <w:p w14:paraId="560DFF99" w14:textId="77777777" w:rsidR="00622A18" w:rsidRDefault="00622A18"/>
    <w:p w14:paraId="7227F1E4" w14:textId="1F672D8E" w:rsidR="00622A18" w:rsidRDefault="00622A18">
      <w:r>
        <w:t>Ischaemic pain (claudication type pain) or neurogenic pain (numbness)</w:t>
      </w:r>
    </w:p>
    <w:p w14:paraId="36232CE9" w14:textId="77777777" w:rsidR="00622A18" w:rsidRDefault="00622A18"/>
    <w:p w14:paraId="279DC0E5" w14:textId="69FDC890" w:rsidR="00622A18" w:rsidRDefault="00622A18">
      <w:r>
        <w:t>1</w:t>
      </w:r>
      <w:r>
        <w:rPr>
          <w:vertAlign w:val="superscript"/>
        </w:rPr>
        <w:t xml:space="preserve">st </w:t>
      </w:r>
      <w:r>
        <w:t>speaker said he scans the brachial rather than the subclavian during the TOS manoeuvres.</w:t>
      </w:r>
    </w:p>
    <w:p w14:paraId="6128B873" w14:textId="77777777" w:rsidR="00622A18" w:rsidRDefault="00622A18"/>
    <w:p w14:paraId="6D5E48ED" w14:textId="40F4A87F" w:rsidR="00622A18" w:rsidRDefault="00622A18">
      <w:pPr>
        <w:rPr>
          <w:b/>
          <w:bCs/>
        </w:rPr>
      </w:pPr>
      <w:r w:rsidRPr="00622A18">
        <w:rPr>
          <w:b/>
          <w:bCs/>
        </w:rPr>
        <w:t>There is a high false positive rate for arterial TOS.</w:t>
      </w:r>
    </w:p>
    <w:p w14:paraId="0E2E6A7F" w14:textId="78C39D32" w:rsidR="00622A18" w:rsidRPr="00622A18" w:rsidRDefault="00622A18"/>
    <w:p w14:paraId="1DA76146" w14:textId="6633F388" w:rsidR="00622A18" w:rsidRDefault="00622A18">
      <w:pPr>
        <w:rPr>
          <w:b/>
          <w:bCs/>
        </w:rPr>
      </w:pPr>
      <w:r w:rsidRPr="00622A18">
        <w:rPr>
          <w:b/>
          <w:bCs/>
        </w:rPr>
        <w:t>TOS – affects 8% of population and almost all are neurogenic</w:t>
      </w:r>
      <w:r w:rsidR="002A3CDB">
        <w:rPr>
          <w:b/>
          <w:bCs/>
        </w:rPr>
        <w:t xml:space="preserve"> (&gt;90%)</w:t>
      </w:r>
    </w:p>
    <w:p w14:paraId="15C38D1F" w14:textId="4BF9F20B" w:rsidR="00622A18" w:rsidRDefault="002A3CDB">
      <w:pPr>
        <w:rPr>
          <w:b/>
          <w:bCs/>
        </w:rPr>
      </w:pPr>
      <w:r>
        <w:rPr>
          <w:b/>
          <w:bCs/>
        </w:rPr>
        <w:t>&lt;1% are arterial</w:t>
      </w:r>
    </w:p>
    <w:p w14:paraId="5461DAD5" w14:textId="77777777" w:rsidR="002A3CDB" w:rsidRDefault="002A3CDB">
      <w:pPr>
        <w:rPr>
          <w:b/>
          <w:bCs/>
        </w:rPr>
      </w:pPr>
    </w:p>
    <w:p w14:paraId="2E92D587" w14:textId="7EF09866" w:rsidR="00622A18" w:rsidRDefault="00622A18">
      <w:r w:rsidRPr="00622A18">
        <w:t>3-4 x more common in women</w:t>
      </w:r>
    </w:p>
    <w:p w14:paraId="1CEFCEDF" w14:textId="04717743" w:rsidR="002A3CDB" w:rsidRDefault="002A3CDB">
      <w:pPr>
        <w:rPr>
          <w:b/>
          <w:bCs/>
        </w:rPr>
      </w:pPr>
      <w:r w:rsidRPr="002A3CDB">
        <w:rPr>
          <w:b/>
          <w:bCs/>
        </w:rPr>
        <w:t>Include the pts symptoms in the report and whether the positions are representative of the pts normal range of movements</w:t>
      </w:r>
    </w:p>
    <w:p w14:paraId="5DBEB7FA" w14:textId="77777777" w:rsidR="002A3CDB" w:rsidRDefault="002A3CDB">
      <w:pPr>
        <w:rPr>
          <w:b/>
          <w:bCs/>
        </w:rPr>
      </w:pPr>
    </w:p>
    <w:p w14:paraId="6509255C" w14:textId="7FCB169A" w:rsidR="002A3CDB" w:rsidRDefault="002A3CDB">
      <w:pPr>
        <w:rPr>
          <w:b/>
          <w:bCs/>
        </w:rPr>
      </w:pPr>
      <w:r>
        <w:rPr>
          <w:b/>
          <w:bCs/>
        </w:rPr>
        <w:t>Are there certain activities that induce symptoms?</w:t>
      </w:r>
    </w:p>
    <w:p w14:paraId="0059BED5" w14:textId="77777777" w:rsidR="002A3CDB" w:rsidRDefault="002A3CDB">
      <w:pPr>
        <w:rPr>
          <w:b/>
          <w:bCs/>
        </w:rPr>
      </w:pPr>
    </w:p>
    <w:p w14:paraId="617F6F28" w14:textId="4DDE022E" w:rsidR="002A3CDB" w:rsidRDefault="002A3CDB">
      <w:pPr>
        <w:rPr>
          <w:b/>
          <w:bCs/>
        </w:rPr>
      </w:pPr>
      <w:r>
        <w:rPr>
          <w:b/>
          <w:bCs/>
        </w:rPr>
        <w:t>Does the pt have another neurological disease? Think C-spine</w:t>
      </w:r>
    </w:p>
    <w:p w14:paraId="6A81D16A" w14:textId="77777777" w:rsidR="002A3CDB" w:rsidRDefault="002A3CDB">
      <w:pPr>
        <w:rPr>
          <w:b/>
          <w:bCs/>
        </w:rPr>
      </w:pPr>
    </w:p>
    <w:p w14:paraId="236C764D" w14:textId="1C2D7C8F" w:rsidR="002A3CDB" w:rsidRDefault="002A3CDB">
      <w:r>
        <w:t>Could be a combination of ischaemia and neurogenic symptoms.</w:t>
      </w:r>
    </w:p>
    <w:p w14:paraId="40BF73DB" w14:textId="77777777" w:rsidR="002A3CDB" w:rsidRDefault="002A3CDB"/>
    <w:p w14:paraId="3B705A32" w14:textId="4555B208" w:rsidR="002A3CDB" w:rsidRDefault="002A3CDB">
      <w:r>
        <w:t>Use normal range of elevation and abduction.</w:t>
      </w:r>
    </w:p>
    <w:p w14:paraId="4A72C702" w14:textId="548D46C8" w:rsidR="002A3CDB" w:rsidRDefault="002A3CDB"/>
    <w:p w14:paraId="3D184975" w14:textId="2A8DCA24" w:rsidR="002A3CDB" w:rsidRDefault="002A3CDB">
      <w:r>
        <w:t xml:space="preserve">Look for buildup of fibrotic plaque and early dilation </w:t>
      </w:r>
    </w:p>
    <w:p w14:paraId="73AB06D7" w14:textId="77777777" w:rsidR="002A3CDB" w:rsidRDefault="002A3CDB"/>
    <w:p w14:paraId="407A4BCA" w14:textId="77777777" w:rsidR="002A3CDB" w:rsidRDefault="002A3CDB"/>
    <w:p w14:paraId="3B7EDEC2" w14:textId="77777777" w:rsidR="002A3CDB" w:rsidRDefault="002A3CDB"/>
    <w:p w14:paraId="33B30C8C" w14:textId="77777777" w:rsidR="002A3CDB" w:rsidRDefault="002A3CDB"/>
    <w:p w14:paraId="3845CA18" w14:textId="3CE98047" w:rsidR="002A3CDB" w:rsidRDefault="002A3CDB">
      <w:r>
        <w:lastRenderedPageBreak/>
        <w:t>2</w:t>
      </w:r>
      <w:r w:rsidRPr="002A3CDB">
        <w:rPr>
          <w:vertAlign w:val="superscript"/>
        </w:rPr>
        <w:t>nd</w:t>
      </w:r>
      <w:r>
        <w:t xml:space="preserve"> </w:t>
      </w:r>
      <w:r w:rsidR="009E19A2">
        <w:t>S</w:t>
      </w:r>
      <w:r>
        <w:t xml:space="preserve">peaker – </w:t>
      </w:r>
    </w:p>
    <w:p w14:paraId="1C5BDB19" w14:textId="063A9E64" w:rsidR="002A3CDB" w:rsidRDefault="002A3CDB">
      <w:r>
        <w:t>On MRI, the subclavian vein is always compressed with the arm up by the side of the head.</w:t>
      </w:r>
    </w:p>
    <w:p w14:paraId="1E2D5C29" w14:textId="77777777" w:rsidR="005B2444" w:rsidRDefault="005B2444"/>
    <w:p w14:paraId="10337AB0" w14:textId="49865C18" w:rsidR="005B2444" w:rsidRDefault="009E19A2">
      <w:r>
        <w:t>3</w:t>
      </w:r>
      <w:r w:rsidRPr="009E19A2">
        <w:rPr>
          <w:vertAlign w:val="superscript"/>
        </w:rPr>
        <w:t>rd</w:t>
      </w:r>
      <w:r>
        <w:t xml:space="preserve"> Speaker –</w:t>
      </w:r>
    </w:p>
    <w:p w14:paraId="24FA2E12" w14:textId="4C60DF2A" w:rsidR="009E19A2" w:rsidRDefault="009E19A2">
      <w:r>
        <w:t>TOS</w:t>
      </w:r>
    </w:p>
    <w:p w14:paraId="297C72FE" w14:textId="56F58D6A" w:rsidR="009E19A2" w:rsidRDefault="009E19A2">
      <w:r>
        <w:t xml:space="preserve">Neurogenic </w:t>
      </w:r>
      <w:r w:rsidR="00DE36E0">
        <w:t>90%</w:t>
      </w:r>
    </w:p>
    <w:p w14:paraId="7E3FA781" w14:textId="71ACD767" w:rsidR="00DE36E0" w:rsidRDefault="00DE36E0">
      <w:r>
        <w:t>Venous 10 -15%</w:t>
      </w:r>
    </w:p>
    <w:p w14:paraId="7057739C" w14:textId="6E39B6AF" w:rsidR="00DE36E0" w:rsidRDefault="00DE36E0">
      <w:r>
        <w:t>Arterial 2-5%</w:t>
      </w:r>
    </w:p>
    <w:p w14:paraId="3946B938" w14:textId="77777777" w:rsidR="00DE36E0" w:rsidRDefault="00DE36E0"/>
    <w:p w14:paraId="4DEDD153" w14:textId="56A6694E" w:rsidR="00DE36E0" w:rsidRDefault="00DE36E0">
      <w:r>
        <w:t xml:space="preserve">Paget </w:t>
      </w:r>
      <w:r w:rsidR="008E4EB2">
        <w:t>S</w:t>
      </w:r>
      <w:r>
        <w:t>chroe</w:t>
      </w:r>
      <w:r w:rsidR="00604A0E">
        <w:t>t</w:t>
      </w:r>
      <w:r>
        <w:t xml:space="preserve">ter syndrome is </w:t>
      </w:r>
      <w:r w:rsidR="00332ED8">
        <w:t>effort-ind</w:t>
      </w:r>
      <w:r w:rsidR="003345C1">
        <w:t>u</w:t>
      </w:r>
      <w:r w:rsidR="00332ED8">
        <w:t xml:space="preserve">ced thrombus in the axillary and subclavian veins </w:t>
      </w:r>
      <w:r w:rsidR="00604A0E">
        <w:t xml:space="preserve">due to repetitive arm movement </w:t>
      </w:r>
    </w:p>
    <w:p w14:paraId="0C7162C4" w14:textId="77777777" w:rsidR="001C0A69" w:rsidRDefault="001C0A69"/>
    <w:p w14:paraId="53558008" w14:textId="5B2839C6" w:rsidR="001C0A69" w:rsidRDefault="00737FA2">
      <w:r>
        <w:t>VTOS – is</w:t>
      </w:r>
      <w:r w:rsidR="002C330A">
        <w:t xml:space="preserve"> often the direct </w:t>
      </w:r>
      <w:r>
        <w:t xml:space="preserve">result of repetitive injury to subclavian at the level of the </w:t>
      </w:r>
      <w:r w:rsidR="00A706C7">
        <w:t>cos</w:t>
      </w:r>
      <w:r>
        <w:t>to</w:t>
      </w:r>
      <w:r w:rsidR="009F52A2">
        <w:t>c</w:t>
      </w:r>
      <w:r>
        <w:t>lavicular space</w:t>
      </w:r>
      <w:r w:rsidR="002C330A">
        <w:t xml:space="preserve"> due to </w:t>
      </w:r>
      <w:r w:rsidR="00163E82">
        <w:t xml:space="preserve">repetitive overhead arm &amp; shoulder activities such as swimming and weight </w:t>
      </w:r>
      <w:r w:rsidR="00813F7F">
        <w:t>l</w:t>
      </w:r>
      <w:r w:rsidR="0046459A">
        <w:t>i</w:t>
      </w:r>
      <w:r w:rsidR="00813F7F">
        <w:t xml:space="preserve">fting in combination with </w:t>
      </w:r>
      <w:proofErr w:type="spellStart"/>
      <w:r w:rsidR="00813F7F">
        <w:t>anomolies</w:t>
      </w:r>
      <w:proofErr w:type="spellEnd"/>
      <w:r w:rsidR="00813F7F">
        <w:t xml:space="preserve"> of the cost</w:t>
      </w:r>
      <w:r w:rsidR="008E4EB2">
        <w:t>o</w:t>
      </w:r>
      <w:r w:rsidR="00813F7F">
        <w:t>clavicular space</w:t>
      </w:r>
      <w:r w:rsidR="009F52A2">
        <w:t xml:space="preserve">. It </w:t>
      </w:r>
      <w:r w:rsidR="002358F2">
        <w:t xml:space="preserve">is most commonly present with </w:t>
      </w:r>
    </w:p>
    <w:p w14:paraId="1264AC22" w14:textId="6E1C6AFA" w:rsidR="002358F2" w:rsidRDefault="002358F2">
      <w:r>
        <w:t>Visible collateral veins around the shoulder (99%)</w:t>
      </w:r>
    </w:p>
    <w:p w14:paraId="7F0B6802" w14:textId="50654AAA" w:rsidR="002358F2" w:rsidRDefault="002358F2">
      <w:r>
        <w:t>Arm swelling (96%)</w:t>
      </w:r>
    </w:p>
    <w:p w14:paraId="30E6F429" w14:textId="06C1C42F" w:rsidR="0083460C" w:rsidRDefault="0083460C">
      <w:r>
        <w:t>Bluish discolouration (94%)</w:t>
      </w:r>
    </w:p>
    <w:p w14:paraId="757312BF" w14:textId="2134AEB3" w:rsidR="0083460C" w:rsidRDefault="0083460C">
      <w:r>
        <w:t>Aching pain with exercise (33%)</w:t>
      </w:r>
    </w:p>
    <w:p w14:paraId="231AC588" w14:textId="007050B5" w:rsidR="0083460C" w:rsidRDefault="0083460C">
      <w:r>
        <w:t>Cervic</w:t>
      </w:r>
      <w:r w:rsidR="008E482F">
        <w:t>al</w:t>
      </w:r>
      <w:r>
        <w:t xml:space="preserve"> ribs (10%)</w:t>
      </w:r>
    </w:p>
    <w:p w14:paraId="6D5FD6D2" w14:textId="77777777" w:rsidR="0083460C" w:rsidRDefault="0083460C"/>
    <w:p w14:paraId="4A4A6961" w14:textId="004DAF7D" w:rsidR="00E50F5D" w:rsidRDefault="00E50F5D">
      <w:r>
        <w:t>ATOS- associated with bone abnormalities or trauma in nearly all cases</w:t>
      </w:r>
    </w:p>
    <w:p w14:paraId="53F15413" w14:textId="77777777" w:rsidR="00666E30" w:rsidRDefault="00666E30"/>
    <w:p w14:paraId="06854925" w14:textId="4BAB1FE8" w:rsidR="00666E30" w:rsidRDefault="00666E30">
      <w:r>
        <w:t>Venous duplex misses 1/5</w:t>
      </w:r>
      <w:r w:rsidRPr="00666E30">
        <w:rPr>
          <w:vertAlign w:val="superscript"/>
        </w:rPr>
        <w:t>th</w:t>
      </w:r>
      <w:r>
        <w:t xml:space="preserve"> of subclavian vein thrombus</w:t>
      </w:r>
    </w:p>
    <w:p w14:paraId="07529065" w14:textId="77777777" w:rsidR="00F21AB4" w:rsidRDefault="00F21AB4"/>
    <w:p w14:paraId="3A11518D" w14:textId="5C54F2C3" w:rsidR="00F21AB4" w:rsidRDefault="00F21AB4">
      <w:r>
        <w:t>Evidence of significant findings –</w:t>
      </w:r>
    </w:p>
    <w:p w14:paraId="0BA9FAC3" w14:textId="6A637BC6" w:rsidR="00F21AB4" w:rsidRDefault="00F21AB4">
      <w:r>
        <w:t>Reproduce fin</w:t>
      </w:r>
      <w:r w:rsidR="00FC673B">
        <w:t>d</w:t>
      </w:r>
      <w:r>
        <w:t>ings</w:t>
      </w:r>
    </w:p>
    <w:p w14:paraId="3F907F2F" w14:textId="177E6BD1" w:rsidR="00FC673B" w:rsidRDefault="00F21AB4">
      <w:r>
        <w:t>Cessation of flow</w:t>
      </w:r>
    </w:p>
    <w:p w14:paraId="0B58D7CE" w14:textId="77777777" w:rsidR="00FC673B" w:rsidRDefault="00FC673B"/>
    <w:p w14:paraId="5D450301" w14:textId="213DFB28" w:rsidR="00FC673B" w:rsidRPr="00526F99" w:rsidRDefault="0054612C">
      <w:pPr>
        <w:rPr>
          <w:b/>
          <w:bCs/>
        </w:rPr>
      </w:pPr>
      <w:r w:rsidRPr="00526F99">
        <w:rPr>
          <w:b/>
          <w:bCs/>
        </w:rPr>
        <w:t xml:space="preserve">McCleery’s syndrome- </w:t>
      </w:r>
      <w:r w:rsidR="00DD1980" w:rsidRPr="00526F99">
        <w:rPr>
          <w:b/>
          <w:bCs/>
        </w:rPr>
        <w:t xml:space="preserve">positional swelling due to intermittent </w:t>
      </w:r>
      <w:r w:rsidR="00AF1CD7" w:rsidRPr="00526F99">
        <w:rPr>
          <w:b/>
          <w:bCs/>
        </w:rPr>
        <w:t>obstruction causing the development of sca</w:t>
      </w:r>
      <w:r w:rsidR="00526F99">
        <w:rPr>
          <w:b/>
          <w:bCs/>
        </w:rPr>
        <w:t>r</w:t>
      </w:r>
      <w:r w:rsidR="00AF1CD7" w:rsidRPr="00526F99">
        <w:rPr>
          <w:b/>
          <w:bCs/>
        </w:rPr>
        <w:t xml:space="preserve"> tissue which </w:t>
      </w:r>
      <w:r w:rsidR="00762405" w:rsidRPr="00526F99">
        <w:rPr>
          <w:b/>
          <w:bCs/>
        </w:rPr>
        <w:t>produces compression but with</w:t>
      </w:r>
      <w:r w:rsidR="0046459A">
        <w:rPr>
          <w:b/>
          <w:bCs/>
        </w:rPr>
        <w:t>out</w:t>
      </w:r>
      <w:r w:rsidR="00762405" w:rsidRPr="00526F99">
        <w:rPr>
          <w:b/>
          <w:bCs/>
        </w:rPr>
        <w:t xml:space="preserve"> thrombus formation</w:t>
      </w:r>
    </w:p>
    <w:p w14:paraId="7AB3ACE2" w14:textId="44CAB7B0" w:rsidR="00762405" w:rsidRDefault="00762405">
      <w:pPr>
        <w:rPr>
          <w:b/>
          <w:bCs/>
        </w:rPr>
      </w:pPr>
      <w:r w:rsidRPr="00526F99">
        <w:rPr>
          <w:b/>
          <w:bCs/>
        </w:rPr>
        <w:t xml:space="preserve">Paget Schroetter syndrome </w:t>
      </w:r>
      <w:r w:rsidR="00526F99" w:rsidRPr="00526F99">
        <w:rPr>
          <w:b/>
          <w:bCs/>
        </w:rPr>
        <w:t>–</w:t>
      </w:r>
      <w:r w:rsidRPr="00526F99">
        <w:rPr>
          <w:b/>
          <w:bCs/>
        </w:rPr>
        <w:t xml:space="preserve"> </w:t>
      </w:r>
      <w:r w:rsidR="00526F99" w:rsidRPr="00526F99">
        <w:rPr>
          <w:b/>
          <w:bCs/>
        </w:rPr>
        <w:t xml:space="preserve">is with thrombus formation </w:t>
      </w:r>
      <w:proofErr w:type="gramStart"/>
      <w:r w:rsidR="00526F99" w:rsidRPr="00526F99">
        <w:rPr>
          <w:b/>
          <w:bCs/>
        </w:rPr>
        <w:t xml:space="preserve">DVT </w:t>
      </w:r>
      <w:r w:rsidR="0046459A">
        <w:rPr>
          <w:b/>
          <w:bCs/>
        </w:rPr>
        <w:t xml:space="preserve"> -</w:t>
      </w:r>
      <w:proofErr w:type="gramEnd"/>
      <w:r w:rsidR="0046459A">
        <w:rPr>
          <w:b/>
          <w:bCs/>
        </w:rPr>
        <w:t xml:space="preserve"> effort induced thromb</w:t>
      </w:r>
      <w:r w:rsidR="004917CA">
        <w:rPr>
          <w:b/>
          <w:bCs/>
        </w:rPr>
        <w:t>osis</w:t>
      </w:r>
    </w:p>
    <w:p w14:paraId="008C8350" w14:textId="1FD08177" w:rsidR="004917CA" w:rsidRDefault="004917CA">
      <w:r w:rsidRPr="004917CA">
        <w:lastRenderedPageBreak/>
        <w:t>4</w:t>
      </w:r>
      <w:r w:rsidRPr="004917CA">
        <w:rPr>
          <w:vertAlign w:val="superscript"/>
        </w:rPr>
        <w:t>th</w:t>
      </w:r>
      <w:r w:rsidRPr="004917CA">
        <w:t xml:space="preserve"> Speaker</w:t>
      </w:r>
      <w:r>
        <w:t>-</w:t>
      </w:r>
    </w:p>
    <w:p w14:paraId="41F9EB56" w14:textId="618451E5" w:rsidR="0057489B" w:rsidRDefault="0057489B">
      <w:r>
        <w:t>For suspected DVT – perform a CT venogram or MRI if out of hours and no access to Duplex</w:t>
      </w:r>
    </w:p>
    <w:p w14:paraId="6715B957" w14:textId="5756BD03" w:rsidR="00A94026" w:rsidRDefault="00A94026">
      <w:pPr>
        <w:rPr>
          <w:b/>
          <w:bCs/>
        </w:rPr>
      </w:pPr>
      <w:r w:rsidRPr="00A94026">
        <w:rPr>
          <w:b/>
          <w:bCs/>
        </w:rPr>
        <w:t>The median antecubital vein joins the cephalic and basilic veins at elbow level</w:t>
      </w:r>
    </w:p>
    <w:p w14:paraId="0A51ED2F" w14:textId="77777777" w:rsidR="00A94026" w:rsidRDefault="00A94026">
      <w:pPr>
        <w:rPr>
          <w:b/>
          <w:bCs/>
        </w:rPr>
      </w:pPr>
    </w:p>
    <w:p w14:paraId="3734665F" w14:textId="07582734" w:rsidR="00C75F03" w:rsidRDefault="00C75F03">
      <w:pPr>
        <w:rPr>
          <w:b/>
          <w:bCs/>
        </w:rPr>
      </w:pPr>
      <w:r>
        <w:rPr>
          <w:b/>
          <w:bCs/>
        </w:rPr>
        <w:t>A P</w:t>
      </w:r>
      <w:r w:rsidR="00CA2E28">
        <w:rPr>
          <w:b/>
          <w:bCs/>
        </w:rPr>
        <w:t xml:space="preserve">ICC </w:t>
      </w:r>
      <w:r>
        <w:rPr>
          <w:b/>
          <w:bCs/>
        </w:rPr>
        <w:t xml:space="preserve">line </w:t>
      </w:r>
      <w:proofErr w:type="gramStart"/>
      <w:r w:rsidR="00522501">
        <w:rPr>
          <w:b/>
          <w:bCs/>
        </w:rPr>
        <w:t>( peripherally</w:t>
      </w:r>
      <w:proofErr w:type="gramEnd"/>
      <w:r w:rsidR="00522501">
        <w:rPr>
          <w:b/>
          <w:bCs/>
        </w:rPr>
        <w:t xml:space="preserve"> inserted central catheter) </w:t>
      </w:r>
      <w:r>
        <w:rPr>
          <w:b/>
          <w:bCs/>
        </w:rPr>
        <w:t>in the subclavian</w:t>
      </w:r>
      <w:r w:rsidR="00CA2E28">
        <w:rPr>
          <w:b/>
          <w:bCs/>
        </w:rPr>
        <w:t xml:space="preserve"> is used for longer term IV therapy</w:t>
      </w:r>
      <w:r w:rsidR="00522501">
        <w:rPr>
          <w:b/>
          <w:bCs/>
        </w:rPr>
        <w:t>.</w:t>
      </w:r>
      <w:r w:rsidR="00A5774A">
        <w:rPr>
          <w:b/>
          <w:bCs/>
        </w:rPr>
        <w:t xml:space="preserve"> Used for chemo, nutrition and </w:t>
      </w:r>
      <w:proofErr w:type="gramStart"/>
      <w:r w:rsidR="00A5774A">
        <w:rPr>
          <w:b/>
          <w:bCs/>
        </w:rPr>
        <w:t>other  conditions</w:t>
      </w:r>
      <w:proofErr w:type="gramEnd"/>
      <w:r w:rsidR="00A5774A">
        <w:rPr>
          <w:b/>
          <w:bCs/>
        </w:rPr>
        <w:t>.</w:t>
      </w:r>
    </w:p>
    <w:p w14:paraId="6FFCF8E7" w14:textId="77777777" w:rsidR="00A5774A" w:rsidRDefault="00A5774A">
      <w:pPr>
        <w:rPr>
          <w:b/>
          <w:bCs/>
        </w:rPr>
      </w:pPr>
    </w:p>
    <w:p w14:paraId="425839BD" w14:textId="0D1386A5" w:rsidR="00A5774A" w:rsidRDefault="00045BB6">
      <w:pPr>
        <w:rPr>
          <w:b/>
          <w:bCs/>
        </w:rPr>
      </w:pPr>
      <w:r>
        <w:rPr>
          <w:b/>
          <w:bCs/>
        </w:rPr>
        <w:t>Central venous cathet</w:t>
      </w:r>
      <w:r w:rsidR="0081346A">
        <w:rPr>
          <w:b/>
          <w:bCs/>
        </w:rPr>
        <w:t>er – brachiocephalic to right atrium of the heart</w:t>
      </w:r>
    </w:p>
    <w:p w14:paraId="2FE6155F" w14:textId="77777777" w:rsidR="0081346A" w:rsidRDefault="0081346A">
      <w:pPr>
        <w:rPr>
          <w:b/>
          <w:bCs/>
        </w:rPr>
      </w:pPr>
    </w:p>
    <w:p w14:paraId="28CE532E" w14:textId="013C5D14" w:rsidR="002E7190" w:rsidRDefault="002E7190">
      <w:pPr>
        <w:rPr>
          <w:b/>
          <w:bCs/>
        </w:rPr>
      </w:pPr>
      <w:r>
        <w:rPr>
          <w:b/>
          <w:bCs/>
        </w:rPr>
        <w:t>Pacemaker – subclavian to</w:t>
      </w:r>
      <w:r w:rsidR="008D200A">
        <w:rPr>
          <w:b/>
          <w:bCs/>
        </w:rPr>
        <w:t xml:space="preserve"> </w:t>
      </w:r>
      <w:r w:rsidR="00B10259">
        <w:rPr>
          <w:b/>
          <w:bCs/>
        </w:rPr>
        <w:t>the brachiocephalic and SVC to the right atrium</w:t>
      </w:r>
    </w:p>
    <w:p w14:paraId="1317BAC7" w14:textId="77777777" w:rsidR="00031D10" w:rsidRDefault="00031D10">
      <w:pPr>
        <w:rPr>
          <w:b/>
          <w:bCs/>
        </w:rPr>
      </w:pPr>
    </w:p>
    <w:p w14:paraId="30AA55F2" w14:textId="10651500" w:rsidR="00B10259" w:rsidRPr="00031D10" w:rsidRDefault="00031D10">
      <w:r w:rsidRPr="00031D10">
        <w:t xml:space="preserve">Need to check for </w:t>
      </w:r>
      <w:r>
        <w:t>-</w:t>
      </w:r>
    </w:p>
    <w:p w14:paraId="28CB3A56" w14:textId="7C2A58D3" w:rsidR="00B10259" w:rsidRPr="00031D10" w:rsidRDefault="00B10259">
      <w:r w:rsidRPr="00031D10">
        <w:t>Good wall to wall filling or</w:t>
      </w:r>
    </w:p>
    <w:p w14:paraId="0019F7D0" w14:textId="766C6B40" w:rsidR="00B10259" w:rsidRPr="00031D10" w:rsidRDefault="004C4A30">
      <w:r w:rsidRPr="00031D10">
        <w:t>Partially occluding thrombus</w:t>
      </w:r>
    </w:p>
    <w:p w14:paraId="27497869" w14:textId="749C5DEF" w:rsidR="004C4A30" w:rsidRDefault="004C4A30">
      <w:r w:rsidRPr="00031D10">
        <w:t>Free floating thrombus</w:t>
      </w:r>
    </w:p>
    <w:p w14:paraId="7C8E5997" w14:textId="72773920" w:rsidR="00031D10" w:rsidRDefault="00031D10"/>
    <w:p w14:paraId="0D4DD8F5" w14:textId="434AF492" w:rsidR="00031D10" w:rsidRDefault="00031D10">
      <w:r>
        <w:t>Level of obstruction</w:t>
      </w:r>
    </w:p>
    <w:p w14:paraId="56239262" w14:textId="13581A6B" w:rsidR="00031D10" w:rsidRDefault="00031D10">
      <w:r>
        <w:t xml:space="preserve">Extent of </w:t>
      </w:r>
      <w:r w:rsidR="00671AEB">
        <w:t>obstruction</w:t>
      </w:r>
    </w:p>
    <w:p w14:paraId="5A18BAC5" w14:textId="4D30533D" w:rsidR="00671AEB" w:rsidRDefault="00671AEB">
      <w:r>
        <w:t>Acute or chronic</w:t>
      </w:r>
    </w:p>
    <w:p w14:paraId="794D78A2" w14:textId="77777777" w:rsidR="00671AEB" w:rsidRDefault="00671AEB"/>
    <w:p w14:paraId="77D6CA86" w14:textId="1AEE36E7" w:rsidR="00671AEB" w:rsidRDefault="00671AEB">
      <w:r>
        <w:t>ACUTE-</w:t>
      </w:r>
    </w:p>
    <w:p w14:paraId="52B3B3C3" w14:textId="0B794DF4" w:rsidR="00671AEB" w:rsidRDefault="001B1898">
      <w:r>
        <w:t>Anechoic to light to moderate echogenic</w:t>
      </w:r>
    </w:p>
    <w:p w14:paraId="3248CD99" w14:textId="2C3A6183" w:rsidR="00935ED8" w:rsidRDefault="00935ED8">
      <w:r>
        <w:t>Distention of the vein</w:t>
      </w:r>
    </w:p>
    <w:p w14:paraId="7838014E" w14:textId="77777777" w:rsidR="00935ED8" w:rsidRDefault="00935ED8"/>
    <w:p w14:paraId="18CCBA6F" w14:textId="3CFA60E8" w:rsidR="00935ED8" w:rsidRDefault="00935ED8">
      <w:r>
        <w:t>CHRONIC-</w:t>
      </w:r>
    </w:p>
    <w:p w14:paraId="6427F560" w14:textId="51DEBCEA" w:rsidR="00935ED8" w:rsidRDefault="00E24A88">
      <w:r>
        <w:t>Scarring</w:t>
      </w:r>
    </w:p>
    <w:p w14:paraId="1513139A" w14:textId="19187E07" w:rsidR="00E24A88" w:rsidRDefault="00E24A88">
      <w:r>
        <w:t>Smaller in size</w:t>
      </w:r>
    </w:p>
    <w:p w14:paraId="4867F5F9" w14:textId="0B8CA4A3" w:rsidR="00E24A88" w:rsidRDefault="00E24A88">
      <w:r>
        <w:t>Brightly echogenic with scarred walls</w:t>
      </w:r>
    </w:p>
    <w:p w14:paraId="4B67AE40" w14:textId="27B345E6" w:rsidR="00111639" w:rsidRDefault="00111639">
      <w:r>
        <w:t>Partially chronically occluded or large webs of scarrin</w:t>
      </w:r>
      <w:r w:rsidR="00B22B5A">
        <w:t>g</w:t>
      </w:r>
    </w:p>
    <w:p w14:paraId="59E8482E" w14:textId="77777777" w:rsidR="00577F15" w:rsidRDefault="00577F15"/>
    <w:p w14:paraId="2B94A633" w14:textId="24EC444C" w:rsidR="00577F15" w:rsidRPr="00F27CA2" w:rsidRDefault="00577F15">
      <w:pPr>
        <w:rPr>
          <w:b/>
          <w:bCs/>
        </w:rPr>
      </w:pPr>
      <w:r w:rsidRPr="00F27CA2">
        <w:rPr>
          <w:b/>
          <w:bCs/>
        </w:rPr>
        <w:t xml:space="preserve">Venous waveforms should demonstrate </w:t>
      </w:r>
      <w:proofErr w:type="spellStart"/>
      <w:r w:rsidRPr="00F27CA2">
        <w:rPr>
          <w:b/>
          <w:bCs/>
        </w:rPr>
        <w:t>respiro</w:t>
      </w:r>
      <w:r w:rsidR="00C011FD">
        <w:rPr>
          <w:b/>
          <w:bCs/>
        </w:rPr>
        <w:t>-</w:t>
      </w:r>
      <w:r w:rsidRPr="00F27CA2">
        <w:rPr>
          <w:b/>
          <w:bCs/>
        </w:rPr>
        <w:t>phasicity</w:t>
      </w:r>
      <w:proofErr w:type="spellEnd"/>
      <w:r w:rsidRPr="00F27CA2">
        <w:rPr>
          <w:b/>
          <w:bCs/>
        </w:rPr>
        <w:t xml:space="preserve"> with </w:t>
      </w:r>
      <w:r w:rsidR="00F27CA2" w:rsidRPr="00F27CA2">
        <w:rPr>
          <w:b/>
          <w:bCs/>
        </w:rPr>
        <w:t>cardiac modulation and spontaneity</w:t>
      </w:r>
      <w:r w:rsidR="00C011FD">
        <w:rPr>
          <w:b/>
          <w:bCs/>
        </w:rPr>
        <w:t>.</w:t>
      </w:r>
    </w:p>
    <w:p w14:paraId="1D9F7DBC" w14:textId="77777777" w:rsidR="00B22B5A" w:rsidRPr="00031D10" w:rsidRDefault="00B22B5A"/>
    <w:p w14:paraId="1E7FC1CF" w14:textId="77777777" w:rsidR="004C4A30" w:rsidRPr="00C75F03" w:rsidRDefault="004C4A30">
      <w:pPr>
        <w:rPr>
          <w:b/>
          <w:bCs/>
        </w:rPr>
      </w:pPr>
    </w:p>
    <w:p w14:paraId="5C9601C7" w14:textId="77777777" w:rsidR="00A706C7" w:rsidRDefault="00A706C7"/>
    <w:p w14:paraId="7E2E1410" w14:textId="77777777" w:rsidR="00A706C7" w:rsidRPr="002A3CDB" w:rsidRDefault="00A706C7"/>
    <w:p w14:paraId="6C426DEF" w14:textId="77777777" w:rsidR="00622A18" w:rsidRDefault="00622A18"/>
    <w:p w14:paraId="7ADC1780" w14:textId="77777777" w:rsidR="00622A18" w:rsidRDefault="00622A18"/>
    <w:sectPr w:rsidR="00622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18"/>
    <w:rsid w:val="00031D10"/>
    <w:rsid w:val="00045BB6"/>
    <w:rsid w:val="00111639"/>
    <w:rsid w:val="00163E82"/>
    <w:rsid w:val="001B1898"/>
    <w:rsid w:val="001C0A69"/>
    <w:rsid w:val="002310BE"/>
    <w:rsid w:val="002358F2"/>
    <w:rsid w:val="002A3CDB"/>
    <w:rsid w:val="002C330A"/>
    <w:rsid w:val="002E7190"/>
    <w:rsid w:val="00332ED8"/>
    <w:rsid w:val="003345C1"/>
    <w:rsid w:val="0046459A"/>
    <w:rsid w:val="004917CA"/>
    <w:rsid w:val="004C4A30"/>
    <w:rsid w:val="00522501"/>
    <w:rsid w:val="00526F99"/>
    <w:rsid w:val="0054612C"/>
    <w:rsid w:val="0057489B"/>
    <w:rsid w:val="00577F15"/>
    <w:rsid w:val="005B2444"/>
    <w:rsid w:val="00604A0E"/>
    <w:rsid w:val="00622A18"/>
    <w:rsid w:val="00666E30"/>
    <w:rsid w:val="00671AEB"/>
    <w:rsid w:val="00737FA2"/>
    <w:rsid w:val="00762405"/>
    <w:rsid w:val="007C1F45"/>
    <w:rsid w:val="0081346A"/>
    <w:rsid w:val="00813F7F"/>
    <w:rsid w:val="0083460C"/>
    <w:rsid w:val="008D200A"/>
    <w:rsid w:val="008E482F"/>
    <w:rsid w:val="008E4EB2"/>
    <w:rsid w:val="00935ED8"/>
    <w:rsid w:val="009E19A2"/>
    <w:rsid w:val="009F52A2"/>
    <w:rsid w:val="00A5774A"/>
    <w:rsid w:val="00A706C7"/>
    <w:rsid w:val="00A94026"/>
    <w:rsid w:val="00AF1CD7"/>
    <w:rsid w:val="00B10259"/>
    <w:rsid w:val="00B22B5A"/>
    <w:rsid w:val="00C011FD"/>
    <w:rsid w:val="00C75F03"/>
    <w:rsid w:val="00CA2E28"/>
    <w:rsid w:val="00DD1980"/>
    <w:rsid w:val="00DE36E0"/>
    <w:rsid w:val="00E24A88"/>
    <w:rsid w:val="00E50F5D"/>
    <w:rsid w:val="00ED229F"/>
    <w:rsid w:val="00F21AB4"/>
    <w:rsid w:val="00F27CA2"/>
    <w:rsid w:val="00F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1FA5"/>
  <w15:chartTrackingRefBased/>
  <w15:docId w15:val="{F3011C6D-635F-4721-ADBC-10511025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Clark</dc:creator>
  <cp:keywords/>
  <dc:description/>
  <cp:lastModifiedBy>Amanda Clark</cp:lastModifiedBy>
  <cp:revision>51</cp:revision>
  <dcterms:created xsi:type="dcterms:W3CDTF">2024-02-12T14:23:00Z</dcterms:created>
  <dcterms:modified xsi:type="dcterms:W3CDTF">2024-02-12T15:35:00Z</dcterms:modified>
</cp:coreProperties>
</file>