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49" w:rsidRDefault="00B806ED"/>
    <w:p w:rsidR="00D82FC7" w:rsidRDefault="00D82FC7" w:rsidP="00D82FC7">
      <w:pPr>
        <w:jc w:val="center"/>
        <w:rPr>
          <w:b/>
          <w:sz w:val="32"/>
          <w:szCs w:val="32"/>
          <w:u w:val="single"/>
        </w:rPr>
      </w:pPr>
      <w:r w:rsidRPr="009C6EBE">
        <w:rPr>
          <w:b/>
          <w:sz w:val="32"/>
          <w:szCs w:val="32"/>
          <w:u w:val="single"/>
        </w:rPr>
        <w:t>TIPIC Syndrome – Implications for carotid ultrasound</w:t>
      </w:r>
    </w:p>
    <w:p w:rsidR="009C6EBE" w:rsidRPr="009C6EBE" w:rsidRDefault="009C6EBE" w:rsidP="00D82FC7">
      <w:pPr>
        <w:jc w:val="center"/>
        <w:rPr>
          <w:b/>
          <w:sz w:val="32"/>
          <w:szCs w:val="32"/>
          <w:u w:val="single"/>
        </w:rPr>
      </w:pPr>
    </w:p>
    <w:p w:rsidR="00353F68" w:rsidRDefault="00353F68" w:rsidP="00353F68">
      <w:pPr>
        <w:rPr>
          <w:i/>
        </w:rPr>
      </w:pPr>
      <w:r w:rsidRPr="00353F68">
        <w:t xml:space="preserve">Review of: </w:t>
      </w:r>
      <w:r w:rsidRPr="009C6EBE">
        <w:rPr>
          <w:i/>
        </w:rPr>
        <w:t xml:space="preserve">Role of multi-parametric ultrasound in transient perivascular inflammation </w:t>
      </w:r>
      <w:r w:rsidR="009C6EBE" w:rsidRPr="009C6EBE">
        <w:rPr>
          <w:i/>
        </w:rPr>
        <w:t>of the carotid artery syndrome</w:t>
      </w:r>
      <w:r w:rsidRPr="009C6EBE">
        <w:rPr>
          <w:i/>
        </w:rPr>
        <w:t xml:space="preserve">. </w:t>
      </w:r>
      <w:proofErr w:type="spellStart"/>
      <w:r w:rsidR="009C6EBE" w:rsidRPr="009C6EBE">
        <w:rPr>
          <w:i/>
        </w:rPr>
        <w:t>Rafailidis</w:t>
      </w:r>
      <w:proofErr w:type="spellEnd"/>
      <w:r w:rsidR="009C6EBE" w:rsidRPr="009C6EBE">
        <w:rPr>
          <w:i/>
        </w:rPr>
        <w:t xml:space="preserve"> et al; Ultrasound; 2019; </w:t>
      </w:r>
      <w:proofErr w:type="gramStart"/>
      <w:r w:rsidR="009C6EBE" w:rsidRPr="009C6EBE">
        <w:rPr>
          <w:i/>
        </w:rPr>
        <w:t>Vol.27(</w:t>
      </w:r>
      <w:proofErr w:type="gramEnd"/>
      <w:r w:rsidR="009C6EBE" w:rsidRPr="009C6EBE">
        <w:rPr>
          <w:i/>
        </w:rPr>
        <w:t>2) 77-84</w:t>
      </w:r>
    </w:p>
    <w:p w:rsidR="009C6EBE" w:rsidRPr="009C6EBE" w:rsidRDefault="009C6EBE" w:rsidP="00353F68"/>
    <w:p w:rsidR="00D82FC7" w:rsidRDefault="00D82FC7" w:rsidP="00D82FC7">
      <w:r>
        <w:t>‘</w:t>
      </w:r>
      <w:proofErr w:type="spellStart"/>
      <w:r>
        <w:t>Carotidynia</w:t>
      </w:r>
      <w:proofErr w:type="spellEnd"/>
      <w:r>
        <w:t xml:space="preserve">’ has </w:t>
      </w:r>
      <w:r w:rsidR="009C6EBE">
        <w:t xml:space="preserve">previously </w:t>
      </w:r>
      <w:r>
        <w:t xml:space="preserve">been used to describe symptoms of pain in the lateral neck region and tenderness over the carotid bifurcation. Recent advances in imaging and the introduction of new diagnostic criteria have led to the adoption of the term Transient Perivascular Inflammation of the </w:t>
      </w:r>
      <w:r w:rsidR="00353F68">
        <w:t>Carotid Artery (TIPIC) syndrome.</w:t>
      </w:r>
    </w:p>
    <w:p w:rsidR="00353F68" w:rsidRDefault="00353F68" w:rsidP="00D82FC7"/>
    <w:p w:rsidR="00D82FC7" w:rsidRDefault="00D82FC7" w:rsidP="00353F68">
      <w:pPr>
        <w:jc w:val="center"/>
      </w:pPr>
      <w:r>
        <w:t>TIPIC Prevalence and</w:t>
      </w:r>
      <w:r w:rsidR="00353F68">
        <w:t xml:space="preserve"> presentation</w:t>
      </w:r>
    </w:p>
    <w:p w:rsidR="00D82FC7" w:rsidRDefault="00353F68" w:rsidP="00D82FC7">
      <w:r>
        <w:t xml:space="preserve">According to </w:t>
      </w:r>
      <w:proofErr w:type="spellStart"/>
      <w:r w:rsidR="009C6EBE">
        <w:t>Rafailidis</w:t>
      </w:r>
      <w:proofErr w:type="spellEnd"/>
      <w:r w:rsidR="009C6EBE">
        <w:t xml:space="preserve"> et al</w:t>
      </w:r>
      <w:r>
        <w:t>,</w:t>
      </w:r>
      <w:r w:rsidR="00D82FC7">
        <w:t xml:space="preserve"> TIPIC syndrome may be a rather rare disease, prevalence in the</w:t>
      </w:r>
      <w:r w:rsidR="009C6EBE">
        <w:t>ir</w:t>
      </w:r>
      <w:r w:rsidR="00D82FC7">
        <w:t xml:space="preserve"> study of 2.8% of patients with neck pain of acute onset. Median age was 48years with a slight male predominance. </w:t>
      </w:r>
      <w:r w:rsidR="00D31D1A">
        <w:t xml:space="preserve">Clinical presentation </w:t>
      </w:r>
      <w:r w:rsidR="009C6EBE">
        <w:t>is usually</w:t>
      </w:r>
      <w:r w:rsidR="00D31D1A">
        <w:t xml:space="preserve"> dull or throbbing pain</w:t>
      </w:r>
      <w:r w:rsidR="009C6EBE">
        <w:t xml:space="preserve"> in the lateral neck</w:t>
      </w:r>
      <w:r w:rsidR="00D31D1A">
        <w:t>, mild to severe, mostly unilateral and occasionally projecting to the ipsilateral ear. 10% of cases were bilateral. The pain is worsened with carotid bifurcation palpation or head movements. Less than 20% of patients had associated neurological symptoms. In the vast majority of cases biological examinations were unremarkable, leaving the diagnosis primarily relying on imaging.</w:t>
      </w:r>
    </w:p>
    <w:p w:rsidR="00D82FC7" w:rsidRDefault="00D82FC7" w:rsidP="00D82FC7"/>
    <w:p w:rsidR="00D82FC7" w:rsidRDefault="00353F68" w:rsidP="00353F68">
      <w:pPr>
        <w:jc w:val="center"/>
      </w:pPr>
      <w:r>
        <w:t>Ultrasound findings</w:t>
      </w:r>
    </w:p>
    <w:p w:rsidR="00D82FC7" w:rsidRDefault="00D31D1A" w:rsidP="00D82FC7">
      <w:r>
        <w:t>Typical findings are</w:t>
      </w:r>
      <w:r w:rsidR="00D82FC7">
        <w:t xml:space="preserve"> perivascular infiltration and a hypoechoic pla</w:t>
      </w:r>
      <w:r>
        <w:t>que with no</w:t>
      </w:r>
      <w:r w:rsidR="00353F68">
        <w:t xml:space="preserve"> haemodynamically</w:t>
      </w:r>
      <w:r>
        <w:t xml:space="preserve"> significant stenosis</w:t>
      </w:r>
      <w:r w:rsidR="00353F68">
        <w:t xml:space="preserve"> (mean percentage stenosis 20-30%)</w:t>
      </w:r>
      <w:r>
        <w:t xml:space="preserve">. This affects the carotid bifurcation, usually in its posterior or lateral portion and is therefore often NOT circumferential. There may be extension to the proximal internal or external carotid arteries. Thickness of perivascular changes are typically 4-5mm, with a length of 15 – 30mm. </w:t>
      </w:r>
      <w:proofErr w:type="gramStart"/>
      <w:r>
        <w:t>Stranding</w:t>
      </w:r>
      <w:proofErr w:type="gramEnd"/>
      <w:r>
        <w:t xml:space="preserve"> of the adjacent adipose tissue is evident.</w:t>
      </w:r>
    </w:p>
    <w:p w:rsidR="00D31D1A" w:rsidRDefault="00353F68" w:rsidP="00D82FC7">
      <w:r>
        <w:t>Contrast ultrasound demonstrates some enhancement of the infiltrated vessel wall.</w:t>
      </w:r>
    </w:p>
    <w:p w:rsidR="00D31D1A" w:rsidRDefault="00D31D1A" w:rsidP="00D82FC7"/>
    <w:p w:rsidR="00D31D1A" w:rsidRDefault="00353F68" w:rsidP="00353F68">
      <w:pPr>
        <w:jc w:val="center"/>
      </w:pPr>
      <w:r>
        <w:t>Treatment</w:t>
      </w:r>
    </w:p>
    <w:p w:rsidR="00D31D1A" w:rsidRDefault="00D31D1A" w:rsidP="00D82FC7">
      <w:r>
        <w:t>TIPIC syndrome can be successfully treated with anti-inflammatories and steroids</w:t>
      </w:r>
      <w:r w:rsidR="00353F68">
        <w:t xml:space="preserve"> with recovery in two weeks</w:t>
      </w:r>
      <w:r>
        <w:t>, but the disease can be self-limiting without treatment</w:t>
      </w:r>
    </w:p>
    <w:p w:rsidR="00353F68" w:rsidRDefault="00353F68" w:rsidP="00D82FC7"/>
    <w:p w:rsidR="009C6EBE" w:rsidRDefault="009C6EBE" w:rsidP="00D82FC7"/>
    <w:p w:rsidR="00353F68" w:rsidRDefault="00353F68" w:rsidP="00353F68">
      <w:pPr>
        <w:jc w:val="center"/>
      </w:pPr>
      <w:r>
        <w:lastRenderedPageBreak/>
        <w:t>TIPIC diagnostic criteria</w:t>
      </w:r>
    </w:p>
    <w:p w:rsidR="00353F68" w:rsidRDefault="00353F68" w:rsidP="00353F68">
      <w:r>
        <w:t>In view of the clinic-radiologic findings that consistently occur, four diagnostic criteria have been proposed:</w:t>
      </w:r>
    </w:p>
    <w:p w:rsidR="00353F68" w:rsidRDefault="00353F68" w:rsidP="00353F68">
      <w:pPr>
        <w:pStyle w:val="ListParagraph"/>
        <w:numPr>
          <w:ilvl w:val="0"/>
          <w:numId w:val="1"/>
        </w:numPr>
      </w:pPr>
      <w:r>
        <w:t>Acute onset of pain in the area of the carotid bifurcation</w:t>
      </w:r>
    </w:p>
    <w:p w:rsidR="00353F68" w:rsidRDefault="00353F68" w:rsidP="00353F68">
      <w:pPr>
        <w:pStyle w:val="ListParagraph"/>
        <w:numPr>
          <w:ilvl w:val="0"/>
          <w:numId w:val="1"/>
        </w:numPr>
      </w:pPr>
      <w:r>
        <w:t>Visualisation of perivascular infiltrative tissue on imaging</w:t>
      </w:r>
    </w:p>
    <w:p w:rsidR="00353F68" w:rsidRDefault="00353F68" w:rsidP="00353F68">
      <w:pPr>
        <w:pStyle w:val="ListParagraph"/>
        <w:numPr>
          <w:ilvl w:val="0"/>
          <w:numId w:val="1"/>
        </w:numPr>
      </w:pPr>
      <w:r>
        <w:t>Exclusion of different vascular or non-vascular entities based on imaging findings</w:t>
      </w:r>
    </w:p>
    <w:p w:rsidR="00353F68" w:rsidRDefault="00353F68" w:rsidP="00353F68">
      <w:pPr>
        <w:pStyle w:val="ListParagraph"/>
        <w:numPr>
          <w:ilvl w:val="0"/>
          <w:numId w:val="1"/>
        </w:numPr>
      </w:pPr>
      <w:r>
        <w:t>Improvement of clinical and imaging findings within two weeks</w:t>
      </w:r>
    </w:p>
    <w:p w:rsidR="00353F68" w:rsidRDefault="00353F68" w:rsidP="00353F68">
      <w:r>
        <w:t>The identification of a soft intimal plaque could also be used as an ancillary criterion.</w:t>
      </w:r>
    </w:p>
    <w:p w:rsidR="00353F68" w:rsidRDefault="00353F68" w:rsidP="00D82FC7"/>
    <w:p w:rsidR="009C6EBE" w:rsidRDefault="009C6EBE" w:rsidP="00D82FC7">
      <w:r>
        <w:t>Points to consider:</w:t>
      </w:r>
    </w:p>
    <w:p w:rsidR="009C6EBE" w:rsidRDefault="009C6EBE" w:rsidP="00D82FC7">
      <w:r>
        <w:t>We regularly identify echo-poor (soft) vessel wall lesions that are eccentric (non-circumferential) in the region of the carotid bifurcation. Have we been ignorant to the possibility of TIPIC</w:t>
      </w:r>
      <w:r w:rsidR="00B806ED">
        <w:t xml:space="preserve"> syndrome, even though</w:t>
      </w:r>
      <w:r>
        <w:t xml:space="preserve"> </w:t>
      </w:r>
      <w:r w:rsidR="00B806ED">
        <w:t>i</w:t>
      </w:r>
      <w:r>
        <w:t xml:space="preserve">t is likely that only a small percentage of our requests fit the four diagnostic </w:t>
      </w:r>
      <w:proofErr w:type="gramStart"/>
      <w:r>
        <w:t>criteria.</w:t>
      </w:r>
      <w:proofErr w:type="gramEnd"/>
    </w:p>
    <w:p w:rsidR="009C6EBE" w:rsidRPr="00D82FC7" w:rsidRDefault="009C6EBE" w:rsidP="00D82FC7">
      <w:r>
        <w:t>It appears the identification of stranding in the tissues immediately surrounding the carotid bifurcation, along with acute neck pain might be the</w:t>
      </w:r>
      <w:r w:rsidR="00B806ED">
        <w:t xml:space="preserve"> key identifiers of TIPIC</w:t>
      </w:r>
      <w:bookmarkStart w:id="0" w:name="_GoBack"/>
      <w:bookmarkEnd w:id="0"/>
      <w:r>
        <w:t>.</w:t>
      </w:r>
    </w:p>
    <w:sectPr w:rsidR="009C6EBE" w:rsidRPr="00D82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C3A96"/>
    <w:multiLevelType w:val="hybridMultilevel"/>
    <w:tmpl w:val="A2A2A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C7"/>
    <w:rsid w:val="00353F68"/>
    <w:rsid w:val="008405F1"/>
    <w:rsid w:val="009C6EBE"/>
    <w:rsid w:val="00B806ED"/>
    <w:rsid w:val="00C14514"/>
    <w:rsid w:val="00D31D1A"/>
    <w:rsid w:val="00D82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Beardshall</dc:creator>
  <cp:lastModifiedBy>Matthew Beardshall</cp:lastModifiedBy>
  <cp:revision>2</cp:revision>
  <dcterms:created xsi:type="dcterms:W3CDTF">2020-04-27T10:09:00Z</dcterms:created>
  <dcterms:modified xsi:type="dcterms:W3CDTF">2020-04-27T11:01:00Z</dcterms:modified>
</cp:coreProperties>
</file>