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4509" w14:textId="6946C986" w:rsidR="008E506F" w:rsidRDefault="00134B58" w:rsidP="00134B58">
      <w:pPr>
        <w:jc w:val="center"/>
      </w:pPr>
      <w:r>
        <w:t>CPD – SELF LEARNING</w:t>
      </w:r>
    </w:p>
    <w:p w14:paraId="5BAE06B3" w14:textId="48DA6786" w:rsidR="00134B58" w:rsidRDefault="00134B58" w:rsidP="00134B58">
      <w:pPr>
        <w:jc w:val="center"/>
      </w:pPr>
      <w:r>
        <w:t>Spontaneous Recanalization of an occluded Internal Carotid Artery</w:t>
      </w:r>
    </w:p>
    <w:p w14:paraId="7DC26DBF" w14:textId="3788105F" w:rsidR="00134B58" w:rsidRDefault="00134B58" w:rsidP="00134B58">
      <w:pPr>
        <w:jc w:val="center"/>
      </w:pPr>
      <w:r>
        <w:t>Case Review</w:t>
      </w:r>
    </w:p>
    <w:p w14:paraId="79E8EF30" w14:textId="42F7B404" w:rsidR="00134B58" w:rsidRDefault="00134B58" w:rsidP="00134B58">
      <w:r>
        <w:t>On Thursday 4</w:t>
      </w:r>
      <w:r w:rsidRPr="00134B58">
        <w:rPr>
          <w:vertAlign w:val="superscript"/>
        </w:rPr>
        <w:t>th</w:t>
      </w:r>
      <w:r>
        <w:t xml:space="preserve"> May 2023 I was contacted by one of the stroke consultants regarding a potential carotid duplex report discrepancy. The consultant asked me to review images from two scans on the same patient, taken three years apart, and provide my opinion.</w:t>
      </w:r>
    </w:p>
    <w:p w14:paraId="62474F3A" w14:textId="52FA1876" w:rsidR="00134B58" w:rsidRDefault="00134B58" w:rsidP="00134B58">
      <w:r>
        <w:t>The patient had a carotid duplex performed in January 2020 due to having had TIA. This scan identified and reported a completely occluded right ICA. The patient had no subsequent interventional treatment for this. Following further TIA in May 2023, the patient was referred for another carotid duplex. This identified a patent right ICA, but with a high-grade stenosis (&gt;80%) in the proximal ICA.</w:t>
      </w:r>
    </w:p>
    <w:p w14:paraId="7DFEFD87" w14:textId="55D9554A" w:rsidR="00134B58" w:rsidRDefault="00134B58" w:rsidP="00134B58">
      <w:r>
        <w:t xml:space="preserve">The scans were performed by two different vascular sonographers (first scan by LM, second by SW). </w:t>
      </w:r>
    </w:p>
    <w:p w14:paraId="0DA9DF5D" w14:textId="1E607084" w:rsidR="00134B58" w:rsidRDefault="00134B58" w:rsidP="00134B58">
      <w:r>
        <w:t xml:space="preserve">On review of the images, I was convinced that appropriate techniques had been used to accurately assess the status of the </w:t>
      </w:r>
      <w:r w:rsidR="00BB04AF">
        <w:t>internal</w:t>
      </w:r>
      <w:r>
        <w:t xml:space="preserve"> carotid arteries. I agreed with both reports. Moreover, </w:t>
      </w:r>
      <w:r w:rsidR="00BB04AF">
        <w:t xml:space="preserve">it was noticeable that the </w:t>
      </w:r>
      <w:proofErr w:type="spellStart"/>
      <w:r w:rsidR="00BB04AF">
        <w:t>haemodynamics</w:t>
      </w:r>
      <w:proofErr w:type="spellEnd"/>
      <w:r w:rsidR="00BB04AF">
        <w:t xml:space="preserve"> in the right CCA had changed between the two scans, the flow being high resistance in the first instance, and normal lower resistance in the second.</w:t>
      </w:r>
    </w:p>
    <w:p w14:paraId="74C939F6" w14:textId="10E0ED4E" w:rsidR="00BB04AF" w:rsidRDefault="00BB04AF" w:rsidP="00134B58">
      <w:r>
        <w:t>I was confident that this was a case of spontaneous recanalization of the internal carotid artery. I remembered a previous similar case that I had scanned several years previously and revisited on-line literature about this infrequently reported process.</w:t>
      </w:r>
      <w:r w:rsidR="00FC3F2F">
        <w:t xml:space="preserve"> </w:t>
      </w:r>
    </w:p>
    <w:p w14:paraId="538D9560" w14:textId="0B818708" w:rsidR="00BB04AF" w:rsidRDefault="00BB04AF" w:rsidP="00134B58">
      <w:r>
        <w:t>I discussed my findings with the stroke physician, who agreed with me. He referred the patient for MRI carotids for further evaluation before deciding treatment.</w:t>
      </w:r>
    </w:p>
    <w:p w14:paraId="0325F92E" w14:textId="49B7ED3C" w:rsidR="00BB04AF" w:rsidRDefault="00BB04AF" w:rsidP="00134B58">
      <w:r>
        <w:t xml:space="preserve">To disseminate the learning among my team, I emailed all the vascular sonographers with the case details, and the published articles </w:t>
      </w:r>
      <w:r w:rsidR="00FC3F2F">
        <w:t>found on my literature search.</w:t>
      </w:r>
    </w:p>
    <w:p w14:paraId="3015046B" w14:textId="1FFC8D26" w:rsidR="00FC3F2F" w:rsidRDefault="00FC3F2F" w:rsidP="00134B58">
      <w:r>
        <w:t>Matthew Beardshall</w:t>
      </w:r>
    </w:p>
    <w:p w14:paraId="36BFAD0B" w14:textId="78A8EC3C" w:rsidR="00FC3F2F" w:rsidRDefault="00FC3F2F" w:rsidP="00134B58">
      <w:r>
        <w:t>04.05.2023</w:t>
      </w:r>
    </w:p>
    <w:sectPr w:rsidR="00FC3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58"/>
    <w:rsid w:val="00134B58"/>
    <w:rsid w:val="00677DE9"/>
    <w:rsid w:val="00BB04AF"/>
    <w:rsid w:val="00D04C6D"/>
    <w:rsid w:val="00FC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314F"/>
  <w15:chartTrackingRefBased/>
  <w15:docId w15:val="{4E4457B7-3ADE-46F6-82B8-1D3952E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Royal Hospital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BEARDSHALL, Matthew (CHESTERFIELD ROYAL HOSPITAL NHS FOUNDATION TRUST)</dc:creator>
  <cp:keywords/>
  <dc:description/>
  <cp:lastModifiedBy>BEARDSHALL, Matthew (CHESTERFIELD ROYAL HOSPITAL NHS FOUNDATION TRUST)</cp:lastModifiedBy>
  <cp:revision>1</cp:revision>
  <dcterms:created xsi:type="dcterms:W3CDTF">2023-05-04T12:58:00Z</dcterms:created>
  <dcterms:modified xsi:type="dcterms:W3CDTF">2023-05-04T13:20:00Z</dcterms:modified>
</cp:coreProperties>
</file>