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DB6" w:rsidRPr="00DB1DB6" w:rsidRDefault="00C572C1">
      <w:pPr>
        <w:rPr>
          <w:b/>
          <w:sz w:val="32"/>
          <w:szCs w:val="32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3413760</wp:posOffset>
            </wp:positionH>
            <wp:positionV relativeFrom="paragraph">
              <wp:posOffset>-74295</wp:posOffset>
            </wp:positionV>
            <wp:extent cx="2626360" cy="8401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60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DB6" w:rsidRPr="00DB1DB6">
        <w:rPr>
          <w:b/>
          <w:sz w:val="32"/>
          <w:szCs w:val="32"/>
          <w:u w:val="single"/>
        </w:rPr>
        <w:t>REFLECTIVE CPD ACTIVITY FORM</w:t>
      </w:r>
    </w:p>
    <w:p w:rsidR="00DB1DB6" w:rsidRPr="00DB1DB6" w:rsidRDefault="00DB1DB6">
      <w:pPr>
        <w:rPr>
          <w:b/>
          <w:sz w:val="28"/>
          <w:szCs w:val="28"/>
          <w:u w:val="single"/>
        </w:rPr>
      </w:pPr>
      <w:r w:rsidRPr="00DB1DB6">
        <w:rPr>
          <w:b/>
          <w:sz w:val="28"/>
          <w:szCs w:val="28"/>
          <w:u w:val="single"/>
        </w:rPr>
        <w:t>Name:</w:t>
      </w:r>
      <w:r w:rsidRPr="00DB1DB6">
        <w:rPr>
          <w:noProof/>
          <w:lang w:eastAsia="en-GB"/>
        </w:rPr>
        <w:t xml:space="preserve"> </w:t>
      </w:r>
      <w:r w:rsidR="007C19B0">
        <w:rPr>
          <w:noProof/>
          <w:lang w:eastAsia="en-GB"/>
        </w:rPr>
        <w:tab/>
      </w:r>
      <w:r w:rsidR="007C19B0" w:rsidRPr="007C19B0">
        <w:rPr>
          <w:b/>
          <w:noProof/>
          <w:sz w:val="28"/>
          <w:szCs w:val="28"/>
          <w:lang w:eastAsia="en-GB"/>
        </w:rPr>
        <w:t>Minta Sabrina Palmer</w:t>
      </w:r>
    </w:p>
    <w:p w:rsidR="00DB1DB6" w:rsidRPr="00DB1DB6" w:rsidRDefault="00DB1DB6">
      <w:pPr>
        <w:rPr>
          <w:b/>
          <w:sz w:val="28"/>
          <w:szCs w:val="28"/>
          <w:u w:val="single"/>
        </w:rPr>
      </w:pPr>
      <w:r w:rsidRPr="00DB1DB6">
        <w:rPr>
          <w:b/>
          <w:sz w:val="28"/>
          <w:szCs w:val="28"/>
          <w:u w:val="single"/>
        </w:rPr>
        <w:t>Job Role:</w:t>
      </w:r>
      <w:r w:rsidR="007C19B0" w:rsidRPr="007C19B0">
        <w:rPr>
          <w:b/>
          <w:sz w:val="28"/>
          <w:szCs w:val="28"/>
        </w:rPr>
        <w:tab/>
        <w:t>Lead Vascular Technologist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362"/>
        <w:gridCol w:w="3362"/>
      </w:tblGrid>
      <w:tr w:rsidR="008707B0" w:rsidRPr="004E2F40" w:rsidTr="00DB1DB6">
        <w:trPr>
          <w:trHeight w:val="1263"/>
        </w:trPr>
        <w:tc>
          <w:tcPr>
            <w:tcW w:w="2518" w:type="dxa"/>
            <w:shd w:val="clear" w:color="auto" w:fill="auto"/>
          </w:tcPr>
          <w:p w:rsidR="008707B0" w:rsidRPr="004E2F40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Description: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256C56" w:rsidRPr="006F021F" w:rsidRDefault="0013103D" w:rsidP="00BC13EC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6F021F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SVT Newsletter Questions - Winter Edition</w:t>
            </w:r>
          </w:p>
        </w:tc>
      </w:tr>
      <w:tr w:rsidR="00DB1DB6" w:rsidRPr="004E2F40" w:rsidTr="003142B4">
        <w:trPr>
          <w:trHeight w:val="839"/>
        </w:trPr>
        <w:tc>
          <w:tcPr>
            <w:tcW w:w="2518" w:type="dxa"/>
            <w:shd w:val="clear" w:color="auto" w:fill="auto"/>
          </w:tcPr>
          <w:p w:rsidR="00DB1DB6" w:rsidRPr="004E2F40" w:rsidRDefault="00DB1DB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Date(s):</w:t>
            </w:r>
          </w:p>
        </w:tc>
        <w:tc>
          <w:tcPr>
            <w:tcW w:w="3362" w:type="dxa"/>
            <w:shd w:val="clear" w:color="auto" w:fill="auto"/>
          </w:tcPr>
          <w:p w:rsidR="00DB1DB6" w:rsidRPr="006F021F" w:rsidRDefault="000004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39927419"/>
                <w:placeholder>
                  <w:docPart w:val="DefaultPlaceholder_1082065160"/>
                </w:placeholder>
                <w:date w:fullDate="2019-02-1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13103D" w:rsidRPr="006F021F">
                  <w:rPr>
                    <w:rFonts w:asciiTheme="minorHAnsi" w:hAnsiTheme="minorHAnsi" w:cstheme="minorHAnsi"/>
                    <w:sz w:val="24"/>
                    <w:szCs w:val="24"/>
                  </w:rPr>
                  <w:t>13/02/2019</w:t>
                </w:r>
              </w:sdtContent>
            </w:sdt>
            <w:r w:rsidR="00F11612" w:rsidRPr="006F021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362" w:type="dxa"/>
            <w:shd w:val="clear" w:color="auto" w:fill="auto"/>
          </w:tcPr>
          <w:p w:rsidR="00DB1DB6" w:rsidRPr="006F021F" w:rsidRDefault="00DB1DB6" w:rsidP="0013103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F021F">
              <w:rPr>
                <w:rFonts w:asciiTheme="minorHAnsi" w:hAnsiTheme="minorHAnsi" w:cstheme="minorHAnsi"/>
                <w:sz w:val="24"/>
                <w:szCs w:val="24"/>
              </w:rPr>
              <w:t>Total Days/Hours:</w:t>
            </w:r>
            <w:r w:rsidR="004E2F40" w:rsidRPr="006F021F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81284225"/>
                <w:placeholder>
                  <w:docPart w:val="DefaultPlaceholder_1082065158"/>
                </w:placeholder>
              </w:sdtPr>
              <w:sdtEndPr/>
              <w:sdtContent>
                <w:r w:rsidR="0013103D" w:rsidRPr="006F021F">
                  <w:rPr>
                    <w:rFonts w:asciiTheme="minorHAnsi" w:hAnsiTheme="minorHAnsi" w:cstheme="minorHAnsi"/>
                    <w:sz w:val="24"/>
                    <w:szCs w:val="24"/>
                  </w:rPr>
                  <w:t>2</w:t>
                </w:r>
              </w:sdtContent>
            </w:sdt>
            <w:r w:rsidR="007C19B0" w:rsidRPr="006F021F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88597459"/>
                <w:placeholder>
                  <w:docPart w:val="977209C9D3084F8B9389ABF7633A1F1D"/>
                </w:placeholder>
                <w:dropDownList>
                  <w:listItem w:value="Choose an item."/>
                  <w:listItem w:displayText="Hours" w:value="Hours"/>
                  <w:listItem w:displayText="Days" w:value="Days"/>
                </w:dropDownList>
              </w:sdtPr>
              <w:sdtEndPr/>
              <w:sdtContent>
                <w:r w:rsidR="004E2F40" w:rsidRPr="006F021F">
                  <w:rPr>
                    <w:rFonts w:asciiTheme="minorHAnsi" w:hAnsiTheme="minorHAnsi" w:cstheme="minorHAnsi"/>
                    <w:sz w:val="24"/>
                    <w:szCs w:val="24"/>
                  </w:rPr>
                  <w:t>Hours</w:t>
                </w:r>
              </w:sdtContent>
            </w:sdt>
            <w:r w:rsidR="004E2F40" w:rsidRPr="006F021F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</w:p>
        </w:tc>
      </w:tr>
      <w:tr w:rsidR="008707B0" w:rsidRPr="004E2F40" w:rsidTr="00DB1DB6">
        <w:trPr>
          <w:trHeight w:val="850"/>
        </w:trPr>
        <w:tc>
          <w:tcPr>
            <w:tcW w:w="2518" w:type="dxa"/>
            <w:shd w:val="clear" w:color="auto" w:fill="auto"/>
          </w:tcPr>
          <w:p w:rsidR="008707B0" w:rsidRPr="004E2F40" w:rsidRDefault="008707B0" w:rsidP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Type of activity: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C572C1" w:rsidRPr="006F021F" w:rsidRDefault="00C572C1" w:rsidP="00C572C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572C1" w:rsidRPr="006F021F" w:rsidRDefault="0000044E" w:rsidP="00C572C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4985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F40" w:rsidRPr="006F021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572C1" w:rsidRPr="006F021F">
              <w:rPr>
                <w:rFonts w:asciiTheme="minorHAnsi" w:hAnsiTheme="minorHAnsi" w:cstheme="minorHAnsi"/>
                <w:sz w:val="24"/>
                <w:szCs w:val="24"/>
              </w:rPr>
              <w:t xml:space="preserve">Educational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9660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2C1" w:rsidRPr="006F021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572C1" w:rsidRPr="006F021F">
              <w:rPr>
                <w:rFonts w:asciiTheme="minorHAnsi" w:hAnsiTheme="minorHAnsi" w:cstheme="minorHAnsi"/>
                <w:sz w:val="24"/>
                <w:szCs w:val="24"/>
              </w:rPr>
              <w:t xml:space="preserve">Professional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9489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C56" w:rsidRPr="006F021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572C1" w:rsidRPr="006F021F">
              <w:rPr>
                <w:rFonts w:asciiTheme="minorHAnsi" w:hAnsiTheme="minorHAnsi" w:cstheme="minorHAnsi"/>
                <w:sz w:val="24"/>
                <w:szCs w:val="24"/>
              </w:rPr>
              <w:t xml:space="preserve">Work-based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56764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5A0" w:rsidRPr="006F021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☒</w:t>
                </w:r>
              </w:sdtContent>
            </w:sdt>
            <w:r w:rsidR="00C572C1" w:rsidRPr="006F021F">
              <w:rPr>
                <w:rFonts w:asciiTheme="minorHAnsi" w:hAnsiTheme="minorHAnsi" w:cstheme="minorHAnsi"/>
                <w:sz w:val="24"/>
                <w:szCs w:val="24"/>
              </w:rPr>
              <w:t>Self Directed</w:t>
            </w:r>
          </w:p>
          <w:p w:rsidR="00C572C1" w:rsidRPr="006F021F" w:rsidRDefault="0000044E" w:rsidP="00C572C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22401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2C1" w:rsidRPr="006F021F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572C1" w:rsidRPr="006F021F"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</w:p>
          <w:p w:rsidR="00C572C1" w:rsidRPr="006F021F" w:rsidRDefault="00C572C1" w:rsidP="00C572C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707B0" w:rsidRPr="004E2F40" w:rsidTr="00DB1DB6">
        <w:trPr>
          <w:trHeight w:val="1117"/>
        </w:trPr>
        <w:tc>
          <w:tcPr>
            <w:tcW w:w="2518" w:type="dxa"/>
            <w:shd w:val="clear" w:color="auto" w:fill="auto"/>
          </w:tcPr>
          <w:p w:rsidR="008707B0" w:rsidRPr="004E2F40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Benefits to your practice: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8707B0" w:rsidRPr="006F021F" w:rsidRDefault="0013103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F021F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Demonstrates the benefit that can be gained by incorporating power Doppler evaluation into scanning protocol.</w:t>
            </w:r>
          </w:p>
        </w:tc>
      </w:tr>
      <w:tr w:rsidR="008707B0" w:rsidRPr="004E2F40" w:rsidTr="00DB1DB6">
        <w:trPr>
          <w:trHeight w:val="1119"/>
        </w:trPr>
        <w:tc>
          <w:tcPr>
            <w:tcW w:w="2518" w:type="dxa"/>
            <w:shd w:val="clear" w:color="auto" w:fill="auto"/>
          </w:tcPr>
          <w:p w:rsidR="008707B0" w:rsidRPr="004E2F40" w:rsidRDefault="008707B0" w:rsidP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Benefits to service user: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8707B0" w:rsidRPr="006F021F" w:rsidRDefault="0013103D" w:rsidP="000004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F021F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>Power Doppler can benefit patients by providing more detailed information regarding plaque contours, as well as helping to identify vessel patency versus very low flow states.</w:t>
            </w:r>
            <w:r w:rsidR="0000044E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 xml:space="preserve">  </w:t>
            </w:r>
            <w:bookmarkStart w:id="0" w:name="_GoBack"/>
            <w:bookmarkEnd w:id="0"/>
          </w:p>
        </w:tc>
      </w:tr>
      <w:tr w:rsidR="008707B0" w:rsidRPr="004E2F40" w:rsidTr="00DB1DB6">
        <w:trPr>
          <w:trHeight w:val="1135"/>
        </w:trPr>
        <w:tc>
          <w:tcPr>
            <w:tcW w:w="2518" w:type="dxa"/>
            <w:shd w:val="clear" w:color="auto" w:fill="auto"/>
          </w:tcPr>
          <w:p w:rsidR="008707B0" w:rsidRPr="004E2F40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Supporting evidence: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8707B0" w:rsidRPr="006F021F" w:rsidRDefault="00F11612" w:rsidP="00D765A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F021F">
              <w:rPr>
                <w:rFonts w:asciiTheme="minorHAnsi" w:hAnsiTheme="minorHAnsi" w:cstheme="minorHAnsi"/>
                <w:sz w:val="24"/>
                <w:szCs w:val="24"/>
              </w:rPr>
              <w:t xml:space="preserve">Copy of Certificate of </w:t>
            </w:r>
            <w:r w:rsidR="00D765A0" w:rsidRPr="006F021F">
              <w:rPr>
                <w:rFonts w:asciiTheme="minorHAnsi" w:hAnsiTheme="minorHAnsi" w:cstheme="minorHAnsi"/>
                <w:sz w:val="24"/>
                <w:szCs w:val="24"/>
              </w:rPr>
              <w:t>Completion</w:t>
            </w:r>
          </w:p>
        </w:tc>
      </w:tr>
      <w:tr w:rsidR="008707B0" w:rsidRPr="004E2F40" w:rsidTr="00DB1DB6">
        <w:trPr>
          <w:trHeight w:val="1738"/>
        </w:trPr>
        <w:tc>
          <w:tcPr>
            <w:tcW w:w="2518" w:type="dxa"/>
            <w:shd w:val="clear" w:color="auto" w:fill="auto"/>
          </w:tcPr>
          <w:p w:rsidR="008707B0" w:rsidRPr="004E2F40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Additional notes: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8707B0" w:rsidRPr="004E2F40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C42728" w:rsidRPr="004E2F40" w:rsidRDefault="00DB1DB6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4E2F40">
        <w:rPr>
          <w:rFonts w:asciiTheme="minorHAnsi" w:hAnsiTheme="minorHAnsi" w:cstheme="minorHAnsi"/>
          <w:b/>
          <w:i/>
          <w:sz w:val="24"/>
          <w:szCs w:val="24"/>
        </w:rPr>
        <w:t>Please complete reflection form for each activity submitted</w:t>
      </w:r>
    </w:p>
    <w:p w:rsidR="00DB1DB6" w:rsidRDefault="00DB1DB6"/>
    <w:sectPr w:rsidR="00DB1D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7B0"/>
    <w:rsid w:val="0000044E"/>
    <w:rsid w:val="00060021"/>
    <w:rsid w:val="0013103D"/>
    <w:rsid w:val="00256C56"/>
    <w:rsid w:val="00305E6B"/>
    <w:rsid w:val="00370708"/>
    <w:rsid w:val="004E2F40"/>
    <w:rsid w:val="006F021F"/>
    <w:rsid w:val="007C19B0"/>
    <w:rsid w:val="008707B0"/>
    <w:rsid w:val="00A701B5"/>
    <w:rsid w:val="00BC13EC"/>
    <w:rsid w:val="00C42728"/>
    <w:rsid w:val="00C572C1"/>
    <w:rsid w:val="00D765A0"/>
    <w:rsid w:val="00DB1DB6"/>
    <w:rsid w:val="00E917B2"/>
    <w:rsid w:val="00F1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572C1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2C1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E2F4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572C1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2C1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E2F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77209C9D3084F8B9389ABF7633A1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04E79-F2D3-4A34-B3FB-892BEDFA7A32}"/>
      </w:docPartPr>
      <w:docPartBody>
        <w:p w:rsidR="005A6E7A" w:rsidRDefault="0005772C" w:rsidP="0005772C">
          <w:pPr>
            <w:pStyle w:val="977209C9D3084F8B9389ABF7633A1F1D"/>
          </w:pPr>
          <w:r w:rsidRPr="000A4EF7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F5975-3CB5-411D-9C9E-D06FDAEA18DC}"/>
      </w:docPartPr>
      <w:docPartBody>
        <w:p w:rsidR="005A6E7A" w:rsidRDefault="0005772C">
          <w:r w:rsidRPr="000A4EF7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0B960-797F-4609-9FAA-EB9939FFBFB4}"/>
      </w:docPartPr>
      <w:docPartBody>
        <w:p w:rsidR="005A6E7A" w:rsidRDefault="0005772C">
          <w:r w:rsidRPr="000A4EF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2C"/>
    <w:rsid w:val="0005772C"/>
    <w:rsid w:val="005A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772C"/>
    <w:rPr>
      <w:color w:val="808080"/>
    </w:rPr>
  </w:style>
  <w:style w:type="paragraph" w:customStyle="1" w:styleId="DAB11249C3294061894172C77732937E">
    <w:name w:val="DAB11249C3294061894172C77732937E"/>
    <w:rsid w:val="0005772C"/>
  </w:style>
  <w:style w:type="paragraph" w:customStyle="1" w:styleId="DAB11249C3294061894172C77732937E1">
    <w:name w:val="DAB11249C3294061894172C77732937E1"/>
    <w:rsid w:val="0005772C"/>
    <w:rPr>
      <w:rFonts w:ascii="Calibri" w:eastAsia="Calibri" w:hAnsi="Calibri" w:cs="Times New Roman"/>
      <w:lang w:eastAsia="en-US"/>
    </w:rPr>
  </w:style>
  <w:style w:type="paragraph" w:customStyle="1" w:styleId="977209C9D3084F8B9389ABF7633A1F1D">
    <w:name w:val="977209C9D3084F8B9389ABF7633A1F1D"/>
    <w:rsid w:val="00057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772C"/>
    <w:rPr>
      <w:color w:val="808080"/>
    </w:rPr>
  </w:style>
  <w:style w:type="paragraph" w:customStyle="1" w:styleId="DAB11249C3294061894172C77732937E">
    <w:name w:val="DAB11249C3294061894172C77732937E"/>
    <w:rsid w:val="0005772C"/>
  </w:style>
  <w:style w:type="paragraph" w:customStyle="1" w:styleId="DAB11249C3294061894172C77732937E1">
    <w:name w:val="DAB11249C3294061894172C77732937E1"/>
    <w:rsid w:val="0005772C"/>
    <w:rPr>
      <w:rFonts w:ascii="Calibri" w:eastAsia="Calibri" w:hAnsi="Calibri" w:cs="Times New Roman"/>
      <w:lang w:eastAsia="en-US"/>
    </w:rPr>
  </w:style>
  <w:style w:type="paragraph" w:customStyle="1" w:styleId="977209C9D3084F8B9389ABF7633A1F1D">
    <w:name w:val="977209C9D3084F8B9389ABF7633A1F1D"/>
    <w:rsid w:val="00057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County Hospital NHS Foundation Trust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Radiology General</dc:creator>
  <cp:lastModifiedBy>Radiology General</cp:lastModifiedBy>
  <cp:revision>2</cp:revision>
  <dcterms:created xsi:type="dcterms:W3CDTF">2021-07-08T13:18:00Z</dcterms:created>
  <dcterms:modified xsi:type="dcterms:W3CDTF">2021-07-08T13:18:00Z</dcterms:modified>
</cp:coreProperties>
</file>