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426"/>
        <w:tblW w:w="11238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8"/>
      </w:tblGrid>
      <w:tr w:rsidR="00B92096" w:rsidRPr="007D087F" w:rsidTr="00B92096">
        <w:trPr>
          <w:trHeight w:val="437"/>
        </w:trPr>
        <w:tc>
          <w:tcPr>
            <w:tcW w:w="1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096" w:rsidRPr="007D087F" w:rsidRDefault="00B92096" w:rsidP="00B92096">
            <w:pPr>
              <w:tabs>
                <w:tab w:val="left" w:pos="6300"/>
              </w:tabs>
              <w:jc w:val="center"/>
              <w:rPr>
                <w:rFonts w:ascii="Calibri" w:hAnsi="Calibri" w:cs="Arial"/>
                <w:bCs/>
                <w:color w:val="000000"/>
                <w:sz w:val="24"/>
                <w:szCs w:val="24"/>
              </w:rPr>
            </w:pPr>
            <w:bookmarkStart w:id="0" w:name="_Hlk29491632"/>
            <w:r w:rsidRPr="007D087F">
              <w:rPr>
                <w:rFonts w:ascii="Calibri" w:hAnsi="Calibri"/>
                <w:b/>
                <w:sz w:val="24"/>
                <w:szCs w:val="24"/>
              </w:rPr>
              <w:t>AGENDA</w:t>
            </w:r>
          </w:p>
          <w:p w:rsidR="00B92096" w:rsidRPr="007D087F" w:rsidRDefault="00B92096" w:rsidP="00B92096">
            <w:pPr>
              <w:tabs>
                <w:tab w:val="left" w:pos="6300"/>
              </w:tabs>
              <w:rPr>
                <w:rFonts w:ascii="Calibri" w:hAnsi="Calibri" w:cs="Arial"/>
                <w:bCs/>
                <w:color w:val="000000"/>
                <w:sz w:val="14"/>
                <w:szCs w:val="14"/>
              </w:rPr>
            </w:pPr>
          </w:p>
          <w:p w:rsidR="00B92096" w:rsidRDefault="00DB7E77" w:rsidP="00B92096">
            <w:pPr>
              <w:tabs>
                <w:tab w:val="left" w:pos="6300"/>
              </w:tabs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Invitee</w:t>
            </w:r>
            <w:r w:rsidR="00B9209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s: Hannah Lines (HL) – Chair, Sophie McDermott (SM), Caroline Dainty (CD), Amy </w:t>
            </w:r>
            <w:proofErr w:type="spellStart"/>
            <w:r w:rsidR="00B9209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Bolsworth</w:t>
            </w:r>
            <w:proofErr w:type="spellEnd"/>
            <w:r w:rsidR="00B9209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(AB), Ryan Ward (RW), Laura Haworth (LH), Hannah Williamson (HW), Asif </w:t>
            </w:r>
            <w:proofErr w:type="spellStart"/>
            <w:r w:rsidR="00B9209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Dilshad</w:t>
            </w:r>
            <w:proofErr w:type="spellEnd"/>
            <w:r w:rsidR="00B9209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(AD), Felicity Woodgate (FW), Helena </w:t>
            </w:r>
            <w:proofErr w:type="spellStart"/>
            <w:r w:rsidR="00B9209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Edlin</w:t>
            </w:r>
            <w:proofErr w:type="spellEnd"/>
            <w:r w:rsidR="00B9209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(HE), Davinder </w:t>
            </w:r>
            <w:proofErr w:type="spellStart"/>
            <w:r w:rsidR="00B9209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Virdee</w:t>
            </w:r>
            <w:proofErr w:type="spellEnd"/>
            <w:r w:rsidR="00B9209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(DV), Heather Anderson (HA) , Davinder </w:t>
            </w:r>
            <w:proofErr w:type="spellStart"/>
            <w:r w:rsidR="00B9209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Virdee</w:t>
            </w:r>
            <w:proofErr w:type="spellEnd"/>
            <w:r w:rsidR="00B92096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(DV)</w:t>
            </w:r>
          </w:p>
          <w:p w:rsidR="00B92096" w:rsidRDefault="00B92096" w:rsidP="00B92096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  <w:p w:rsidR="00B92096" w:rsidRPr="00DB4463" w:rsidRDefault="00B92096" w:rsidP="00B920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1:30pm Microsoft Teams Meeting</w:t>
            </w:r>
          </w:p>
          <w:p w:rsidR="00B92096" w:rsidRDefault="00B92096" w:rsidP="00B92096">
            <w:pPr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  <w:t>Please log in via the email sent on your svtgbi.org.uk email account or use the link below</w:t>
            </w:r>
          </w:p>
          <w:p w:rsidR="00B92096" w:rsidRDefault="00B92096" w:rsidP="00B92096">
            <w:pPr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  <w:p w:rsidR="00B92096" w:rsidRPr="00A4203D" w:rsidRDefault="00DB7E77" w:rsidP="00B92096">
            <w:pPr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  <w:hyperlink r:id="rId5" w:history="1">
              <w:r w:rsidR="00B92096" w:rsidRPr="00B216A5">
                <w:rPr>
                  <w:rStyle w:val="Hyperlink"/>
                  <w:rFonts w:ascii="Calibri" w:hAnsi="Calibri" w:cs="Arial"/>
                  <w:bCs/>
                  <w:i/>
                  <w:sz w:val="22"/>
                  <w:szCs w:val="22"/>
                </w:rPr>
                <w:t>https://teams.microsoft.com/l/meetup-join/19%3a0e209f60666445fa95d273241255d51f%40thread.tacv2/1619191057310?context=%7b%22Tid%22%3a%222b8a2046-2324-4611-ae02-7be0f0ec5682%22%2c%22Oid%22%3a%22a17534d9-9568-40ef-9443-b434f671ddd6%22%7d</w:t>
              </w:r>
            </w:hyperlink>
            <w:r w:rsidR="00B92096"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B92096" w:rsidRPr="007D087F" w:rsidTr="00B92096">
        <w:trPr>
          <w:trHeight w:val="9229"/>
        </w:trPr>
        <w:tc>
          <w:tcPr>
            <w:tcW w:w="1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W w:w="10289" w:type="dxa"/>
              <w:tblBorders>
                <w:top w:val="single" w:sz="8" w:space="0" w:color="000000"/>
                <w:bottom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789"/>
              <w:gridCol w:w="527"/>
              <w:gridCol w:w="3298"/>
            </w:tblGrid>
            <w:tr w:rsidR="00B92096" w:rsidRPr="00492C0E" w:rsidTr="00CD73C3">
              <w:trPr>
                <w:trHeight w:val="138"/>
              </w:trPr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92096" w:rsidRPr="00492C0E" w:rsidRDefault="00B92096" w:rsidP="00B92096">
                  <w:pPr>
                    <w:framePr w:hSpace="180" w:wrap="around" w:vAnchor="text" w:hAnchor="margin" w:xAlign="center" w:y="1426"/>
                    <w:rPr>
                      <w:rFonts w:ascii="Calibri" w:hAnsi="Calibri" w:cs="Arial"/>
                      <w:bCs/>
                      <w:color w:val="000000"/>
                    </w:rPr>
                  </w:pP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92096" w:rsidRPr="00492C0E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bCs/>
                      <w:color w:val="000000"/>
                    </w:rPr>
                  </w:pPr>
                </w:p>
              </w:tc>
              <w:tc>
                <w:tcPr>
                  <w:tcW w:w="5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92096" w:rsidRPr="00492C0E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bCs/>
                      <w:color w:val="000000"/>
                    </w:rPr>
                  </w:pPr>
                </w:p>
              </w:tc>
              <w:tc>
                <w:tcPr>
                  <w:tcW w:w="32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92096" w:rsidRPr="00492C0E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bCs/>
                      <w:color w:val="000000"/>
                    </w:rPr>
                  </w:pPr>
                </w:p>
              </w:tc>
            </w:tr>
            <w:tr w:rsidR="00B92096" w:rsidRPr="00492C0E" w:rsidTr="00CD73C3">
              <w:trPr>
                <w:trHeight w:val="448"/>
              </w:trPr>
              <w:tc>
                <w:tcPr>
                  <w:tcW w:w="67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  <w:vAlign w:val="center"/>
                </w:tcPr>
                <w:p w:rsidR="00B92096" w:rsidRPr="00E00A99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jc w:val="center"/>
                    <w:rPr>
                      <w:rFonts w:ascii="Calibri" w:hAnsi="Calibri" w:cs="Arial"/>
                      <w:b/>
                      <w:color w:val="000000"/>
                    </w:rPr>
                  </w:pPr>
                  <w:r>
                    <w:rPr>
                      <w:rFonts w:ascii="Calibri" w:hAnsi="Calibri" w:cs="Arial"/>
                      <w:b/>
                      <w:color w:val="000000"/>
                    </w:rPr>
                    <w:t>1330</w:t>
                  </w:r>
                </w:p>
              </w:tc>
              <w:tc>
                <w:tcPr>
                  <w:tcW w:w="578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  <w:vAlign w:val="center"/>
                </w:tcPr>
                <w:p w:rsidR="00B92096" w:rsidRPr="00E00A99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b/>
                      <w:color w:val="000000"/>
                    </w:rPr>
                  </w:pPr>
                  <w:r w:rsidRPr="00E00A99">
                    <w:rPr>
                      <w:rFonts w:ascii="Calibri" w:hAnsi="Calibri" w:cs="Arial"/>
                      <w:b/>
                      <w:color w:val="000000"/>
                    </w:rPr>
                    <w:t>Welcome and review of previous minutes &amp; Actions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  <w:vAlign w:val="center"/>
                </w:tcPr>
                <w:p w:rsidR="00B92096" w:rsidRPr="00E00A99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b/>
                      <w:color w:val="00000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b/>
                      <w:color w:val="000000"/>
                    </w:rPr>
                  </w:pPr>
                  <w:r w:rsidRPr="003B63EB">
                    <w:rPr>
                      <w:rFonts w:ascii="Calibri" w:hAnsi="Calibri" w:cs="Arial"/>
                      <w:b/>
                      <w:color w:val="000000"/>
                    </w:rPr>
                    <w:t>Hannah Lines (HL)</w:t>
                  </w:r>
                </w:p>
              </w:tc>
            </w:tr>
            <w:tr w:rsidR="00B92096" w:rsidRPr="00492C0E" w:rsidTr="00CD73C3">
              <w:trPr>
                <w:trHeight w:val="448"/>
              </w:trPr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jc w:val="center"/>
                    <w:rPr>
                      <w:rFonts w:ascii="Calibri" w:hAnsi="Calibri" w:cs="Arial"/>
                      <w:bCs/>
                      <w:color w:val="000000"/>
                    </w:rPr>
                  </w:pPr>
                  <w:r>
                    <w:rPr>
                      <w:rFonts w:ascii="Calibri" w:hAnsi="Calibri" w:cs="Arial"/>
                      <w:bCs/>
                      <w:color w:val="000000"/>
                    </w:rPr>
                    <w:t>1335</w:t>
                  </w:r>
                </w:p>
              </w:tc>
              <w:tc>
                <w:tcPr>
                  <w:tcW w:w="5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3B63EB">
                    <w:rPr>
                      <w:rFonts w:ascii="Calibri" w:hAnsi="Calibri" w:cs="Arial"/>
                      <w:color w:val="000000"/>
                    </w:rPr>
                    <w:t>Update from Executive Committee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92096" w:rsidRPr="00492C0E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92096" w:rsidRPr="00436490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>Hannah Lines (HL)</w:t>
                  </w:r>
                </w:p>
              </w:tc>
            </w:tr>
            <w:tr w:rsidR="00B92096" w:rsidRPr="00492C0E" w:rsidTr="00CD73C3">
              <w:trPr>
                <w:trHeight w:val="448"/>
              </w:trPr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jc w:val="center"/>
                    <w:rPr>
                      <w:rFonts w:ascii="Calibri" w:hAnsi="Calibri" w:cs="Arial"/>
                      <w:color w:val="00000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>1345</w:t>
                  </w:r>
                </w:p>
              </w:tc>
              <w:tc>
                <w:tcPr>
                  <w:tcW w:w="5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3B63EB">
                    <w:rPr>
                      <w:rFonts w:ascii="Calibri" w:hAnsi="Calibri" w:cs="Arial"/>
                      <w:color w:val="000000"/>
                    </w:rPr>
                    <w:t>Educational Pathways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E00A99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b/>
                      <w:color w:val="00000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436490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436490">
                    <w:rPr>
                      <w:rFonts w:ascii="Calibri" w:hAnsi="Calibri" w:cs="Arial"/>
                      <w:color w:val="000000"/>
                    </w:rPr>
                    <w:t xml:space="preserve">Helena </w:t>
                  </w:r>
                  <w:proofErr w:type="spellStart"/>
                  <w:r w:rsidRPr="00436490">
                    <w:rPr>
                      <w:rFonts w:ascii="Calibri" w:hAnsi="Calibri" w:cs="Arial"/>
                      <w:color w:val="000000"/>
                    </w:rPr>
                    <w:t>Edlin</w:t>
                  </w:r>
                  <w:proofErr w:type="spellEnd"/>
                  <w:r w:rsidRPr="00436490">
                    <w:rPr>
                      <w:rFonts w:ascii="Calibri" w:hAnsi="Calibri" w:cs="Arial"/>
                      <w:color w:val="000000"/>
                    </w:rPr>
                    <w:t xml:space="preserve"> (HE)</w:t>
                  </w:r>
                </w:p>
              </w:tc>
            </w:tr>
            <w:tr w:rsidR="00B92096" w:rsidRPr="00492C0E" w:rsidTr="00CD73C3">
              <w:trPr>
                <w:trHeight w:val="448"/>
              </w:trPr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jc w:val="center"/>
                    <w:rPr>
                      <w:rFonts w:ascii="Calibri" w:hAnsi="Calibri" w:cs="Arial"/>
                      <w:bCs/>
                      <w:color w:val="000000"/>
                    </w:rPr>
                  </w:pPr>
                  <w:r>
                    <w:rPr>
                      <w:rFonts w:ascii="Calibri" w:hAnsi="Calibri" w:cs="Arial"/>
                      <w:bCs/>
                      <w:color w:val="000000"/>
                    </w:rPr>
                    <w:t>1400</w:t>
                  </w:r>
                </w:p>
              </w:tc>
              <w:tc>
                <w:tcPr>
                  <w:tcW w:w="5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3B63EB">
                    <w:rPr>
                      <w:rFonts w:ascii="Calibri" w:hAnsi="Calibri" w:cs="Arial"/>
                      <w:color w:val="000000"/>
                    </w:rPr>
                    <w:t>CPD Update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492C0E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436490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436490">
                    <w:rPr>
                      <w:rFonts w:ascii="Calibri" w:hAnsi="Calibri" w:cs="Arial"/>
                      <w:color w:val="000000"/>
                    </w:rPr>
                    <w:t xml:space="preserve">Amy </w:t>
                  </w:r>
                  <w:proofErr w:type="spellStart"/>
                  <w:r w:rsidRPr="00436490">
                    <w:rPr>
                      <w:rFonts w:ascii="Calibri" w:hAnsi="Calibri" w:cs="Arial"/>
                      <w:color w:val="000000"/>
                    </w:rPr>
                    <w:t>Bolsworth</w:t>
                  </w:r>
                  <w:proofErr w:type="spellEnd"/>
                  <w:r w:rsidRPr="00436490">
                    <w:rPr>
                      <w:rFonts w:ascii="Calibri" w:hAnsi="Calibri" w:cs="Arial"/>
                      <w:color w:val="000000"/>
                    </w:rPr>
                    <w:t xml:space="preserve"> (AB)</w:t>
                  </w:r>
                </w:p>
              </w:tc>
            </w:tr>
            <w:tr w:rsidR="00B92096" w:rsidRPr="00492C0E" w:rsidTr="00CD73C3">
              <w:trPr>
                <w:trHeight w:val="448"/>
              </w:trPr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/>
                  <w:vAlign w:val="center"/>
                </w:tcPr>
                <w:p w:rsidR="00B92096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jc w:val="center"/>
                    <w:rPr>
                      <w:rFonts w:ascii="Calibri" w:hAnsi="Calibri" w:cs="Arial"/>
                      <w:color w:val="00000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 xml:space="preserve">1410 </w:t>
                  </w:r>
                </w:p>
              </w:tc>
              <w:tc>
                <w:tcPr>
                  <w:tcW w:w="5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/>
                  <w:vAlign w:val="center"/>
                </w:tcPr>
                <w:p w:rsidR="00B92096" w:rsidRPr="00A661B7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ind w:left="1440"/>
                    <w:rPr>
                      <w:rFonts w:ascii="Calibri" w:hAnsi="Calibri" w:cs="Arial"/>
                      <w:i/>
                      <w:color w:val="000000"/>
                    </w:rPr>
                  </w:pPr>
                  <w:r>
                    <w:rPr>
                      <w:rFonts w:ascii="Calibri" w:hAnsi="Calibri" w:cs="Arial"/>
                      <w:i/>
                      <w:color w:val="000000"/>
                    </w:rPr>
                    <w:t xml:space="preserve">5 minute break 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/>
                  <w:vAlign w:val="center"/>
                </w:tcPr>
                <w:p w:rsidR="00B92096" w:rsidRPr="00E00A99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b/>
                      <w:color w:val="00000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/>
                  <w:vAlign w:val="center"/>
                </w:tcPr>
                <w:p w:rsidR="00B92096" w:rsidRPr="00436490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</w:p>
              </w:tc>
            </w:tr>
            <w:tr w:rsidR="00B92096" w:rsidRPr="00492C0E" w:rsidTr="00CD73C3">
              <w:trPr>
                <w:trHeight w:val="448"/>
              </w:trPr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92096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jc w:val="center"/>
                    <w:rPr>
                      <w:rFonts w:ascii="Calibri" w:hAnsi="Calibri" w:cs="Arial"/>
                      <w:color w:val="00000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>1415</w:t>
                  </w:r>
                </w:p>
              </w:tc>
              <w:tc>
                <w:tcPr>
                  <w:tcW w:w="5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3B63EB">
                    <w:rPr>
                      <w:rFonts w:ascii="Calibri" w:hAnsi="Calibri" w:cs="Arial"/>
                      <w:color w:val="000000"/>
                    </w:rPr>
                    <w:t>Online CPD Questions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92096" w:rsidRPr="00492C0E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92096" w:rsidRPr="00436490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436490">
                    <w:rPr>
                      <w:rFonts w:ascii="Calibri" w:hAnsi="Calibri" w:cs="Arial"/>
                      <w:color w:val="000000"/>
                    </w:rPr>
                    <w:t>Ryan Ward</w:t>
                  </w:r>
                  <w:r>
                    <w:rPr>
                      <w:rFonts w:ascii="Calibri" w:hAnsi="Calibri" w:cs="Arial"/>
                      <w:color w:val="000000"/>
                    </w:rPr>
                    <w:t xml:space="preserve"> (RW)</w:t>
                  </w:r>
                </w:p>
              </w:tc>
            </w:tr>
            <w:tr w:rsidR="00B92096" w:rsidRPr="00492C0E" w:rsidTr="00CD73C3">
              <w:trPr>
                <w:trHeight w:val="448"/>
              </w:trPr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jc w:val="center"/>
                    <w:rPr>
                      <w:rFonts w:ascii="Calibri" w:hAnsi="Calibri" w:cs="Arial"/>
                      <w:bCs/>
                      <w:color w:val="000000"/>
                    </w:rPr>
                  </w:pPr>
                  <w:r>
                    <w:rPr>
                      <w:rFonts w:ascii="Calibri" w:hAnsi="Calibri" w:cs="Arial"/>
                      <w:bCs/>
                      <w:color w:val="000000"/>
                    </w:rPr>
                    <w:t>1420</w:t>
                  </w:r>
                </w:p>
              </w:tc>
              <w:tc>
                <w:tcPr>
                  <w:tcW w:w="5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3B63EB">
                    <w:rPr>
                      <w:rFonts w:ascii="Calibri" w:hAnsi="Calibri" w:cs="Arial"/>
                      <w:color w:val="000000"/>
                    </w:rPr>
                    <w:t>Trainee Rep Updates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E00A99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b/>
                      <w:color w:val="00000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436490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436490">
                    <w:rPr>
                      <w:rFonts w:ascii="Calibri" w:hAnsi="Calibri" w:cs="Arial"/>
                      <w:color w:val="000000"/>
                    </w:rPr>
                    <w:t>Ryan Ward</w:t>
                  </w:r>
                  <w:r>
                    <w:rPr>
                      <w:rFonts w:ascii="Calibri" w:hAnsi="Calibri" w:cs="Arial"/>
                      <w:color w:val="000000"/>
                    </w:rPr>
                    <w:t xml:space="preserve"> (RW)</w:t>
                  </w:r>
                </w:p>
              </w:tc>
            </w:tr>
            <w:tr w:rsidR="00B92096" w:rsidRPr="00492C0E" w:rsidTr="00CD73C3">
              <w:trPr>
                <w:trHeight w:val="448"/>
              </w:trPr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jc w:val="center"/>
                    <w:rPr>
                      <w:rFonts w:ascii="Calibri" w:hAnsi="Calibri" w:cs="Arial"/>
                      <w:color w:val="00000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>1430</w:t>
                  </w:r>
                </w:p>
              </w:tc>
              <w:tc>
                <w:tcPr>
                  <w:tcW w:w="5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3B63EB">
                    <w:rPr>
                      <w:rFonts w:ascii="Calibri" w:hAnsi="Calibri" w:cs="Arial"/>
                      <w:color w:val="000000"/>
                    </w:rPr>
                    <w:t>Theory Exams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E00A99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b/>
                      <w:color w:val="00000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511FD8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511FD8">
                    <w:rPr>
                      <w:rFonts w:ascii="Calibri" w:hAnsi="Calibri" w:cs="Arial"/>
                      <w:color w:val="000000"/>
                    </w:rPr>
                    <w:t>Sophie McDermott (SM)</w:t>
                  </w:r>
                </w:p>
                <w:p w:rsidR="00B92096" w:rsidRPr="00511FD8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511FD8">
                    <w:rPr>
                      <w:rFonts w:ascii="Calibri" w:hAnsi="Calibri" w:cs="Arial"/>
                      <w:color w:val="000000"/>
                    </w:rPr>
                    <w:t>Caroline Dainty (CD)</w:t>
                  </w:r>
                </w:p>
                <w:p w:rsidR="00B92096" w:rsidRPr="00E00A99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b/>
                      <w:color w:val="000000"/>
                    </w:rPr>
                  </w:pPr>
                  <w:r w:rsidRPr="00511FD8">
                    <w:rPr>
                      <w:rFonts w:ascii="Calibri" w:hAnsi="Calibri" w:cs="Arial"/>
                      <w:color w:val="000000"/>
                    </w:rPr>
                    <w:t>Heather Anderson (HA)</w:t>
                  </w:r>
                </w:p>
              </w:tc>
            </w:tr>
            <w:tr w:rsidR="00B92096" w:rsidRPr="00492C0E" w:rsidTr="00CD73C3">
              <w:trPr>
                <w:trHeight w:val="448"/>
              </w:trPr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jc w:val="center"/>
                    <w:rPr>
                      <w:rFonts w:ascii="Calibri" w:hAnsi="Calibri" w:cs="Arial"/>
                      <w:color w:val="00000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>1440</w:t>
                  </w:r>
                </w:p>
              </w:tc>
              <w:tc>
                <w:tcPr>
                  <w:tcW w:w="5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3B63EB">
                    <w:rPr>
                      <w:rFonts w:ascii="Calibri" w:hAnsi="Calibri" w:cs="Arial"/>
                      <w:color w:val="000000"/>
                    </w:rPr>
                    <w:t>Practical Exams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492C0E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>Laura Haworth (LH)</w:t>
                  </w:r>
                </w:p>
                <w:p w:rsidR="00B92096" w:rsidRPr="00492C0E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>Hannah Williamson (HW)</w:t>
                  </w:r>
                </w:p>
              </w:tc>
            </w:tr>
            <w:tr w:rsidR="00B92096" w:rsidRPr="00492C0E" w:rsidTr="00CD73C3">
              <w:trPr>
                <w:trHeight w:val="448"/>
              </w:trPr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/>
                  <w:vAlign w:val="center"/>
                </w:tcPr>
                <w:p w:rsidR="00B92096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jc w:val="center"/>
                    <w:rPr>
                      <w:rFonts w:ascii="Calibri" w:hAnsi="Calibri" w:cs="Arial"/>
                      <w:color w:val="00000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 xml:space="preserve">1450 </w:t>
                  </w:r>
                </w:p>
              </w:tc>
              <w:tc>
                <w:tcPr>
                  <w:tcW w:w="5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/>
                  <w:vAlign w:val="center"/>
                </w:tcPr>
                <w:p w:rsidR="00B92096" w:rsidRPr="00A661B7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ind w:left="1440"/>
                    <w:rPr>
                      <w:rFonts w:ascii="Calibri" w:hAnsi="Calibri" w:cs="Arial"/>
                      <w:i/>
                      <w:color w:val="000000"/>
                    </w:rPr>
                  </w:pPr>
                  <w:r>
                    <w:rPr>
                      <w:rFonts w:ascii="Calibri" w:hAnsi="Calibri" w:cs="Arial"/>
                      <w:i/>
                      <w:color w:val="000000"/>
                    </w:rPr>
                    <w:t xml:space="preserve">5 minute break 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/>
                  <w:vAlign w:val="center"/>
                </w:tcPr>
                <w:p w:rsidR="00B92096" w:rsidRPr="00E00A99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b/>
                      <w:color w:val="00000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/>
                  <w:vAlign w:val="center"/>
                </w:tcPr>
                <w:p w:rsidR="00B92096" w:rsidRPr="00436490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</w:p>
              </w:tc>
            </w:tr>
            <w:tr w:rsidR="00B92096" w:rsidRPr="00492C0E" w:rsidTr="00CD73C3">
              <w:trPr>
                <w:trHeight w:val="448"/>
              </w:trPr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jc w:val="center"/>
                    <w:rPr>
                      <w:rFonts w:ascii="Calibri" w:hAnsi="Calibri" w:cs="Arial"/>
                      <w:color w:val="00000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>1455</w:t>
                  </w:r>
                </w:p>
              </w:tc>
              <w:tc>
                <w:tcPr>
                  <w:tcW w:w="5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3B63EB">
                    <w:rPr>
                      <w:rFonts w:ascii="Calibri" w:hAnsi="Calibri" w:cs="Arial"/>
                      <w:color w:val="000000"/>
                    </w:rPr>
                    <w:t>Study Days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Pr="00436490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92096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436490">
                    <w:rPr>
                      <w:rFonts w:ascii="Calibri" w:hAnsi="Calibri" w:cs="Arial"/>
                      <w:color w:val="000000"/>
                    </w:rPr>
                    <w:t xml:space="preserve">Davinder </w:t>
                  </w:r>
                  <w:proofErr w:type="spellStart"/>
                  <w:r w:rsidRPr="00436490">
                    <w:rPr>
                      <w:rFonts w:ascii="Calibri" w:hAnsi="Calibri" w:cs="Arial"/>
                      <w:color w:val="000000"/>
                    </w:rPr>
                    <w:t>Virdee</w:t>
                  </w:r>
                  <w:proofErr w:type="spellEnd"/>
                  <w:r w:rsidRPr="00436490">
                    <w:rPr>
                      <w:rFonts w:ascii="Calibri" w:hAnsi="Calibri" w:cs="Arial"/>
                      <w:color w:val="000000"/>
                    </w:rPr>
                    <w:t xml:space="preserve"> (DV)</w:t>
                  </w:r>
                </w:p>
                <w:p w:rsidR="00B92096" w:rsidRPr="00436490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436490">
                    <w:rPr>
                      <w:rFonts w:ascii="Calibri" w:hAnsi="Calibri" w:cs="Arial"/>
                      <w:color w:val="000000"/>
                    </w:rPr>
                    <w:t xml:space="preserve">Asif </w:t>
                  </w:r>
                  <w:proofErr w:type="spellStart"/>
                  <w:r w:rsidRPr="00436490">
                    <w:rPr>
                      <w:rFonts w:ascii="Calibri" w:hAnsi="Calibri" w:cs="Arial"/>
                      <w:color w:val="000000"/>
                    </w:rPr>
                    <w:t>Dilshad</w:t>
                  </w:r>
                  <w:proofErr w:type="spellEnd"/>
                  <w:r w:rsidRPr="00436490">
                    <w:rPr>
                      <w:rFonts w:ascii="Calibri" w:hAnsi="Calibri" w:cs="Arial"/>
                      <w:color w:val="000000"/>
                    </w:rPr>
                    <w:t xml:space="preserve"> (AD)</w:t>
                  </w:r>
                </w:p>
              </w:tc>
            </w:tr>
            <w:tr w:rsidR="00B92096" w:rsidRPr="00492C0E" w:rsidTr="00CD73C3">
              <w:trPr>
                <w:trHeight w:val="502"/>
              </w:trPr>
              <w:tc>
                <w:tcPr>
                  <w:tcW w:w="67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jc w:val="center"/>
                    <w:rPr>
                      <w:rFonts w:ascii="Calibri" w:hAnsi="Calibri" w:cs="Arial"/>
                      <w:bCs/>
                      <w:color w:val="000000"/>
                    </w:rPr>
                  </w:pPr>
                  <w:r>
                    <w:rPr>
                      <w:rFonts w:ascii="Calibri" w:hAnsi="Calibri" w:cs="Arial"/>
                      <w:bCs/>
                      <w:color w:val="000000"/>
                    </w:rPr>
                    <w:t>1505</w:t>
                  </w:r>
                </w:p>
              </w:tc>
              <w:tc>
                <w:tcPr>
                  <w:tcW w:w="578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B92096" w:rsidRPr="003B63EB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  <w:r w:rsidRPr="003B63EB">
                    <w:rPr>
                      <w:rFonts w:ascii="Calibri" w:hAnsi="Calibri" w:cs="Arial"/>
                      <w:color w:val="000000"/>
                    </w:rPr>
                    <w:t>Surgical Training Days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B92096" w:rsidRPr="00492C0E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 w:cs="Arial"/>
                      <w:color w:val="00000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B92096" w:rsidRPr="00492C0E" w:rsidRDefault="00B92096" w:rsidP="00B92096">
                  <w:pPr>
                    <w:framePr w:hSpace="180" w:wrap="around" w:vAnchor="text" w:hAnchor="margin" w:xAlign="center" w:y="1426"/>
                    <w:shd w:val="clear" w:color="auto" w:fill="FFFFFF"/>
                    <w:tabs>
                      <w:tab w:val="left" w:pos="6300"/>
                    </w:tabs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Felicity Woodgate (FW)</w:t>
                  </w:r>
                </w:p>
              </w:tc>
            </w:tr>
            <w:tr w:rsidR="00B92096" w:rsidRPr="00492C0E" w:rsidTr="00CD73C3">
              <w:trPr>
                <w:trHeight w:val="448"/>
              </w:trPr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/>
                  <w:vAlign w:val="center"/>
                </w:tcPr>
                <w:p w:rsidR="00B92096" w:rsidRPr="002A2911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jc w:val="center"/>
                    <w:rPr>
                      <w:rFonts w:ascii="Calibri" w:hAnsi="Calibri" w:cs="Arial"/>
                      <w:b/>
                      <w:color w:val="000000"/>
                    </w:rPr>
                  </w:pPr>
                  <w:r>
                    <w:rPr>
                      <w:rFonts w:ascii="Calibri" w:hAnsi="Calibri" w:cs="Arial"/>
                      <w:b/>
                      <w:color w:val="000000"/>
                    </w:rPr>
                    <w:t>15</w:t>
                  </w:r>
                  <w:r w:rsidRPr="002A2911">
                    <w:rPr>
                      <w:rFonts w:ascii="Calibri" w:hAnsi="Calibri" w:cs="Arial"/>
                      <w:b/>
                      <w:color w:val="000000"/>
                    </w:rPr>
                    <w:t>15</w:t>
                  </w:r>
                </w:p>
              </w:tc>
              <w:tc>
                <w:tcPr>
                  <w:tcW w:w="57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/>
                  <w:vAlign w:val="center"/>
                </w:tcPr>
                <w:p w:rsidR="00B92096" w:rsidRPr="002A2911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b/>
                      <w:i/>
                      <w:color w:val="000000"/>
                    </w:rPr>
                  </w:pPr>
                  <w:r w:rsidRPr="002A2911">
                    <w:rPr>
                      <w:rFonts w:ascii="Calibri" w:hAnsi="Calibri" w:cs="Arial"/>
                      <w:b/>
                      <w:i/>
                      <w:color w:val="000000"/>
                    </w:rPr>
                    <w:t>AOB</w:t>
                  </w:r>
                </w:p>
              </w:tc>
              <w:tc>
                <w:tcPr>
                  <w:tcW w:w="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/>
                  <w:vAlign w:val="center"/>
                </w:tcPr>
                <w:p w:rsidR="00B92096" w:rsidRPr="002A2911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b/>
                      <w:color w:val="000000"/>
                    </w:rPr>
                  </w:pPr>
                </w:p>
              </w:tc>
              <w:tc>
                <w:tcPr>
                  <w:tcW w:w="3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2F2F2"/>
                  <w:vAlign w:val="center"/>
                </w:tcPr>
                <w:p w:rsidR="00B92096" w:rsidRPr="002A2911" w:rsidRDefault="00B92096" w:rsidP="00B92096">
                  <w:pPr>
                    <w:framePr w:hSpace="180" w:wrap="around" w:vAnchor="text" w:hAnchor="margin" w:xAlign="center" w:y="1426"/>
                    <w:tabs>
                      <w:tab w:val="left" w:pos="6300"/>
                    </w:tabs>
                    <w:rPr>
                      <w:rFonts w:ascii="Calibri" w:hAnsi="Calibri" w:cs="Arial"/>
                      <w:b/>
                      <w:color w:val="000000"/>
                    </w:rPr>
                  </w:pPr>
                  <w:r w:rsidRPr="002A2911">
                    <w:rPr>
                      <w:rFonts w:ascii="Calibri" w:hAnsi="Calibri" w:cs="Arial"/>
                      <w:b/>
                      <w:color w:val="000000"/>
                    </w:rPr>
                    <w:t>All</w:t>
                  </w:r>
                </w:p>
              </w:tc>
            </w:tr>
          </w:tbl>
          <w:p w:rsidR="00B92096" w:rsidRPr="00492C0E" w:rsidRDefault="00B92096" w:rsidP="00B92096">
            <w:pPr>
              <w:shd w:val="clear" w:color="auto" w:fill="FFFFFF"/>
              <w:tabs>
                <w:tab w:val="left" w:pos="6300"/>
              </w:tabs>
              <w:jc w:val="center"/>
              <w:rPr>
                <w:rFonts w:ascii="Calibri" w:hAnsi="Calibri" w:cs="Arial"/>
                <w:bCs/>
                <w:color w:val="000000"/>
              </w:rPr>
            </w:pPr>
          </w:p>
          <w:p w:rsidR="00B92096" w:rsidRDefault="00B92096" w:rsidP="00B92096">
            <w:pPr>
              <w:tabs>
                <w:tab w:val="left" w:pos="6300"/>
              </w:tabs>
              <w:jc w:val="center"/>
              <w:rPr>
                <w:rFonts w:ascii="Calibri" w:hAnsi="Calibri" w:cs="Arial"/>
                <w:b/>
                <w:color w:val="000000"/>
              </w:rPr>
            </w:pPr>
          </w:p>
          <w:p w:rsidR="00B92096" w:rsidRDefault="00B92096" w:rsidP="00B92096">
            <w:pPr>
              <w:tabs>
                <w:tab w:val="left" w:pos="6300"/>
              </w:tabs>
              <w:jc w:val="center"/>
              <w:rPr>
                <w:rFonts w:ascii="Calibri" w:hAnsi="Calibri" w:cs="Arial"/>
                <w:b/>
                <w:color w:val="000000"/>
              </w:rPr>
            </w:pPr>
          </w:p>
          <w:p w:rsidR="00B92096" w:rsidRDefault="00B92096" w:rsidP="00B92096">
            <w:pPr>
              <w:tabs>
                <w:tab w:val="left" w:pos="6300"/>
              </w:tabs>
              <w:jc w:val="center"/>
              <w:rPr>
                <w:rFonts w:ascii="Calibri" w:hAnsi="Calibri" w:cs="Arial"/>
                <w:b/>
                <w:color w:val="000000"/>
              </w:rPr>
            </w:pPr>
            <w:r w:rsidRPr="00492C0E">
              <w:rPr>
                <w:rFonts w:ascii="Calibri" w:hAnsi="Calibri" w:cs="Arial"/>
                <w:b/>
                <w:color w:val="000000"/>
              </w:rPr>
              <w:t>Next meeting</w:t>
            </w:r>
            <w:r>
              <w:rPr>
                <w:rFonts w:ascii="Calibri" w:hAnsi="Calibri" w:cs="Arial"/>
                <w:b/>
                <w:color w:val="000000"/>
              </w:rPr>
              <w:t xml:space="preserve"> August 2021</w:t>
            </w:r>
          </w:p>
          <w:p w:rsidR="00B92096" w:rsidRPr="00492C0E" w:rsidRDefault="00B92096" w:rsidP="00B92096">
            <w:pPr>
              <w:tabs>
                <w:tab w:val="left" w:pos="6300"/>
              </w:tabs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V</w:t>
            </w:r>
            <w:r w:rsidRPr="00492C0E">
              <w:rPr>
                <w:rFonts w:ascii="Calibri" w:hAnsi="Calibri" w:cs="Arial"/>
                <w:b/>
                <w:color w:val="000000"/>
              </w:rPr>
              <w:t>enue</w:t>
            </w:r>
            <w:r>
              <w:rPr>
                <w:rFonts w:ascii="Calibri" w:hAnsi="Calibri" w:cs="Arial"/>
                <w:b/>
                <w:color w:val="000000"/>
              </w:rPr>
              <w:t xml:space="preserve"> – TBC</w:t>
            </w:r>
          </w:p>
        </w:tc>
      </w:tr>
    </w:tbl>
    <w:p w:rsidR="00B92096" w:rsidRDefault="00B92096" w:rsidP="00B92096">
      <w:pPr>
        <w:pStyle w:val="Title"/>
        <w:spacing w:before="0"/>
        <w:jc w:val="left"/>
        <w:rPr>
          <w:rFonts w:ascii="Calibri" w:hAnsi="Calibri"/>
          <w:color w:val="C0504D"/>
          <w:sz w:val="22"/>
          <w:szCs w:val="22"/>
        </w:rPr>
      </w:pPr>
      <w:r>
        <w:rPr>
          <w:rFonts w:ascii="Calibri" w:hAnsi="Calibri"/>
          <w:noProof/>
          <w:color w:val="C0504D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7EE8D65" wp14:editId="45B34FC1">
            <wp:simplePos x="0" y="0"/>
            <wp:positionH relativeFrom="column">
              <wp:posOffset>-733425</wp:posOffset>
            </wp:positionH>
            <wp:positionV relativeFrom="paragraph">
              <wp:posOffset>-790575</wp:posOffset>
            </wp:positionV>
            <wp:extent cx="2619375" cy="1057275"/>
            <wp:effectExtent l="0" t="0" r="9525" b="9525"/>
            <wp:wrapNone/>
            <wp:docPr id="1" name="Picture 1" descr="1a New SVT logo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a New SVT logo 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096" w:rsidRPr="00492C0E" w:rsidRDefault="00B92096" w:rsidP="00B92096">
      <w:pPr>
        <w:pStyle w:val="Title"/>
        <w:spacing w:before="0"/>
        <w:jc w:val="left"/>
        <w:rPr>
          <w:rFonts w:ascii="Calibri" w:hAnsi="Calibri"/>
          <w:color w:val="C0504D"/>
          <w:sz w:val="24"/>
          <w:szCs w:val="24"/>
        </w:rPr>
      </w:pPr>
      <w:r>
        <w:rPr>
          <w:rFonts w:ascii="Calibri" w:hAnsi="Calibri"/>
          <w:color w:val="C0504D"/>
          <w:sz w:val="24"/>
          <w:szCs w:val="24"/>
        </w:rPr>
        <w:t>SVT Education</w:t>
      </w:r>
      <w:r w:rsidRPr="00492C0E">
        <w:rPr>
          <w:rFonts w:ascii="Calibri" w:hAnsi="Calibri"/>
          <w:color w:val="C0504D"/>
          <w:sz w:val="24"/>
          <w:szCs w:val="24"/>
        </w:rPr>
        <w:t xml:space="preserve"> Committee </w:t>
      </w:r>
    </w:p>
    <w:p w:rsidR="00B92096" w:rsidRPr="00492C0E" w:rsidRDefault="00B92096" w:rsidP="00B92096">
      <w:pPr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Thursday 20</w:t>
      </w:r>
      <w:r w:rsidRPr="00492C0E">
        <w:rPr>
          <w:rFonts w:ascii="Calibri" w:hAnsi="Calibri" w:cs="Arial"/>
          <w:b/>
          <w:bCs/>
          <w:sz w:val="24"/>
          <w:szCs w:val="24"/>
          <w:vertAlign w:val="superscript"/>
        </w:rPr>
        <w:t>th</w:t>
      </w:r>
      <w:r w:rsidRPr="00492C0E"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sz w:val="24"/>
          <w:szCs w:val="24"/>
        </w:rPr>
        <w:t>May</w:t>
      </w:r>
      <w:r w:rsidRPr="00492C0E">
        <w:rPr>
          <w:rFonts w:ascii="Calibri" w:hAnsi="Calibri" w:cs="Arial"/>
          <w:b/>
          <w:bCs/>
          <w:sz w:val="24"/>
          <w:szCs w:val="24"/>
        </w:rPr>
        <w:t xml:space="preserve"> 202</w:t>
      </w:r>
      <w:r>
        <w:rPr>
          <w:rFonts w:ascii="Calibri" w:hAnsi="Calibri" w:cs="Arial"/>
          <w:b/>
          <w:bCs/>
          <w:sz w:val="24"/>
          <w:szCs w:val="24"/>
        </w:rPr>
        <w:t>1 1:30pm</w:t>
      </w:r>
    </w:p>
    <w:p w:rsidR="00B92096" w:rsidRPr="007D087F" w:rsidRDefault="00B92096" w:rsidP="00B92096">
      <w:pPr>
        <w:rPr>
          <w:rFonts w:ascii="Calibri" w:hAnsi="Calibri" w:cs="Arial"/>
          <w:sz w:val="12"/>
          <w:szCs w:val="12"/>
        </w:rPr>
      </w:pPr>
    </w:p>
    <w:p w:rsidR="00B92096" w:rsidRDefault="00B92096" w:rsidP="00B92096">
      <w:pPr>
        <w:rPr>
          <w:rFonts w:ascii="Arial" w:hAnsi="Arial" w:cs="Arial"/>
        </w:rPr>
      </w:pPr>
    </w:p>
    <w:bookmarkEnd w:id="0"/>
    <w:sectPr w:rsidR="00B92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A9"/>
    <w:rsid w:val="004770A9"/>
    <w:rsid w:val="00792139"/>
    <w:rsid w:val="00A02F3F"/>
    <w:rsid w:val="00B92096"/>
    <w:rsid w:val="00DB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09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209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92096"/>
    <w:rPr>
      <w:rFonts w:ascii="Cambria" w:eastAsia="Times New Roman" w:hAnsi="Cambria" w:cs="Times New Roman"/>
      <w:b/>
      <w:bCs/>
      <w:kern w:val="28"/>
      <w:sz w:val="32"/>
      <w:szCs w:val="32"/>
      <w:lang w:eastAsia="en-GB"/>
    </w:rPr>
  </w:style>
  <w:style w:type="character" w:styleId="Hyperlink">
    <w:name w:val="Hyperlink"/>
    <w:rsid w:val="00B920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096"/>
    <w:rPr>
      <w:rFonts w:ascii="Tahoma" w:eastAsia="Times New Roman" w:hAnsi="Tahoma" w:cs="Tahoma"/>
      <w:kern w:val="28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09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209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92096"/>
    <w:rPr>
      <w:rFonts w:ascii="Cambria" w:eastAsia="Times New Roman" w:hAnsi="Cambria" w:cs="Times New Roman"/>
      <w:b/>
      <w:bCs/>
      <w:kern w:val="28"/>
      <w:sz w:val="32"/>
      <w:szCs w:val="32"/>
      <w:lang w:eastAsia="en-GB"/>
    </w:rPr>
  </w:style>
  <w:style w:type="character" w:styleId="Hyperlink">
    <w:name w:val="Hyperlink"/>
    <w:rsid w:val="00B920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096"/>
    <w:rPr>
      <w:rFonts w:ascii="Tahoma" w:eastAsia="Times New Roman" w:hAnsi="Tahoma" w:cs="Tahoma"/>
      <w:kern w:val="28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teams.microsoft.com/l/meetup-join/19%3a0e209f60666445fa95d273241255d51f%40thread.tacv2/1619191057310?context=%7b%22Tid%22%3a%222b8a2046-2324-4611-ae02-7be0f0ec5682%22%2c%22Oid%22%3a%22a17534d9-9568-40ef-9443-b434f671ddd6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Lines Hannah - Clinical Vascular Scientist</dc:creator>
  <cp:keywords/>
  <dc:description/>
  <cp:lastModifiedBy>Lines Hannah - Clinical Vascular Scientist</cp:lastModifiedBy>
  <cp:revision>3</cp:revision>
  <dcterms:created xsi:type="dcterms:W3CDTF">2021-05-19T08:17:00Z</dcterms:created>
  <dcterms:modified xsi:type="dcterms:W3CDTF">2021-05-19T09:02:00Z</dcterms:modified>
</cp:coreProperties>
</file>