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B6" w:rsidRPr="00DB1DB6" w:rsidRDefault="00C572C1">
      <w:pPr>
        <w:rPr>
          <w:b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3413760</wp:posOffset>
            </wp:positionH>
            <wp:positionV relativeFrom="paragraph">
              <wp:posOffset>-74295</wp:posOffset>
            </wp:positionV>
            <wp:extent cx="2626360" cy="8401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DB6" w:rsidRPr="00DB1DB6">
        <w:rPr>
          <w:b/>
          <w:sz w:val="32"/>
          <w:szCs w:val="32"/>
          <w:u w:val="single"/>
        </w:rPr>
        <w:t>REFLECTIVE CPD ACTIVITY FORM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Name:</w:t>
      </w:r>
      <w:r w:rsidRPr="00DB1DB6">
        <w:rPr>
          <w:noProof/>
          <w:lang w:eastAsia="en-GB"/>
        </w:rPr>
        <w:t xml:space="preserve"> </w:t>
      </w:r>
      <w:r w:rsidR="007C19B0">
        <w:rPr>
          <w:noProof/>
          <w:lang w:eastAsia="en-GB"/>
        </w:rPr>
        <w:tab/>
      </w:r>
      <w:r w:rsidR="007C19B0" w:rsidRPr="007C19B0">
        <w:rPr>
          <w:b/>
          <w:noProof/>
          <w:sz w:val="28"/>
          <w:szCs w:val="28"/>
          <w:lang w:eastAsia="en-GB"/>
        </w:rPr>
        <w:t>Minta Sabrina Palmer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Job Role:</w:t>
      </w:r>
      <w:r w:rsidR="007C19B0" w:rsidRPr="007C19B0">
        <w:rPr>
          <w:b/>
          <w:sz w:val="28"/>
          <w:szCs w:val="28"/>
        </w:rPr>
        <w:tab/>
        <w:t>Lead Vascular Technologist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362"/>
        <w:gridCol w:w="3362"/>
      </w:tblGrid>
      <w:tr w:rsidR="008707B0" w:rsidRPr="004E2F40" w:rsidTr="00DB1DB6">
        <w:trPr>
          <w:trHeight w:val="1263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Description: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BC13EC" w:rsidRPr="00BC13EC" w:rsidRDefault="00D765A0" w:rsidP="00BC13E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SVT Newsletter Questions – Autumn Edition</w:t>
            </w:r>
          </w:p>
        </w:tc>
      </w:tr>
      <w:tr w:rsidR="00DB1DB6" w:rsidRPr="004E2F40" w:rsidTr="003142B4">
        <w:trPr>
          <w:trHeight w:val="839"/>
        </w:trPr>
        <w:tc>
          <w:tcPr>
            <w:tcW w:w="2518" w:type="dxa"/>
            <w:shd w:val="clear" w:color="auto" w:fill="auto"/>
          </w:tcPr>
          <w:p w:rsidR="00DB1DB6" w:rsidRPr="004E2F40" w:rsidRDefault="00DB1D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Date(s):</w:t>
            </w:r>
          </w:p>
        </w:tc>
        <w:tc>
          <w:tcPr>
            <w:tcW w:w="3362" w:type="dxa"/>
            <w:shd w:val="clear" w:color="auto" w:fill="auto"/>
          </w:tcPr>
          <w:p w:rsidR="00DB1DB6" w:rsidRPr="004E2F40" w:rsidRDefault="008414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39927419"/>
                <w:placeholder>
                  <w:docPart w:val="DefaultPlaceholder_1082065160"/>
                </w:placeholder>
                <w:date w:fullDate="2018-11-22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765A0">
                  <w:rPr>
                    <w:rFonts w:asciiTheme="minorHAnsi" w:hAnsiTheme="minorHAnsi" w:cstheme="minorHAnsi"/>
                    <w:sz w:val="24"/>
                    <w:szCs w:val="24"/>
                  </w:rPr>
                  <w:t>22/11/2018</w:t>
                </w:r>
              </w:sdtContent>
            </w:sdt>
            <w:r w:rsidR="00F116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362" w:type="dxa"/>
            <w:shd w:val="clear" w:color="auto" w:fill="auto"/>
          </w:tcPr>
          <w:p w:rsidR="00DB1DB6" w:rsidRPr="004E2F40" w:rsidRDefault="00DB1DB6" w:rsidP="007C19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Total Days/Hours:</w:t>
            </w:r>
            <w:r w:rsidR="004E2F4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81284225"/>
                <w:placeholder>
                  <w:docPart w:val="DefaultPlaceholder_1082065158"/>
                </w:placeholder>
              </w:sdtPr>
              <w:sdtEndPr/>
              <w:sdtContent>
                <w:r w:rsidR="00D765A0">
                  <w:rPr>
                    <w:rFonts w:asciiTheme="minorHAnsi" w:hAnsiTheme="minorHAnsi" w:cstheme="minorHAnsi"/>
                    <w:sz w:val="24"/>
                    <w:szCs w:val="24"/>
                  </w:rPr>
                  <w:t>2</w:t>
                </w:r>
              </w:sdtContent>
            </w:sdt>
            <w:r w:rsidR="007C19B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88597459"/>
                <w:placeholder>
                  <w:docPart w:val="977209C9D3084F8B9389ABF7633A1F1D"/>
                </w:placeholder>
                <w:dropDownList>
                  <w:listItem w:value="Choose an item."/>
                  <w:listItem w:displayText="Hours" w:value="Hours"/>
                  <w:listItem w:displayText="Days" w:value="Days"/>
                </w:dropDownList>
              </w:sdtPr>
              <w:sdtEndPr/>
              <w:sdtContent>
                <w:r w:rsidR="004E2F40">
                  <w:rPr>
                    <w:rFonts w:asciiTheme="minorHAnsi" w:hAnsiTheme="minorHAnsi" w:cstheme="minorHAnsi"/>
                    <w:sz w:val="24"/>
                    <w:szCs w:val="24"/>
                  </w:rPr>
                  <w:t>Hours</w:t>
                </w:r>
              </w:sdtContent>
            </w:sdt>
            <w:r w:rsidR="004E2F40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</w:tr>
      <w:tr w:rsidR="008707B0" w:rsidRPr="004E2F40" w:rsidTr="00DB1DB6">
        <w:trPr>
          <w:trHeight w:val="850"/>
        </w:trPr>
        <w:tc>
          <w:tcPr>
            <w:tcW w:w="2518" w:type="dxa"/>
            <w:shd w:val="clear" w:color="auto" w:fill="auto"/>
          </w:tcPr>
          <w:p w:rsidR="008707B0" w:rsidRPr="004E2F40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Type of activity: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C572C1" w:rsidRPr="004E2F40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572C1" w:rsidRPr="004E2F40" w:rsidRDefault="008414D2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4985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40" w:rsidRPr="004E2F4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4E2F40">
              <w:rPr>
                <w:rFonts w:asciiTheme="minorHAnsi" w:hAnsiTheme="minorHAnsi" w:cstheme="minorHAnsi"/>
                <w:sz w:val="24"/>
                <w:szCs w:val="24"/>
              </w:rPr>
              <w:t xml:space="preserve">Educational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660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4E2F4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4E2F40">
              <w:rPr>
                <w:rFonts w:asciiTheme="minorHAnsi" w:hAnsiTheme="minorHAnsi" w:cstheme="minorHAnsi"/>
                <w:sz w:val="24"/>
                <w:szCs w:val="24"/>
              </w:rPr>
              <w:t xml:space="preserve">Professional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948984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61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☒</w:t>
                </w:r>
              </w:sdtContent>
            </w:sdt>
            <w:r w:rsidR="00C572C1" w:rsidRPr="004E2F40">
              <w:rPr>
                <w:rFonts w:asciiTheme="minorHAnsi" w:hAnsiTheme="minorHAnsi" w:cstheme="minorHAnsi"/>
                <w:sz w:val="24"/>
                <w:szCs w:val="24"/>
              </w:rPr>
              <w:t xml:space="preserve">Work-based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6764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5A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☒</w:t>
                </w:r>
              </w:sdtContent>
            </w:sdt>
            <w:r w:rsidR="00C572C1" w:rsidRPr="004E2F40">
              <w:rPr>
                <w:rFonts w:asciiTheme="minorHAnsi" w:hAnsiTheme="minorHAnsi" w:cstheme="minorHAnsi"/>
                <w:sz w:val="24"/>
                <w:szCs w:val="24"/>
              </w:rPr>
              <w:t>Self Directed</w:t>
            </w:r>
          </w:p>
          <w:p w:rsidR="00C572C1" w:rsidRPr="004E2F40" w:rsidRDefault="008414D2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2401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4E2F4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4E2F40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  <w:p w:rsidR="00C572C1" w:rsidRPr="004E2F40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07B0" w:rsidRPr="004E2F40" w:rsidTr="00DB1DB6">
        <w:trPr>
          <w:trHeight w:val="1117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Benefits to your practice: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F7439B" w:rsidRDefault="00D765A0" w:rsidP="00F7439B">
            <w:pPr>
              <w:pStyle w:val="NoSpacing"/>
              <w:rPr>
                <w:sz w:val="24"/>
                <w:szCs w:val="24"/>
                <w:shd w:val="clear" w:color="auto" w:fill="FFFFFF"/>
              </w:rPr>
            </w:pPr>
            <w:r w:rsidRPr="00F7439B">
              <w:rPr>
                <w:sz w:val="24"/>
                <w:szCs w:val="24"/>
                <w:shd w:val="clear" w:color="auto" w:fill="FFFFFF"/>
              </w:rPr>
              <w:t xml:space="preserve">Reinforces the importance of careful evaluation of vascular access, with understanding of flow </w:t>
            </w:r>
            <w:proofErr w:type="spellStart"/>
            <w:r w:rsidRPr="00F7439B">
              <w:rPr>
                <w:sz w:val="24"/>
                <w:szCs w:val="24"/>
                <w:shd w:val="clear" w:color="auto" w:fill="FFFFFF"/>
              </w:rPr>
              <w:t>haemodynamics</w:t>
            </w:r>
            <w:proofErr w:type="spellEnd"/>
            <w:r w:rsidRPr="00F7439B">
              <w:rPr>
                <w:sz w:val="24"/>
                <w:szCs w:val="24"/>
                <w:shd w:val="clear" w:color="auto" w:fill="FFFFFF"/>
              </w:rPr>
              <w:t xml:space="preserve"> to help assess central venous patency.</w:t>
            </w:r>
          </w:p>
          <w:p w:rsidR="00F7439B" w:rsidRPr="00F7439B" w:rsidRDefault="00F7439B" w:rsidP="00F7439B">
            <w:pPr>
              <w:pStyle w:val="NoSpacing"/>
              <w:rPr>
                <w:sz w:val="24"/>
                <w:szCs w:val="24"/>
              </w:rPr>
            </w:pPr>
            <w:r w:rsidRPr="00F7439B">
              <w:rPr>
                <w:sz w:val="24"/>
                <w:szCs w:val="24"/>
                <w:shd w:val="clear" w:color="auto" w:fill="FFFFFF"/>
              </w:rPr>
              <w:t>Highlights the importance of ultrasound in the diagnosis of vascular obstruction, including its accessibility and decreased cost compared to more invasive procedures.</w:t>
            </w:r>
          </w:p>
        </w:tc>
      </w:tr>
      <w:tr w:rsidR="008707B0" w:rsidRPr="004E2F40" w:rsidTr="00DB1DB6">
        <w:trPr>
          <w:trHeight w:val="1119"/>
        </w:trPr>
        <w:tc>
          <w:tcPr>
            <w:tcW w:w="2518" w:type="dxa"/>
            <w:shd w:val="clear" w:color="auto" w:fill="auto"/>
          </w:tcPr>
          <w:p w:rsidR="008707B0" w:rsidRPr="004E2F40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Benefits to service user: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Default="00F7439B" w:rsidP="00F7439B">
            <w:pPr>
              <w:pStyle w:val="NoSpacing"/>
              <w:rPr>
                <w:sz w:val="24"/>
                <w:szCs w:val="24"/>
              </w:rPr>
            </w:pPr>
            <w:r w:rsidRPr="00F7439B">
              <w:rPr>
                <w:sz w:val="24"/>
                <w:szCs w:val="24"/>
              </w:rPr>
              <w:t xml:space="preserve">Using ultrasound </w:t>
            </w:r>
            <w:r>
              <w:rPr>
                <w:sz w:val="24"/>
                <w:szCs w:val="24"/>
              </w:rPr>
              <w:t xml:space="preserve">effectively can reduce hospital costs and patient discomfort.  </w:t>
            </w:r>
            <w:r w:rsidR="008414D2">
              <w:rPr>
                <w:sz w:val="24"/>
                <w:szCs w:val="24"/>
              </w:rPr>
              <w:t>Diagnosing central venous stenosis/occlusion can require CT/</w:t>
            </w:r>
            <w:proofErr w:type="spellStart"/>
            <w:r w:rsidR="008414D2">
              <w:rPr>
                <w:sz w:val="24"/>
                <w:szCs w:val="24"/>
              </w:rPr>
              <w:t>Venogram</w:t>
            </w:r>
            <w:proofErr w:type="spellEnd"/>
            <w:r w:rsidR="008414D2">
              <w:rPr>
                <w:sz w:val="24"/>
                <w:szCs w:val="24"/>
              </w:rPr>
              <w:t>, which exposes the patient to contrast and radiation.  By understanding normal venous waveforms versus obstructed waveforms, central venous stenosis could be detected with ultrasound, saving the patient from exposure.</w:t>
            </w:r>
            <w:bookmarkStart w:id="0" w:name="_GoBack"/>
            <w:bookmarkEnd w:id="0"/>
          </w:p>
          <w:p w:rsidR="00F7439B" w:rsidRPr="00F7439B" w:rsidRDefault="00F7439B" w:rsidP="00F7439B">
            <w:pPr>
              <w:pStyle w:val="NoSpacing"/>
              <w:rPr>
                <w:sz w:val="24"/>
                <w:szCs w:val="24"/>
              </w:rPr>
            </w:pPr>
          </w:p>
        </w:tc>
      </w:tr>
      <w:tr w:rsidR="008707B0" w:rsidRPr="004E2F40" w:rsidTr="00DB1DB6">
        <w:trPr>
          <w:trHeight w:val="1135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Supporting evidence: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4E2F40" w:rsidRDefault="00F11612" w:rsidP="00D765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Copy of Certificate of </w:t>
            </w:r>
            <w:r w:rsidR="00D765A0">
              <w:rPr>
                <w:rFonts w:asciiTheme="minorHAnsi" w:hAnsiTheme="minorHAnsi" w:cstheme="minorHAnsi"/>
                <w:sz w:val="24"/>
                <w:szCs w:val="24"/>
              </w:rPr>
              <w:t>Completion</w:t>
            </w:r>
          </w:p>
        </w:tc>
      </w:tr>
      <w:tr w:rsidR="008707B0" w:rsidRPr="004E2F40" w:rsidTr="00DB1DB6">
        <w:trPr>
          <w:trHeight w:val="1738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Additional notes: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42728" w:rsidRPr="004E2F40" w:rsidRDefault="00DB1DB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E2F40">
        <w:rPr>
          <w:rFonts w:asciiTheme="minorHAnsi" w:hAnsiTheme="minorHAnsi" w:cstheme="minorHAnsi"/>
          <w:b/>
          <w:i/>
          <w:sz w:val="24"/>
          <w:szCs w:val="24"/>
        </w:rPr>
        <w:t>Please complete reflection form for each activity submitted</w:t>
      </w:r>
    </w:p>
    <w:p w:rsidR="00DB1DB6" w:rsidRDefault="00DB1DB6"/>
    <w:sectPr w:rsidR="00DB1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B0"/>
    <w:rsid w:val="00060021"/>
    <w:rsid w:val="00305E6B"/>
    <w:rsid w:val="00370708"/>
    <w:rsid w:val="004E2F40"/>
    <w:rsid w:val="007C19B0"/>
    <w:rsid w:val="008414D2"/>
    <w:rsid w:val="008707B0"/>
    <w:rsid w:val="00A701B5"/>
    <w:rsid w:val="00BC13EC"/>
    <w:rsid w:val="00C42728"/>
    <w:rsid w:val="00C572C1"/>
    <w:rsid w:val="00D765A0"/>
    <w:rsid w:val="00DB1DB6"/>
    <w:rsid w:val="00E917B2"/>
    <w:rsid w:val="00F11612"/>
    <w:rsid w:val="00F7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7209C9D3084F8B9389ABF7633A1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04E79-F2D3-4A34-B3FB-892BEDFA7A32}"/>
      </w:docPartPr>
      <w:docPartBody>
        <w:p w:rsidR="00900B78" w:rsidRDefault="0005772C" w:rsidP="0005772C">
          <w:pPr>
            <w:pStyle w:val="977209C9D3084F8B9389ABF7633A1F1D"/>
          </w:pPr>
          <w:r w:rsidRPr="000A4EF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5975-3CB5-411D-9C9E-D06FDAEA18DC}"/>
      </w:docPartPr>
      <w:docPartBody>
        <w:p w:rsidR="00900B78" w:rsidRDefault="0005772C">
          <w:r w:rsidRPr="000A4EF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0B960-797F-4609-9FAA-EB9939FFBFB4}"/>
      </w:docPartPr>
      <w:docPartBody>
        <w:p w:rsidR="00900B78" w:rsidRDefault="0005772C">
          <w:r w:rsidRPr="000A4EF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2C"/>
    <w:rsid w:val="0005772C"/>
    <w:rsid w:val="0090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Hospital NHS Foundation Trust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Radiology General</dc:creator>
  <cp:lastModifiedBy>Radiology General</cp:lastModifiedBy>
  <cp:revision>2</cp:revision>
  <dcterms:created xsi:type="dcterms:W3CDTF">2021-07-08T11:33:00Z</dcterms:created>
  <dcterms:modified xsi:type="dcterms:W3CDTF">2021-07-08T11:33:00Z</dcterms:modified>
</cp:coreProperties>
</file>