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D" w:rsidRDefault="00B3639D" w:rsidP="000A1159">
      <w:pPr>
        <w:rPr>
          <w:sz w:val="28"/>
          <w:szCs w:val="28"/>
        </w:rPr>
      </w:pPr>
    </w:p>
    <w:p w:rsidR="000A1159" w:rsidRPr="000A1159" w:rsidRDefault="000A1159" w:rsidP="000A1159">
      <w:pPr>
        <w:rPr>
          <w:sz w:val="28"/>
          <w:szCs w:val="28"/>
        </w:rPr>
      </w:pPr>
      <w:r>
        <w:rPr>
          <w:rFonts w:ascii="Arial" w:hAnsi="Arial" w:cs="Arial"/>
          <w:noProof/>
          <w:color w:val="333333"/>
          <w:sz w:val="19"/>
          <w:szCs w:val="19"/>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84455</wp:posOffset>
            </wp:positionV>
            <wp:extent cx="3019425" cy="680085"/>
            <wp:effectExtent l="0" t="0" r="9525" b="5715"/>
            <wp:wrapThrough wrapText="bothSides">
              <wp:wrapPolygon edited="0">
                <wp:start x="0" y="0"/>
                <wp:lineTo x="0" y="21176"/>
                <wp:lineTo x="21532" y="21176"/>
                <wp:lineTo x="21532" y="0"/>
                <wp:lineTo x="0" y="0"/>
              </wp:wrapPolygon>
            </wp:wrapThrough>
            <wp:docPr id="2" name="Picture 2" descr="Health and Social Car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and Social Care Board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680085"/>
                    </a:xfrm>
                    <a:prstGeom prst="rect">
                      <a:avLst/>
                    </a:prstGeom>
                    <a:noFill/>
                    <a:ln>
                      <a:noFill/>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3178810</wp:posOffset>
            </wp:positionH>
            <wp:positionV relativeFrom="paragraph">
              <wp:posOffset>84455</wp:posOffset>
            </wp:positionV>
            <wp:extent cx="2573020" cy="676275"/>
            <wp:effectExtent l="0" t="0" r="0" b="9525"/>
            <wp:wrapThrough wrapText="bothSides">
              <wp:wrapPolygon edited="0">
                <wp:start x="0" y="0"/>
                <wp:lineTo x="0" y="21296"/>
                <wp:lineTo x="21429" y="21296"/>
                <wp:lineTo x="21429" y="0"/>
                <wp:lineTo x="0" y="0"/>
              </wp:wrapPolygon>
            </wp:wrapThrough>
            <wp:docPr id="3076" name="Picture 3" descr="PH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3" descr="PHAlog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3020" cy="676275"/>
                    </a:xfrm>
                    <a:prstGeom prst="rect">
                      <a:avLst/>
                    </a:prstGeom>
                    <a:noFill/>
                    <a:ln>
                      <a:noFill/>
                    </a:ln>
                    <a:extLst/>
                  </pic:spPr>
                </pic:pic>
              </a:graphicData>
            </a:graphic>
          </wp:anchor>
        </w:drawing>
      </w:r>
    </w:p>
    <w:p w:rsidR="000A1159" w:rsidRDefault="000A1159">
      <w:pPr>
        <w:rPr>
          <w:sz w:val="28"/>
          <w:szCs w:val="28"/>
        </w:rPr>
      </w:pPr>
    </w:p>
    <w:p w:rsidR="000A1159" w:rsidRDefault="000A1159">
      <w:pPr>
        <w:rPr>
          <w:sz w:val="28"/>
          <w:szCs w:val="28"/>
        </w:rPr>
      </w:pPr>
    </w:p>
    <w:p w:rsidR="000A1159" w:rsidRDefault="000A1159">
      <w:pPr>
        <w:rPr>
          <w:sz w:val="28"/>
          <w:szCs w:val="28"/>
        </w:rPr>
      </w:pPr>
    </w:p>
    <w:p w:rsidR="000A1159" w:rsidRPr="000A1159" w:rsidRDefault="000A1159">
      <w:pPr>
        <w:rPr>
          <w:sz w:val="28"/>
          <w:szCs w:val="28"/>
        </w:rPr>
      </w:pPr>
    </w:p>
    <w:p w:rsidR="000A1159" w:rsidRPr="000A1159" w:rsidRDefault="000A1159">
      <w:pPr>
        <w:rPr>
          <w:sz w:val="28"/>
          <w:szCs w:val="28"/>
        </w:rPr>
      </w:pPr>
    </w:p>
    <w:p w:rsidR="000A1159" w:rsidRPr="000A1159" w:rsidRDefault="000A1159">
      <w:pPr>
        <w:rPr>
          <w:sz w:val="28"/>
          <w:szCs w:val="28"/>
        </w:rPr>
      </w:pPr>
    </w:p>
    <w:p w:rsidR="00A07DE3" w:rsidRDefault="00A07DE3" w:rsidP="000A1159">
      <w:pPr>
        <w:jc w:val="center"/>
        <w:rPr>
          <w:b/>
          <w:sz w:val="40"/>
          <w:szCs w:val="40"/>
        </w:rPr>
      </w:pPr>
      <w:r>
        <w:rPr>
          <w:b/>
          <w:sz w:val="40"/>
          <w:szCs w:val="40"/>
        </w:rPr>
        <w:t>REVIEW OF VASCULAR SERVICES</w:t>
      </w:r>
    </w:p>
    <w:p w:rsidR="000A1159" w:rsidRPr="00A07DE3" w:rsidRDefault="000A1159" w:rsidP="000A1159">
      <w:pPr>
        <w:jc w:val="center"/>
        <w:rPr>
          <w:b/>
          <w:sz w:val="40"/>
          <w:szCs w:val="40"/>
        </w:rPr>
      </w:pPr>
      <w:r w:rsidRPr="00A07DE3">
        <w:rPr>
          <w:b/>
          <w:sz w:val="40"/>
          <w:szCs w:val="40"/>
        </w:rPr>
        <w:t>IN NORTHERN IRELAND</w:t>
      </w:r>
    </w:p>
    <w:p w:rsidR="000A1159" w:rsidRDefault="000A1159">
      <w:pPr>
        <w:rPr>
          <w:sz w:val="28"/>
          <w:szCs w:val="28"/>
        </w:rPr>
      </w:pPr>
    </w:p>
    <w:p w:rsidR="000A1159" w:rsidRDefault="000A1159">
      <w:pPr>
        <w:rPr>
          <w:sz w:val="28"/>
          <w:szCs w:val="28"/>
        </w:rPr>
      </w:pPr>
    </w:p>
    <w:p w:rsidR="000A1159" w:rsidRDefault="000A1159">
      <w:pPr>
        <w:rPr>
          <w:sz w:val="28"/>
          <w:szCs w:val="28"/>
        </w:rPr>
      </w:pPr>
    </w:p>
    <w:p w:rsidR="000A1159" w:rsidRDefault="000A1159">
      <w:pPr>
        <w:rPr>
          <w:sz w:val="28"/>
          <w:szCs w:val="28"/>
        </w:rPr>
      </w:pPr>
    </w:p>
    <w:p w:rsidR="000A1159" w:rsidRDefault="000A1159">
      <w:pPr>
        <w:rPr>
          <w:sz w:val="28"/>
          <w:szCs w:val="28"/>
        </w:rPr>
      </w:pPr>
    </w:p>
    <w:p w:rsidR="000A1159" w:rsidRDefault="000A1159">
      <w:pPr>
        <w:rPr>
          <w:sz w:val="28"/>
          <w:szCs w:val="28"/>
        </w:rPr>
      </w:pPr>
    </w:p>
    <w:p w:rsidR="000A1159" w:rsidRDefault="000A1159">
      <w:pPr>
        <w:rPr>
          <w:sz w:val="28"/>
          <w:szCs w:val="28"/>
        </w:rPr>
      </w:pPr>
    </w:p>
    <w:p w:rsidR="00A07DE3" w:rsidRDefault="00A07DE3">
      <w:pPr>
        <w:rPr>
          <w:sz w:val="28"/>
          <w:szCs w:val="28"/>
        </w:rPr>
      </w:pPr>
    </w:p>
    <w:p w:rsidR="00A07DE3" w:rsidRDefault="00A07DE3">
      <w:pPr>
        <w:rPr>
          <w:sz w:val="28"/>
          <w:szCs w:val="28"/>
        </w:rPr>
      </w:pPr>
    </w:p>
    <w:p w:rsidR="000A1159" w:rsidRPr="000A1159" w:rsidRDefault="000A1159">
      <w:pPr>
        <w:rPr>
          <w:sz w:val="28"/>
          <w:szCs w:val="28"/>
        </w:rPr>
      </w:pPr>
    </w:p>
    <w:p w:rsidR="000A1159" w:rsidRPr="000A1159" w:rsidRDefault="000A1159" w:rsidP="000A1159">
      <w:pPr>
        <w:jc w:val="right"/>
        <w:rPr>
          <w:sz w:val="28"/>
          <w:szCs w:val="28"/>
        </w:rPr>
      </w:pPr>
      <w:r w:rsidRPr="000A1159">
        <w:rPr>
          <w:sz w:val="28"/>
          <w:szCs w:val="28"/>
        </w:rPr>
        <w:t xml:space="preserve">Version </w:t>
      </w:r>
      <w:r w:rsidR="00B44B18">
        <w:rPr>
          <w:sz w:val="28"/>
          <w:szCs w:val="28"/>
        </w:rPr>
        <w:t>2</w:t>
      </w:r>
      <w:r w:rsidR="00BC0414">
        <w:rPr>
          <w:sz w:val="28"/>
          <w:szCs w:val="28"/>
        </w:rPr>
        <w:t>.</w:t>
      </w:r>
      <w:r w:rsidR="00F34EFC">
        <w:rPr>
          <w:sz w:val="28"/>
          <w:szCs w:val="28"/>
        </w:rPr>
        <w:t>7</w:t>
      </w:r>
    </w:p>
    <w:p w:rsidR="000A1159" w:rsidRDefault="00F34EFC" w:rsidP="000A1159">
      <w:pPr>
        <w:jc w:val="right"/>
        <w:rPr>
          <w:sz w:val="28"/>
          <w:szCs w:val="28"/>
        </w:rPr>
      </w:pPr>
      <w:r>
        <w:rPr>
          <w:sz w:val="28"/>
          <w:szCs w:val="28"/>
        </w:rPr>
        <w:lastRenderedPageBreak/>
        <w:t>10</w:t>
      </w:r>
      <w:r w:rsidRPr="00F34EFC">
        <w:rPr>
          <w:sz w:val="28"/>
          <w:szCs w:val="28"/>
          <w:vertAlign w:val="superscript"/>
        </w:rPr>
        <w:t>th</w:t>
      </w:r>
      <w:r>
        <w:rPr>
          <w:sz w:val="28"/>
          <w:szCs w:val="28"/>
        </w:rPr>
        <w:t xml:space="preserve"> June </w:t>
      </w:r>
      <w:r w:rsidR="000A1159" w:rsidRPr="000A1159">
        <w:rPr>
          <w:sz w:val="28"/>
          <w:szCs w:val="28"/>
        </w:rPr>
        <w:t>2014</w:t>
      </w:r>
    </w:p>
    <w:p w:rsidR="00A07DE3" w:rsidRDefault="00A07DE3" w:rsidP="00A07DE3">
      <w:pPr>
        <w:rPr>
          <w:rFonts w:ascii="Arial" w:hAnsi="Arial" w:cs="Arial"/>
          <w:sz w:val="28"/>
          <w:szCs w:val="28"/>
        </w:rPr>
      </w:pPr>
    </w:p>
    <w:p w:rsidR="00A07DE3" w:rsidRPr="007A154E" w:rsidRDefault="00A07DE3" w:rsidP="002E5B84">
      <w:pPr>
        <w:pStyle w:val="ListParagraph"/>
        <w:shd w:val="clear" w:color="auto" w:fill="B8CCE4"/>
        <w:spacing w:after="240"/>
        <w:ind w:left="142"/>
        <w:outlineLvl w:val="0"/>
        <w:rPr>
          <w:rFonts w:ascii="Arial" w:hAnsi="Arial" w:cs="Arial"/>
          <w:b/>
          <w:color w:val="365F91"/>
          <w:sz w:val="28"/>
          <w:szCs w:val="28"/>
        </w:rPr>
      </w:pPr>
      <w:r w:rsidRPr="007A154E">
        <w:rPr>
          <w:rFonts w:ascii="Arial" w:hAnsi="Arial" w:cs="Arial"/>
          <w:b/>
          <w:color w:val="365F91"/>
          <w:sz w:val="28"/>
          <w:szCs w:val="28"/>
        </w:rPr>
        <w:t>CONTENTS</w:t>
      </w:r>
    </w:p>
    <w:p w:rsidR="00A07DE3" w:rsidRDefault="00A07DE3" w:rsidP="00A07DE3">
      <w:pPr>
        <w:rPr>
          <w:sz w:val="28"/>
          <w:szCs w:val="28"/>
        </w:rPr>
      </w:pPr>
    </w:p>
    <w:p w:rsidR="002E5B84" w:rsidRDefault="002E5B84" w:rsidP="00A07DE3">
      <w:pPr>
        <w:rPr>
          <w:sz w:val="28"/>
          <w:szCs w:val="28"/>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095"/>
        <w:gridCol w:w="1134"/>
      </w:tblGrid>
      <w:tr w:rsidR="00A07DE3" w:rsidRPr="002E5B84" w:rsidTr="002E5B84">
        <w:tc>
          <w:tcPr>
            <w:tcW w:w="1701" w:type="dxa"/>
          </w:tcPr>
          <w:p w:rsidR="00A07DE3" w:rsidRPr="002E5B84" w:rsidRDefault="00A07DE3" w:rsidP="00F56FBE">
            <w:pPr>
              <w:spacing w:line="360" w:lineRule="auto"/>
              <w:rPr>
                <w:rFonts w:ascii="Arial" w:hAnsi="Arial" w:cs="Arial"/>
                <w:b/>
                <w:sz w:val="28"/>
                <w:szCs w:val="28"/>
              </w:rPr>
            </w:pPr>
            <w:r w:rsidRPr="002E5B84">
              <w:rPr>
                <w:rFonts w:ascii="Arial" w:hAnsi="Arial" w:cs="Arial"/>
                <w:b/>
                <w:sz w:val="28"/>
                <w:szCs w:val="28"/>
              </w:rPr>
              <w:t>Section</w:t>
            </w:r>
          </w:p>
        </w:tc>
        <w:tc>
          <w:tcPr>
            <w:tcW w:w="6095" w:type="dxa"/>
          </w:tcPr>
          <w:p w:rsidR="00A07DE3" w:rsidRPr="002E5B84" w:rsidRDefault="00A07DE3" w:rsidP="00F56FBE">
            <w:pPr>
              <w:spacing w:line="360" w:lineRule="auto"/>
              <w:rPr>
                <w:rFonts w:ascii="Arial" w:hAnsi="Arial" w:cs="Arial"/>
                <w:b/>
                <w:sz w:val="28"/>
                <w:szCs w:val="28"/>
              </w:rPr>
            </w:pPr>
            <w:r w:rsidRPr="002E5B84">
              <w:rPr>
                <w:rFonts w:ascii="Arial" w:hAnsi="Arial" w:cs="Arial"/>
                <w:b/>
                <w:sz w:val="28"/>
                <w:szCs w:val="28"/>
              </w:rPr>
              <w:t>Title</w:t>
            </w:r>
          </w:p>
        </w:tc>
        <w:tc>
          <w:tcPr>
            <w:tcW w:w="1134" w:type="dxa"/>
          </w:tcPr>
          <w:p w:rsidR="00A07DE3" w:rsidRPr="002E5B84" w:rsidRDefault="00A07DE3" w:rsidP="00F56FBE">
            <w:pPr>
              <w:spacing w:line="360" w:lineRule="auto"/>
              <w:jc w:val="center"/>
              <w:rPr>
                <w:rFonts w:ascii="Arial" w:hAnsi="Arial" w:cs="Arial"/>
                <w:b/>
                <w:sz w:val="28"/>
                <w:szCs w:val="28"/>
              </w:rPr>
            </w:pPr>
            <w:r w:rsidRPr="002E5B84">
              <w:rPr>
                <w:rFonts w:ascii="Arial" w:hAnsi="Arial" w:cs="Arial"/>
                <w:b/>
                <w:sz w:val="28"/>
                <w:szCs w:val="28"/>
              </w:rPr>
              <w:t>Page</w:t>
            </w:r>
          </w:p>
          <w:p w:rsidR="002E5B84" w:rsidRPr="002E5B84" w:rsidRDefault="002E5B84" w:rsidP="00F56FBE">
            <w:pPr>
              <w:spacing w:line="360" w:lineRule="auto"/>
              <w:jc w:val="center"/>
              <w:rPr>
                <w:rFonts w:ascii="Arial" w:hAnsi="Arial" w:cs="Arial"/>
                <w:b/>
                <w:sz w:val="28"/>
                <w:szCs w:val="28"/>
              </w:rPr>
            </w:pPr>
          </w:p>
        </w:tc>
      </w:tr>
      <w:tr w:rsidR="00A07DE3" w:rsidRPr="002E5B84" w:rsidTr="002E5B84">
        <w:tc>
          <w:tcPr>
            <w:tcW w:w="1701" w:type="dxa"/>
          </w:tcPr>
          <w:p w:rsidR="00A07DE3" w:rsidRPr="002E5B84" w:rsidRDefault="00F56FBE" w:rsidP="00F56FBE">
            <w:pPr>
              <w:spacing w:line="480" w:lineRule="auto"/>
              <w:rPr>
                <w:rFonts w:ascii="Arial" w:hAnsi="Arial" w:cs="Arial"/>
                <w:sz w:val="24"/>
                <w:szCs w:val="24"/>
              </w:rPr>
            </w:pPr>
            <w:r w:rsidRPr="002E5B84">
              <w:rPr>
                <w:rFonts w:ascii="Arial" w:hAnsi="Arial" w:cs="Arial"/>
                <w:sz w:val="24"/>
                <w:szCs w:val="24"/>
              </w:rPr>
              <w:t>1</w:t>
            </w:r>
          </w:p>
        </w:tc>
        <w:tc>
          <w:tcPr>
            <w:tcW w:w="6095" w:type="dxa"/>
          </w:tcPr>
          <w:p w:rsidR="00A07DE3" w:rsidRPr="002E5B84" w:rsidRDefault="00F56FBE" w:rsidP="00F56FBE">
            <w:pPr>
              <w:spacing w:line="480" w:lineRule="auto"/>
              <w:rPr>
                <w:rFonts w:ascii="Arial" w:hAnsi="Arial" w:cs="Arial"/>
                <w:sz w:val="24"/>
                <w:szCs w:val="24"/>
              </w:rPr>
            </w:pPr>
            <w:r w:rsidRPr="002E5B84">
              <w:rPr>
                <w:rFonts w:ascii="Arial" w:hAnsi="Arial" w:cs="Arial"/>
                <w:sz w:val="24"/>
                <w:szCs w:val="24"/>
              </w:rPr>
              <w:t>Introduction</w:t>
            </w:r>
          </w:p>
        </w:tc>
        <w:tc>
          <w:tcPr>
            <w:tcW w:w="1134" w:type="dxa"/>
          </w:tcPr>
          <w:p w:rsidR="00A07DE3" w:rsidRPr="002E5B84" w:rsidRDefault="00F56FBE" w:rsidP="00F56FBE">
            <w:pPr>
              <w:spacing w:line="480" w:lineRule="auto"/>
              <w:jc w:val="center"/>
              <w:rPr>
                <w:rFonts w:ascii="Arial" w:hAnsi="Arial" w:cs="Arial"/>
                <w:sz w:val="24"/>
                <w:szCs w:val="24"/>
              </w:rPr>
            </w:pPr>
            <w:r w:rsidRPr="002E5B84">
              <w:rPr>
                <w:rFonts w:ascii="Arial" w:hAnsi="Arial" w:cs="Arial"/>
                <w:sz w:val="24"/>
                <w:szCs w:val="24"/>
              </w:rPr>
              <w:t>2</w:t>
            </w:r>
          </w:p>
        </w:tc>
      </w:tr>
      <w:tr w:rsidR="00A07DE3" w:rsidRPr="002E5B84" w:rsidTr="002E5B84">
        <w:tc>
          <w:tcPr>
            <w:tcW w:w="1701" w:type="dxa"/>
          </w:tcPr>
          <w:p w:rsidR="00A07DE3" w:rsidRPr="002E5B84" w:rsidRDefault="00F56FBE" w:rsidP="00F56FBE">
            <w:pPr>
              <w:spacing w:line="480" w:lineRule="auto"/>
              <w:rPr>
                <w:rFonts w:ascii="Arial" w:hAnsi="Arial" w:cs="Arial"/>
                <w:sz w:val="24"/>
                <w:szCs w:val="24"/>
              </w:rPr>
            </w:pPr>
            <w:r w:rsidRPr="002E5B84">
              <w:rPr>
                <w:rFonts w:ascii="Arial" w:hAnsi="Arial" w:cs="Arial"/>
                <w:sz w:val="24"/>
                <w:szCs w:val="24"/>
              </w:rPr>
              <w:t>2</w:t>
            </w:r>
          </w:p>
        </w:tc>
        <w:tc>
          <w:tcPr>
            <w:tcW w:w="6095" w:type="dxa"/>
          </w:tcPr>
          <w:p w:rsidR="00A07DE3" w:rsidRPr="002E5B84" w:rsidRDefault="00F56FBE" w:rsidP="00F56FBE">
            <w:pPr>
              <w:spacing w:line="480" w:lineRule="auto"/>
              <w:rPr>
                <w:rFonts w:ascii="Arial" w:hAnsi="Arial" w:cs="Arial"/>
                <w:sz w:val="24"/>
                <w:szCs w:val="24"/>
              </w:rPr>
            </w:pPr>
            <w:r w:rsidRPr="002E5B84">
              <w:rPr>
                <w:rFonts w:ascii="Arial" w:hAnsi="Arial" w:cs="Arial"/>
                <w:sz w:val="24"/>
                <w:szCs w:val="24"/>
              </w:rPr>
              <w:t>Review Process</w:t>
            </w:r>
          </w:p>
        </w:tc>
        <w:tc>
          <w:tcPr>
            <w:tcW w:w="1134" w:type="dxa"/>
          </w:tcPr>
          <w:p w:rsidR="00A07DE3" w:rsidRPr="002E5B84" w:rsidRDefault="00734651" w:rsidP="00F56FBE">
            <w:pPr>
              <w:spacing w:line="480" w:lineRule="auto"/>
              <w:jc w:val="center"/>
              <w:rPr>
                <w:rFonts w:ascii="Arial" w:hAnsi="Arial" w:cs="Arial"/>
                <w:sz w:val="24"/>
                <w:szCs w:val="24"/>
              </w:rPr>
            </w:pPr>
            <w:r>
              <w:rPr>
                <w:rFonts w:ascii="Arial" w:hAnsi="Arial" w:cs="Arial"/>
                <w:sz w:val="24"/>
                <w:szCs w:val="24"/>
              </w:rPr>
              <w:t>3</w:t>
            </w:r>
          </w:p>
        </w:tc>
      </w:tr>
      <w:tr w:rsidR="00A07DE3" w:rsidRPr="002E5B84" w:rsidTr="002E5B84">
        <w:tc>
          <w:tcPr>
            <w:tcW w:w="1701" w:type="dxa"/>
          </w:tcPr>
          <w:p w:rsidR="00A07DE3" w:rsidRPr="002E5B84" w:rsidRDefault="00F56FBE" w:rsidP="00F56FBE">
            <w:pPr>
              <w:spacing w:line="480" w:lineRule="auto"/>
              <w:rPr>
                <w:rFonts w:ascii="Arial" w:hAnsi="Arial" w:cs="Arial"/>
                <w:sz w:val="24"/>
                <w:szCs w:val="24"/>
              </w:rPr>
            </w:pPr>
            <w:r w:rsidRPr="002E5B84">
              <w:rPr>
                <w:rFonts w:ascii="Arial" w:hAnsi="Arial" w:cs="Arial"/>
                <w:sz w:val="24"/>
                <w:szCs w:val="24"/>
              </w:rPr>
              <w:t>3</w:t>
            </w:r>
          </w:p>
        </w:tc>
        <w:tc>
          <w:tcPr>
            <w:tcW w:w="6095" w:type="dxa"/>
          </w:tcPr>
          <w:p w:rsidR="00A07DE3" w:rsidRPr="002E5B84" w:rsidRDefault="00BA3DAB" w:rsidP="00F56FBE">
            <w:pPr>
              <w:spacing w:line="480" w:lineRule="auto"/>
              <w:rPr>
                <w:rFonts w:ascii="Arial" w:hAnsi="Arial" w:cs="Arial"/>
                <w:sz w:val="24"/>
                <w:szCs w:val="24"/>
              </w:rPr>
            </w:pPr>
            <w:r w:rsidRPr="002E5B84">
              <w:rPr>
                <w:rFonts w:ascii="Arial" w:hAnsi="Arial" w:cs="Arial"/>
                <w:sz w:val="24"/>
                <w:szCs w:val="24"/>
              </w:rPr>
              <w:t>Current Service Provision</w:t>
            </w:r>
          </w:p>
        </w:tc>
        <w:tc>
          <w:tcPr>
            <w:tcW w:w="1134" w:type="dxa"/>
          </w:tcPr>
          <w:p w:rsidR="00A07DE3" w:rsidRPr="002E5B84" w:rsidRDefault="00734651" w:rsidP="00F56FBE">
            <w:pPr>
              <w:spacing w:line="480" w:lineRule="auto"/>
              <w:jc w:val="center"/>
              <w:rPr>
                <w:rFonts w:ascii="Arial" w:hAnsi="Arial" w:cs="Arial"/>
                <w:sz w:val="24"/>
                <w:szCs w:val="24"/>
              </w:rPr>
            </w:pPr>
            <w:r>
              <w:rPr>
                <w:rFonts w:ascii="Arial" w:hAnsi="Arial" w:cs="Arial"/>
                <w:sz w:val="24"/>
                <w:szCs w:val="24"/>
              </w:rPr>
              <w:t>4</w:t>
            </w:r>
          </w:p>
        </w:tc>
      </w:tr>
      <w:tr w:rsidR="00734651" w:rsidRPr="002E5B84" w:rsidTr="002E5B84">
        <w:tc>
          <w:tcPr>
            <w:tcW w:w="1701" w:type="dxa"/>
          </w:tcPr>
          <w:p w:rsidR="00734651" w:rsidRPr="002E5B84" w:rsidRDefault="00734651" w:rsidP="00F56FBE">
            <w:pPr>
              <w:spacing w:line="480" w:lineRule="auto"/>
              <w:rPr>
                <w:rFonts w:ascii="Arial" w:hAnsi="Arial" w:cs="Arial"/>
                <w:sz w:val="24"/>
                <w:szCs w:val="24"/>
              </w:rPr>
            </w:pPr>
            <w:r w:rsidRPr="002E5B84">
              <w:rPr>
                <w:rFonts w:ascii="Arial" w:hAnsi="Arial" w:cs="Arial"/>
                <w:sz w:val="24"/>
                <w:szCs w:val="24"/>
              </w:rPr>
              <w:t>4</w:t>
            </w:r>
          </w:p>
        </w:tc>
        <w:tc>
          <w:tcPr>
            <w:tcW w:w="6095" w:type="dxa"/>
          </w:tcPr>
          <w:p w:rsidR="00734651" w:rsidRPr="002E5B84" w:rsidRDefault="00734651" w:rsidP="00750212">
            <w:pPr>
              <w:spacing w:line="480" w:lineRule="auto"/>
              <w:rPr>
                <w:rFonts w:ascii="Arial" w:hAnsi="Arial" w:cs="Arial"/>
                <w:sz w:val="24"/>
                <w:szCs w:val="24"/>
              </w:rPr>
            </w:pPr>
            <w:r w:rsidRPr="002E5B84">
              <w:rPr>
                <w:rFonts w:ascii="Arial" w:hAnsi="Arial" w:cs="Arial"/>
                <w:sz w:val="24"/>
                <w:szCs w:val="24"/>
              </w:rPr>
              <w:t>Current Staffing</w:t>
            </w:r>
          </w:p>
        </w:tc>
        <w:tc>
          <w:tcPr>
            <w:tcW w:w="1134" w:type="dxa"/>
          </w:tcPr>
          <w:p w:rsidR="00734651" w:rsidRPr="002E5B84" w:rsidRDefault="00286662" w:rsidP="0052588A">
            <w:pPr>
              <w:spacing w:line="480" w:lineRule="auto"/>
              <w:jc w:val="center"/>
              <w:rPr>
                <w:rFonts w:ascii="Arial" w:hAnsi="Arial" w:cs="Arial"/>
                <w:sz w:val="24"/>
                <w:szCs w:val="24"/>
              </w:rPr>
            </w:pPr>
            <w:r>
              <w:rPr>
                <w:rFonts w:ascii="Arial" w:hAnsi="Arial" w:cs="Arial"/>
                <w:sz w:val="24"/>
                <w:szCs w:val="24"/>
              </w:rPr>
              <w:t>9</w:t>
            </w:r>
          </w:p>
        </w:tc>
      </w:tr>
      <w:tr w:rsidR="00734651" w:rsidRPr="002E5B84" w:rsidTr="002E5B84">
        <w:trPr>
          <w:trHeight w:val="695"/>
        </w:trPr>
        <w:tc>
          <w:tcPr>
            <w:tcW w:w="1701" w:type="dxa"/>
          </w:tcPr>
          <w:p w:rsidR="00734651" w:rsidRPr="002E5B84" w:rsidRDefault="00734651" w:rsidP="00F56FBE">
            <w:pPr>
              <w:spacing w:line="480" w:lineRule="auto"/>
              <w:rPr>
                <w:rFonts w:ascii="Arial" w:hAnsi="Arial" w:cs="Arial"/>
                <w:sz w:val="24"/>
                <w:szCs w:val="24"/>
              </w:rPr>
            </w:pPr>
            <w:r w:rsidRPr="002E5B84">
              <w:rPr>
                <w:rFonts w:ascii="Arial" w:hAnsi="Arial" w:cs="Arial"/>
                <w:sz w:val="24"/>
                <w:szCs w:val="24"/>
              </w:rPr>
              <w:t>5</w:t>
            </w:r>
          </w:p>
        </w:tc>
        <w:tc>
          <w:tcPr>
            <w:tcW w:w="6095" w:type="dxa"/>
          </w:tcPr>
          <w:p w:rsidR="00734651" w:rsidRPr="002E5B84" w:rsidRDefault="00734651" w:rsidP="00F56FBE">
            <w:pPr>
              <w:spacing w:line="480" w:lineRule="auto"/>
              <w:rPr>
                <w:rFonts w:ascii="Arial" w:hAnsi="Arial" w:cs="Arial"/>
                <w:sz w:val="24"/>
                <w:szCs w:val="24"/>
              </w:rPr>
            </w:pPr>
            <w:r w:rsidRPr="002E5B84">
              <w:rPr>
                <w:rFonts w:ascii="Arial" w:hAnsi="Arial" w:cs="Arial"/>
                <w:sz w:val="24"/>
                <w:szCs w:val="24"/>
              </w:rPr>
              <w:t>The Need for Change</w:t>
            </w:r>
          </w:p>
        </w:tc>
        <w:tc>
          <w:tcPr>
            <w:tcW w:w="1134" w:type="dxa"/>
          </w:tcPr>
          <w:p w:rsidR="00734651" w:rsidRPr="002E5B84" w:rsidRDefault="00286662" w:rsidP="0052588A">
            <w:pPr>
              <w:spacing w:line="480" w:lineRule="auto"/>
              <w:jc w:val="center"/>
              <w:rPr>
                <w:rFonts w:ascii="Arial" w:hAnsi="Arial" w:cs="Arial"/>
                <w:sz w:val="24"/>
                <w:szCs w:val="24"/>
              </w:rPr>
            </w:pPr>
            <w:r>
              <w:rPr>
                <w:rFonts w:ascii="Arial" w:hAnsi="Arial" w:cs="Arial"/>
                <w:sz w:val="24"/>
                <w:szCs w:val="24"/>
              </w:rPr>
              <w:t>12</w:t>
            </w:r>
          </w:p>
        </w:tc>
      </w:tr>
      <w:tr w:rsidR="00734651" w:rsidRPr="002E5B84" w:rsidTr="002E5B84">
        <w:tc>
          <w:tcPr>
            <w:tcW w:w="1701" w:type="dxa"/>
          </w:tcPr>
          <w:p w:rsidR="00734651" w:rsidRPr="002E5B84" w:rsidRDefault="00734651" w:rsidP="00F56FBE">
            <w:pPr>
              <w:spacing w:line="480" w:lineRule="auto"/>
              <w:rPr>
                <w:rFonts w:ascii="Arial" w:hAnsi="Arial" w:cs="Arial"/>
                <w:sz w:val="24"/>
                <w:szCs w:val="24"/>
              </w:rPr>
            </w:pPr>
            <w:r w:rsidRPr="002E5B84">
              <w:rPr>
                <w:rFonts w:ascii="Arial" w:hAnsi="Arial" w:cs="Arial"/>
                <w:sz w:val="24"/>
                <w:szCs w:val="24"/>
              </w:rPr>
              <w:t>6</w:t>
            </w:r>
          </w:p>
        </w:tc>
        <w:tc>
          <w:tcPr>
            <w:tcW w:w="6095" w:type="dxa"/>
          </w:tcPr>
          <w:p w:rsidR="00734651" w:rsidRPr="002E5B84" w:rsidRDefault="00734651" w:rsidP="00F56FBE">
            <w:pPr>
              <w:spacing w:line="480" w:lineRule="auto"/>
              <w:rPr>
                <w:rFonts w:ascii="Arial" w:hAnsi="Arial" w:cs="Arial"/>
                <w:sz w:val="24"/>
                <w:szCs w:val="24"/>
              </w:rPr>
            </w:pPr>
            <w:r w:rsidRPr="002E5B84">
              <w:rPr>
                <w:rFonts w:ascii="Arial" w:hAnsi="Arial" w:cs="Arial"/>
                <w:sz w:val="24"/>
                <w:szCs w:val="24"/>
              </w:rPr>
              <w:t>New Service Model</w:t>
            </w:r>
            <w:r>
              <w:rPr>
                <w:rFonts w:ascii="Arial" w:hAnsi="Arial" w:cs="Arial"/>
                <w:sz w:val="24"/>
                <w:szCs w:val="24"/>
              </w:rPr>
              <w:tab/>
            </w:r>
          </w:p>
        </w:tc>
        <w:tc>
          <w:tcPr>
            <w:tcW w:w="1134" w:type="dxa"/>
          </w:tcPr>
          <w:p w:rsidR="00734651" w:rsidRPr="002E5B84" w:rsidRDefault="002F6E66" w:rsidP="00F56FBE">
            <w:pPr>
              <w:spacing w:line="480" w:lineRule="auto"/>
              <w:jc w:val="center"/>
              <w:rPr>
                <w:rFonts w:ascii="Arial" w:hAnsi="Arial" w:cs="Arial"/>
                <w:sz w:val="24"/>
                <w:szCs w:val="24"/>
              </w:rPr>
            </w:pPr>
            <w:r>
              <w:rPr>
                <w:rFonts w:ascii="Arial" w:hAnsi="Arial" w:cs="Arial"/>
                <w:sz w:val="24"/>
                <w:szCs w:val="24"/>
              </w:rPr>
              <w:t>18</w:t>
            </w:r>
          </w:p>
        </w:tc>
      </w:tr>
      <w:tr w:rsidR="00734651" w:rsidRPr="002E5B84" w:rsidTr="002E5B84">
        <w:tc>
          <w:tcPr>
            <w:tcW w:w="1701" w:type="dxa"/>
          </w:tcPr>
          <w:p w:rsidR="00734651" w:rsidRPr="002E5B84" w:rsidRDefault="00734651" w:rsidP="00F56FBE">
            <w:pPr>
              <w:spacing w:line="480" w:lineRule="auto"/>
              <w:rPr>
                <w:rFonts w:ascii="Arial" w:hAnsi="Arial" w:cs="Arial"/>
                <w:sz w:val="24"/>
                <w:szCs w:val="24"/>
              </w:rPr>
            </w:pPr>
            <w:r w:rsidRPr="002E5B84">
              <w:rPr>
                <w:rFonts w:ascii="Arial" w:hAnsi="Arial" w:cs="Arial"/>
                <w:sz w:val="24"/>
                <w:szCs w:val="24"/>
              </w:rPr>
              <w:t>7</w:t>
            </w:r>
          </w:p>
        </w:tc>
        <w:tc>
          <w:tcPr>
            <w:tcW w:w="6095" w:type="dxa"/>
          </w:tcPr>
          <w:p w:rsidR="00734651" w:rsidRPr="002E5B84" w:rsidRDefault="00734651" w:rsidP="00734651">
            <w:pPr>
              <w:tabs>
                <w:tab w:val="center" w:pos="2939"/>
              </w:tabs>
              <w:spacing w:line="480" w:lineRule="auto"/>
              <w:rPr>
                <w:rFonts w:ascii="Arial" w:hAnsi="Arial" w:cs="Arial"/>
                <w:sz w:val="24"/>
                <w:szCs w:val="24"/>
              </w:rPr>
            </w:pPr>
            <w:r w:rsidRPr="002E5B84">
              <w:rPr>
                <w:rFonts w:ascii="Arial" w:hAnsi="Arial" w:cs="Arial"/>
                <w:sz w:val="24"/>
                <w:szCs w:val="24"/>
              </w:rPr>
              <w:t>Next Stage</w:t>
            </w:r>
          </w:p>
        </w:tc>
        <w:tc>
          <w:tcPr>
            <w:tcW w:w="1134" w:type="dxa"/>
          </w:tcPr>
          <w:p w:rsidR="00E450C1" w:rsidRPr="002E5B84" w:rsidRDefault="00257C24" w:rsidP="00E450C1">
            <w:pPr>
              <w:spacing w:line="480" w:lineRule="auto"/>
              <w:jc w:val="center"/>
              <w:rPr>
                <w:rFonts w:ascii="Arial" w:hAnsi="Arial" w:cs="Arial"/>
                <w:sz w:val="24"/>
                <w:szCs w:val="24"/>
              </w:rPr>
            </w:pPr>
            <w:r>
              <w:rPr>
                <w:rFonts w:ascii="Arial" w:hAnsi="Arial" w:cs="Arial"/>
                <w:sz w:val="24"/>
                <w:szCs w:val="24"/>
              </w:rPr>
              <w:t>24</w:t>
            </w:r>
          </w:p>
        </w:tc>
      </w:tr>
      <w:tr w:rsidR="00734651" w:rsidRPr="002E5B84" w:rsidTr="002E5B84">
        <w:tc>
          <w:tcPr>
            <w:tcW w:w="1701" w:type="dxa"/>
          </w:tcPr>
          <w:p w:rsidR="00734651" w:rsidRPr="002E5B84" w:rsidRDefault="00734651" w:rsidP="00F56FBE">
            <w:pPr>
              <w:spacing w:line="480" w:lineRule="auto"/>
              <w:rPr>
                <w:rFonts w:ascii="Arial" w:hAnsi="Arial" w:cs="Arial"/>
                <w:sz w:val="24"/>
                <w:szCs w:val="24"/>
              </w:rPr>
            </w:pPr>
            <w:r w:rsidRPr="002E5B84">
              <w:rPr>
                <w:rFonts w:ascii="Arial" w:hAnsi="Arial" w:cs="Arial"/>
                <w:sz w:val="24"/>
                <w:szCs w:val="24"/>
              </w:rPr>
              <w:t>8</w:t>
            </w:r>
          </w:p>
        </w:tc>
        <w:tc>
          <w:tcPr>
            <w:tcW w:w="6095" w:type="dxa"/>
          </w:tcPr>
          <w:p w:rsidR="00734651" w:rsidRPr="002E5B84" w:rsidRDefault="00734651" w:rsidP="00F56FBE">
            <w:pPr>
              <w:spacing w:line="480" w:lineRule="auto"/>
              <w:rPr>
                <w:rFonts w:ascii="Arial" w:hAnsi="Arial" w:cs="Arial"/>
                <w:sz w:val="24"/>
                <w:szCs w:val="24"/>
              </w:rPr>
            </w:pPr>
            <w:r>
              <w:rPr>
                <w:rFonts w:ascii="Arial" w:hAnsi="Arial" w:cs="Arial"/>
                <w:sz w:val="24"/>
                <w:szCs w:val="24"/>
              </w:rPr>
              <w:t>Finance</w:t>
            </w:r>
          </w:p>
        </w:tc>
        <w:tc>
          <w:tcPr>
            <w:tcW w:w="1134" w:type="dxa"/>
          </w:tcPr>
          <w:p w:rsidR="00734651" w:rsidRPr="002E5B84" w:rsidRDefault="00257C24" w:rsidP="00F56FBE">
            <w:pPr>
              <w:spacing w:line="480" w:lineRule="auto"/>
              <w:jc w:val="center"/>
              <w:rPr>
                <w:rFonts w:ascii="Arial" w:hAnsi="Arial" w:cs="Arial"/>
                <w:sz w:val="24"/>
                <w:szCs w:val="24"/>
              </w:rPr>
            </w:pPr>
            <w:r>
              <w:rPr>
                <w:rFonts w:ascii="Arial" w:hAnsi="Arial" w:cs="Arial"/>
                <w:sz w:val="24"/>
                <w:szCs w:val="24"/>
              </w:rPr>
              <w:t>24</w:t>
            </w:r>
          </w:p>
        </w:tc>
      </w:tr>
      <w:tr w:rsidR="00734651" w:rsidRPr="002E5B84" w:rsidTr="002E5B84">
        <w:tc>
          <w:tcPr>
            <w:tcW w:w="1701" w:type="dxa"/>
          </w:tcPr>
          <w:p w:rsidR="00734651" w:rsidRPr="002E5B84" w:rsidRDefault="00734651" w:rsidP="00F56FBE">
            <w:pPr>
              <w:spacing w:line="480" w:lineRule="auto"/>
              <w:rPr>
                <w:rFonts w:ascii="Arial" w:hAnsi="Arial" w:cs="Arial"/>
                <w:sz w:val="24"/>
                <w:szCs w:val="24"/>
              </w:rPr>
            </w:pPr>
            <w:r>
              <w:rPr>
                <w:rFonts w:ascii="Arial" w:hAnsi="Arial" w:cs="Arial"/>
                <w:sz w:val="24"/>
                <w:szCs w:val="24"/>
              </w:rPr>
              <w:t>9</w:t>
            </w:r>
          </w:p>
        </w:tc>
        <w:tc>
          <w:tcPr>
            <w:tcW w:w="6095" w:type="dxa"/>
          </w:tcPr>
          <w:p w:rsidR="00734651" w:rsidRPr="002E5B84" w:rsidRDefault="00734651" w:rsidP="00F56FBE">
            <w:pPr>
              <w:spacing w:line="480" w:lineRule="auto"/>
              <w:rPr>
                <w:rFonts w:ascii="Arial" w:hAnsi="Arial" w:cs="Arial"/>
                <w:sz w:val="24"/>
                <w:szCs w:val="24"/>
              </w:rPr>
            </w:pPr>
            <w:r>
              <w:rPr>
                <w:rFonts w:ascii="Arial" w:hAnsi="Arial" w:cs="Arial"/>
                <w:sz w:val="24"/>
                <w:szCs w:val="24"/>
              </w:rPr>
              <w:t>Equality Considerations</w:t>
            </w:r>
          </w:p>
        </w:tc>
        <w:tc>
          <w:tcPr>
            <w:tcW w:w="1134" w:type="dxa"/>
          </w:tcPr>
          <w:p w:rsidR="00734651" w:rsidRPr="002E5B84" w:rsidRDefault="00257C24" w:rsidP="00F56FBE">
            <w:pPr>
              <w:spacing w:line="480" w:lineRule="auto"/>
              <w:jc w:val="center"/>
              <w:rPr>
                <w:rFonts w:ascii="Arial" w:hAnsi="Arial" w:cs="Arial"/>
                <w:sz w:val="24"/>
                <w:szCs w:val="24"/>
              </w:rPr>
            </w:pPr>
            <w:r>
              <w:rPr>
                <w:rFonts w:ascii="Arial" w:hAnsi="Arial" w:cs="Arial"/>
                <w:sz w:val="24"/>
                <w:szCs w:val="24"/>
              </w:rPr>
              <w:t>26</w:t>
            </w:r>
          </w:p>
        </w:tc>
      </w:tr>
      <w:tr w:rsidR="00734651" w:rsidRPr="002E5B84" w:rsidTr="002E5B84">
        <w:tc>
          <w:tcPr>
            <w:tcW w:w="1701" w:type="dxa"/>
          </w:tcPr>
          <w:p w:rsidR="00734651" w:rsidRPr="002E5B84" w:rsidRDefault="00734651" w:rsidP="00F56FBE">
            <w:pPr>
              <w:spacing w:line="480" w:lineRule="auto"/>
              <w:rPr>
                <w:rFonts w:ascii="Arial" w:hAnsi="Arial" w:cs="Arial"/>
                <w:sz w:val="24"/>
                <w:szCs w:val="24"/>
              </w:rPr>
            </w:pPr>
            <w:r>
              <w:rPr>
                <w:rFonts w:ascii="Arial" w:hAnsi="Arial" w:cs="Arial"/>
                <w:sz w:val="24"/>
                <w:szCs w:val="24"/>
              </w:rPr>
              <w:t>10</w:t>
            </w:r>
          </w:p>
        </w:tc>
        <w:tc>
          <w:tcPr>
            <w:tcW w:w="6095" w:type="dxa"/>
          </w:tcPr>
          <w:p w:rsidR="00734651" w:rsidRDefault="00734651" w:rsidP="00F56FBE">
            <w:pPr>
              <w:spacing w:line="480" w:lineRule="auto"/>
              <w:rPr>
                <w:rFonts w:ascii="Arial" w:hAnsi="Arial" w:cs="Arial"/>
                <w:sz w:val="24"/>
                <w:szCs w:val="24"/>
              </w:rPr>
            </w:pPr>
            <w:r>
              <w:rPr>
                <w:rFonts w:ascii="Arial" w:hAnsi="Arial" w:cs="Arial"/>
                <w:sz w:val="24"/>
                <w:szCs w:val="24"/>
              </w:rPr>
              <w:t>Implementation Arrangements</w:t>
            </w:r>
          </w:p>
          <w:p w:rsidR="00456C47" w:rsidRDefault="00456C47" w:rsidP="00F56FBE">
            <w:pPr>
              <w:spacing w:line="480" w:lineRule="auto"/>
              <w:rPr>
                <w:rFonts w:ascii="Arial" w:hAnsi="Arial" w:cs="Arial"/>
                <w:sz w:val="24"/>
                <w:szCs w:val="24"/>
              </w:rPr>
            </w:pPr>
          </w:p>
        </w:tc>
        <w:tc>
          <w:tcPr>
            <w:tcW w:w="1134" w:type="dxa"/>
          </w:tcPr>
          <w:p w:rsidR="00734651" w:rsidRPr="002E5B84" w:rsidRDefault="00257C24" w:rsidP="00F56FBE">
            <w:pPr>
              <w:spacing w:line="480" w:lineRule="auto"/>
              <w:jc w:val="center"/>
              <w:rPr>
                <w:rFonts w:ascii="Arial" w:hAnsi="Arial" w:cs="Arial"/>
                <w:sz w:val="24"/>
                <w:szCs w:val="24"/>
              </w:rPr>
            </w:pPr>
            <w:r>
              <w:rPr>
                <w:rFonts w:ascii="Arial" w:hAnsi="Arial" w:cs="Arial"/>
                <w:sz w:val="24"/>
                <w:szCs w:val="24"/>
              </w:rPr>
              <w:t>26</w:t>
            </w:r>
          </w:p>
        </w:tc>
      </w:tr>
      <w:tr w:rsidR="00734651" w:rsidRPr="002E5B84" w:rsidTr="002E5B84">
        <w:tc>
          <w:tcPr>
            <w:tcW w:w="1701" w:type="dxa"/>
          </w:tcPr>
          <w:p w:rsidR="00734651" w:rsidRPr="002E5B84" w:rsidRDefault="00734651" w:rsidP="00F56FBE">
            <w:pPr>
              <w:spacing w:line="480" w:lineRule="auto"/>
              <w:rPr>
                <w:rFonts w:ascii="Arial" w:hAnsi="Arial" w:cs="Arial"/>
                <w:b/>
                <w:sz w:val="24"/>
                <w:szCs w:val="24"/>
              </w:rPr>
            </w:pPr>
            <w:r w:rsidRPr="002E5B84">
              <w:rPr>
                <w:rFonts w:ascii="Arial" w:hAnsi="Arial" w:cs="Arial"/>
                <w:b/>
                <w:sz w:val="24"/>
                <w:szCs w:val="24"/>
              </w:rPr>
              <w:t>Appendix 1</w:t>
            </w:r>
          </w:p>
        </w:tc>
        <w:tc>
          <w:tcPr>
            <w:tcW w:w="6095" w:type="dxa"/>
          </w:tcPr>
          <w:p w:rsidR="00734651" w:rsidRPr="002E5B84" w:rsidRDefault="00734651" w:rsidP="0052588A">
            <w:pPr>
              <w:rPr>
                <w:rFonts w:ascii="Arial" w:hAnsi="Arial" w:cs="Arial"/>
                <w:sz w:val="24"/>
                <w:szCs w:val="24"/>
              </w:rPr>
            </w:pPr>
            <w:r w:rsidRPr="002E5B84">
              <w:rPr>
                <w:rFonts w:ascii="Arial" w:hAnsi="Arial" w:cs="Arial"/>
                <w:sz w:val="24"/>
                <w:szCs w:val="24"/>
              </w:rPr>
              <w:t>Membership of Project Board and Reference Group</w:t>
            </w:r>
          </w:p>
        </w:tc>
        <w:tc>
          <w:tcPr>
            <w:tcW w:w="1134" w:type="dxa"/>
          </w:tcPr>
          <w:p w:rsidR="00734651" w:rsidRPr="002E5B84" w:rsidRDefault="00734651" w:rsidP="00F56FBE">
            <w:pPr>
              <w:spacing w:line="480" w:lineRule="auto"/>
              <w:jc w:val="center"/>
              <w:rPr>
                <w:rFonts w:ascii="Arial" w:hAnsi="Arial" w:cs="Arial"/>
                <w:sz w:val="24"/>
                <w:szCs w:val="24"/>
              </w:rPr>
            </w:pPr>
          </w:p>
        </w:tc>
      </w:tr>
      <w:tr w:rsidR="00734651" w:rsidRPr="002E5B84" w:rsidTr="002E5B84">
        <w:tc>
          <w:tcPr>
            <w:tcW w:w="1701" w:type="dxa"/>
          </w:tcPr>
          <w:p w:rsidR="00734651" w:rsidRPr="002E5B84" w:rsidRDefault="00734651" w:rsidP="00F56FBE">
            <w:pPr>
              <w:spacing w:line="480" w:lineRule="auto"/>
              <w:rPr>
                <w:rFonts w:ascii="Arial" w:hAnsi="Arial" w:cs="Arial"/>
                <w:b/>
                <w:sz w:val="24"/>
                <w:szCs w:val="24"/>
              </w:rPr>
            </w:pPr>
            <w:r>
              <w:rPr>
                <w:rFonts w:ascii="Arial" w:hAnsi="Arial" w:cs="Arial"/>
                <w:b/>
                <w:sz w:val="24"/>
                <w:szCs w:val="24"/>
              </w:rPr>
              <w:t>Appendix 2</w:t>
            </w:r>
          </w:p>
        </w:tc>
        <w:tc>
          <w:tcPr>
            <w:tcW w:w="6095" w:type="dxa"/>
          </w:tcPr>
          <w:p w:rsidR="00734651" w:rsidRDefault="00734651" w:rsidP="0052588A">
            <w:pPr>
              <w:rPr>
                <w:rFonts w:ascii="Arial" w:hAnsi="Arial" w:cs="Arial"/>
                <w:sz w:val="24"/>
                <w:szCs w:val="24"/>
              </w:rPr>
            </w:pPr>
            <w:r w:rsidRPr="00BA3DAB">
              <w:rPr>
                <w:rFonts w:ascii="Arial" w:hAnsi="Arial" w:cs="Arial"/>
                <w:sz w:val="24"/>
                <w:szCs w:val="24"/>
              </w:rPr>
              <w:t>Scope of Vascular Surgical Services Provided by Trust (Hospital)</w:t>
            </w:r>
          </w:p>
          <w:p w:rsidR="00456C47" w:rsidRPr="002E5B84" w:rsidRDefault="00456C47" w:rsidP="0052588A">
            <w:pPr>
              <w:rPr>
                <w:rFonts w:ascii="Arial" w:hAnsi="Arial" w:cs="Arial"/>
                <w:sz w:val="24"/>
                <w:szCs w:val="24"/>
              </w:rPr>
            </w:pPr>
          </w:p>
        </w:tc>
        <w:tc>
          <w:tcPr>
            <w:tcW w:w="1134" w:type="dxa"/>
          </w:tcPr>
          <w:p w:rsidR="00734651" w:rsidRPr="002E5B84" w:rsidRDefault="00734651" w:rsidP="00F56FBE">
            <w:pPr>
              <w:spacing w:line="480" w:lineRule="auto"/>
              <w:jc w:val="center"/>
              <w:rPr>
                <w:rFonts w:ascii="Arial" w:hAnsi="Arial" w:cs="Arial"/>
                <w:sz w:val="24"/>
                <w:szCs w:val="24"/>
              </w:rPr>
            </w:pPr>
          </w:p>
        </w:tc>
      </w:tr>
      <w:tr w:rsidR="00734651" w:rsidRPr="002E5B84" w:rsidTr="002E5B84">
        <w:tc>
          <w:tcPr>
            <w:tcW w:w="1701" w:type="dxa"/>
          </w:tcPr>
          <w:p w:rsidR="00734651" w:rsidRDefault="00734651" w:rsidP="00F56FBE">
            <w:pPr>
              <w:spacing w:line="480" w:lineRule="auto"/>
              <w:rPr>
                <w:rFonts w:ascii="Arial" w:hAnsi="Arial" w:cs="Arial"/>
                <w:b/>
                <w:sz w:val="24"/>
                <w:szCs w:val="24"/>
              </w:rPr>
            </w:pPr>
            <w:r>
              <w:rPr>
                <w:rFonts w:ascii="Arial" w:hAnsi="Arial" w:cs="Arial"/>
                <w:b/>
                <w:sz w:val="24"/>
                <w:szCs w:val="24"/>
              </w:rPr>
              <w:t>Appendix 3</w:t>
            </w:r>
          </w:p>
        </w:tc>
        <w:tc>
          <w:tcPr>
            <w:tcW w:w="6095" w:type="dxa"/>
          </w:tcPr>
          <w:p w:rsidR="00734651" w:rsidRPr="00BA3DAB" w:rsidRDefault="00734651" w:rsidP="0052588A">
            <w:pPr>
              <w:rPr>
                <w:rFonts w:ascii="Arial" w:hAnsi="Arial" w:cs="Arial"/>
                <w:sz w:val="24"/>
                <w:szCs w:val="24"/>
              </w:rPr>
            </w:pPr>
            <w:r>
              <w:rPr>
                <w:rFonts w:ascii="Arial" w:hAnsi="Arial" w:cs="Arial"/>
                <w:sz w:val="24"/>
                <w:szCs w:val="24"/>
              </w:rPr>
              <w:t>Volume of Arterial Surgical Services Provided by Trust (Hospital)</w:t>
            </w:r>
          </w:p>
        </w:tc>
        <w:tc>
          <w:tcPr>
            <w:tcW w:w="1134" w:type="dxa"/>
          </w:tcPr>
          <w:p w:rsidR="00734651" w:rsidRPr="002E5B84" w:rsidRDefault="00734651" w:rsidP="00F56FBE">
            <w:pPr>
              <w:spacing w:line="480" w:lineRule="auto"/>
              <w:jc w:val="center"/>
              <w:rPr>
                <w:rFonts w:ascii="Arial" w:hAnsi="Arial" w:cs="Arial"/>
                <w:sz w:val="24"/>
                <w:szCs w:val="24"/>
              </w:rPr>
            </w:pPr>
          </w:p>
        </w:tc>
      </w:tr>
    </w:tbl>
    <w:p w:rsidR="000A2519" w:rsidRDefault="000A2519" w:rsidP="00A07DE3">
      <w:pPr>
        <w:rPr>
          <w:sz w:val="28"/>
          <w:szCs w:val="28"/>
        </w:rPr>
      </w:pPr>
    </w:p>
    <w:p w:rsidR="000A2519" w:rsidRDefault="000A2519" w:rsidP="00A07DE3">
      <w:pPr>
        <w:rPr>
          <w:sz w:val="28"/>
          <w:szCs w:val="28"/>
        </w:rPr>
      </w:pPr>
    </w:p>
    <w:p w:rsidR="000A2519" w:rsidRDefault="000A2519" w:rsidP="00A07DE3">
      <w:pPr>
        <w:rPr>
          <w:sz w:val="28"/>
          <w:szCs w:val="28"/>
        </w:rPr>
      </w:pPr>
    </w:p>
    <w:p w:rsidR="000A2519" w:rsidRDefault="000A2519" w:rsidP="00A07DE3">
      <w:pPr>
        <w:rPr>
          <w:sz w:val="28"/>
          <w:szCs w:val="28"/>
        </w:rPr>
        <w:sectPr w:rsidR="000A2519" w:rsidSect="00EC0C85">
          <w:footerReference w:type="default" r:id="rId11"/>
          <w:headerReference w:type="first" r:id="rId12"/>
          <w:pgSz w:w="11906" w:h="16838"/>
          <w:pgMar w:top="1440" w:right="1440" w:bottom="1440" w:left="1440" w:header="708" w:footer="708" w:gutter="0"/>
          <w:pgNumType w:start="0"/>
          <w:cols w:space="708"/>
          <w:titlePg/>
          <w:docGrid w:linePitch="360"/>
        </w:sectPr>
      </w:pPr>
    </w:p>
    <w:p w:rsidR="000C5FB9" w:rsidRPr="00991009" w:rsidRDefault="000C5FB9" w:rsidP="00BD067D">
      <w:pPr>
        <w:pStyle w:val="ListParagraph"/>
        <w:numPr>
          <w:ilvl w:val="0"/>
          <w:numId w:val="1"/>
        </w:numPr>
        <w:shd w:val="clear" w:color="auto" w:fill="B8CCE4"/>
        <w:spacing w:after="240"/>
        <w:ind w:left="709" w:hanging="709"/>
        <w:outlineLvl w:val="0"/>
        <w:rPr>
          <w:rFonts w:ascii="Arial" w:hAnsi="Arial" w:cs="Arial"/>
          <w:b/>
          <w:color w:val="365F91"/>
          <w:sz w:val="28"/>
          <w:szCs w:val="28"/>
        </w:rPr>
      </w:pPr>
      <w:r w:rsidRPr="00CB7595">
        <w:rPr>
          <w:rFonts w:ascii="Arial" w:hAnsi="Arial" w:cs="Arial"/>
          <w:b/>
          <w:color w:val="365F91"/>
          <w:sz w:val="28"/>
          <w:szCs w:val="28"/>
        </w:rPr>
        <w:lastRenderedPageBreak/>
        <w:t>Introduction</w:t>
      </w:r>
    </w:p>
    <w:p w:rsidR="00510A0E" w:rsidRPr="00510A0E" w:rsidRDefault="00D8308E" w:rsidP="0002129E">
      <w:pPr>
        <w:spacing w:after="240"/>
        <w:ind w:left="720" w:hanging="652"/>
        <w:rPr>
          <w:rFonts w:ascii="Arial" w:hAnsi="Arial" w:cs="Arial"/>
          <w:sz w:val="24"/>
          <w:szCs w:val="24"/>
        </w:rPr>
      </w:pPr>
      <w:r>
        <w:rPr>
          <w:rFonts w:ascii="Arial" w:hAnsi="Arial" w:cs="Arial"/>
          <w:sz w:val="24"/>
          <w:szCs w:val="24"/>
        </w:rPr>
        <w:t>1.1</w:t>
      </w:r>
      <w:r>
        <w:rPr>
          <w:rFonts w:ascii="Arial" w:hAnsi="Arial" w:cs="Arial"/>
          <w:sz w:val="24"/>
          <w:szCs w:val="24"/>
        </w:rPr>
        <w:tab/>
      </w:r>
      <w:r w:rsidR="00C94B14" w:rsidRPr="00510A0E">
        <w:rPr>
          <w:rFonts w:ascii="Arial" w:hAnsi="Arial" w:cs="Arial"/>
          <w:sz w:val="24"/>
          <w:szCs w:val="24"/>
        </w:rPr>
        <w:t>Vascular disease</w:t>
      </w:r>
      <w:r w:rsidR="00E3671F">
        <w:rPr>
          <w:rFonts w:ascii="Arial" w:hAnsi="Arial" w:cs="Arial"/>
          <w:sz w:val="24"/>
          <w:szCs w:val="24"/>
        </w:rPr>
        <w:t>s</w:t>
      </w:r>
      <w:r w:rsidR="00C94B14" w:rsidRPr="00510A0E">
        <w:rPr>
          <w:rFonts w:ascii="Arial" w:hAnsi="Arial" w:cs="Arial"/>
          <w:sz w:val="24"/>
          <w:szCs w:val="24"/>
        </w:rPr>
        <w:t xml:space="preserve"> </w:t>
      </w:r>
      <w:r w:rsidR="00E3671F">
        <w:rPr>
          <w:rFonts w:ascii="Arial" w:hAnsi="Arial" w:cs="Arial"/>
          <w:sz w:val="24"/>
          <w:szCs w:val="24"/>
        </w:rPr>
        <w:t>are</w:t>
      </w:r>
      <w:r w:rsidR="00C94B14" w:rsidRPr="00510A0E">
        <w:rPr>
          <w:rFonts w:ascii="Arial" w:hAnsi="Arial" w:cs="Arial"/>
          <w:sz w:val="24"/>
          <w:szCs w:val="24"/>
        </w:rPr>
        <w:t xml:space="preserve"> diseases of the blood vessels (arteries and veins) outside the heart and brain.  </w:t>
      </w:r>
      <w:r w:rsidR="00E3671F">
        <w:rPr>
          <w:rFonts w:ascii="Arial" w:hAnsi="Arial" w:cs="Arial"/>
          <w:sz w:val="24"/>
          <w:szCs w:val="24"/>
        </w:rPr>
        <w:t>These d</w:t>
      </w:r>
      <w:r w:rsidR="00C94B14" w:rsidRPr="00510A0E">
        <w:rPr>
          <w:rFonts w:ascii="Arial" w:hAnsi="Arial" w:cs="Arial"/>
          <w:sz w:val="24"/>
          <w:szCs w:val="24"/>
        </w:rPr>
        <w:t xml:space="preserve">iseases are </w:t>
      </w:r>
      <w:r w:rsidR="00E3671F">
        <w:rPr>
          <w:rFonts w:ascii="Arial" w:hAnsi="Arial" w:cs="Arial"/>
          <w:sz w:val="24"/>
          <w:szCs w:val="24"/>
        </w:rPr>
        <w:t xml:space="preserve">very </w:t>
      </w:r>
      <w:r w:rsidR="00C94B14" w:rsidRPr="00510A0E">
        <w:rPr>
          <w:rFonts w:ascii="Arial" w:hAnsi="Arial" w:cs="Arial"/>
          <w:sz w:val="24"/>
          <w:szCs w:val="24"/>
        </w:rPr>
        <w:t>common.  Arterial occlusive disease occurs when fatty deposits (atheroma) build up in the inner walls of arteries and affect blood circulation.  This can cause a blockage in the artery.  When the blockage is in the arteries in the neck this causes carotid artery stenosis (which can lead to a stroke)</w:t>
      </w:r>
      <w:r w:rsidR="00E3671F">
        <w:rPr>
          <w:rFonts w:ascii="Arial" w:hAnsi="Arial" w:cs="Arial"/>
          <w:sz w:val="24"/>
          <w:szCs w:val="24"/>
        </w:rPr>
        <w:t xml:space="preserve">. </w:t>
      </w:r>
      <w:r w:rsidR="00C94B14" w:rsidRPr="00510A0E">
        <w:rPr>
          <w:rFonts w:ascii="Arial" w:hAnsi="Arial" w:cs="Arial"/>
          <w:sz w:val="24"/>
          <w:szCs w:val="24"/>
        </w:rPr>
        <w:t xml:space="preserve"> </w:t>
      </w:r>
      <w:r w:rsidR="00E3671F">
        <w:rPr>
          <w:rFonts w:ascii="Arial" w:hAnsi="Arial" w:cs="Arial"/>
          <w:sz w:val="24"/>
          <w:szCs w:val="24"/>
        </w:rPr>
        <w:t>W</w:t>
      </w:r>
      <w:r w:rsidR="00C94B14" w:rsidRPr="00510A0E">
        <w:rPr>
          <w:rFonts w:ascii="Arial" w:hAnsi="Arial" w:cs="Arial"/>
          <w:sz w:val="24"/>
          <w:szCs w:val="24"/>
        </w:rPr>
        <w:t>hen it occurs in the lower limbs it can cause peripheral arterial disease</w:t>
      </w:r>
      <w:r w:rsidR="00E3671F">
        <w:rPr>
          <w:rFonts w:ascii="Arial" w:hAnsi="Arial" w:cs="Arial"/>
          <w:sz w:val="24"/>
          <w:szCs w:val="24"/>
        </w:rPr>
        <w:t>.  This</w:t>
      </w:r>
      <w:r w:rsidR="00C94B14" w:rsidRPr="00510A0E">
        <w:rPr>
          <w:rFonts w:ascii="Arial" w:hAnsi="Arial" w:cs="Arial"/>
          <w:sz w:val="24"/>
          <w:szCs w:val="24"/>
        </w:rPr>
        <w:t xml:space="preserve"> cause</w:t>
      </w:r>
      <w:r w:rsidR="00E3671F">
        <w:rPr>
          <w:rFonts w:ascii="Arial" w:hAnsi="Arial" w:cs="Arial"/>
          <w:sz w:val="24"/>
          <w:szCs w:val="24"/>
        </w:rPr>
        <w:t>s</w:t>
      </w:r>
      <w:r w:rsidR="00C94B14" w:rsidRPr="00510A0E">
        <w:rPr>
          <w:rFonts w:ascii="Arial" w:hAnsi="Arial" w:cs="Arial"/>
          <w:sz w:val="24"/>
          <w:szCs w:val="24"/>
        </w:rPr>
        <w:t xml:space="preserve"> pain in the legs when walking and </w:t>
      </w:r>
      <w:r w:rsidR="00E3671F">
        <w:rPr>
          <w:rFonts w:ascii="Arial" w:hAnsi="Arial" w:cs="Arial"/>
          <w:sz w:val="24"/>
          <w:szCs w:val="24"/>
        </w:rPr>
        <w:t xml:space="preserve">can </w:t>
      </w:r>
      <w:r w:rsidR="00C94B14" w:rsidRPr="00510A0E">
        <w:rPr>
          <w:rFonts w:ascii="Arial" w:hAnsi="Arial" w:cs="Arial"/>
          <w:sz w:val="24"/>
          <w:szCs w:val="24"/>
        </w:rPr>
        <w:t xml:space="preserve">result in infection, gangrene or amputation.  In addition, </w:t>
      </w:r>
      <w:r w:rsidR="00A67A9B">
        <w:rPr>
          <w:rFonts w:ascii="Arial" w:hAnsi="Arial" w:cs="Arial"/>
          <w:sz w:val="24"/>
          <w:szCs w:val="24"/>
        </w:rPr>
        <w:t xml:space="preserve">changes in the </w:t>
      </w:r>
      <w:r w:rsidR="00C94B14" w:rsidRPr="00510A0E">
        <w:rPr>
          <w:rFonts w:ascii="Arial" w:hAnsi="Arial" w:cs="Arial"/>
          <w:sz w:val="24"/>
          <w:szCs w:val="24"/>
        </w:rPr>
        <w:t xml:space="preserve">connective tissue in the arterial wall can result in a weakening of the wall and the development of </w:t>
      </w:r>
      <w:r w:rsidR="00B94A00" w:rsidRPr="00510A0E">
        <w:rPr>
          <w:rFonts w:ascii="Arial" w:hAnsi="Arial" w:cs="Arial"/>
          <w:sz w:val="24"/>
          <w:szCs w:val="24"/>
        </w:rPr>
        <w:t xml:space="preserve">an </w:t>
      </w:r>
      <w:r w:rsidR="00C94B14" w:rsidRPr="00510A0E">
        <w:rPr>
          <w:rFonts w:ascii="Arial" w:hAnsi="Arial" w:cs="Arial"/>
          <w:sz w:val="24"/>
          <w:szCs w:val="24"/>
        </w:rPr>
        <w:t>aneurysm (a ballooning of the artery th</w:t>
      </w:r>
      <w:r w:rsidR="00B94A00" w:rsidRPr="00510A0E">
        <w:rPr>
          <w:rFonts w:ascii="Arial" w:hAnsi="Arial" w:cs="Arial"/>
          <w:sz w:val="24"/>
          <w:szCs w:val="24"/>
        </w:rPr>
        <w:t>at</w:t>
      </w:r>
      <w:r w:rsidR="00C94B14" w:rsidRPr="00510A0E">
        <w:rPr>
          <w:rFonts w:ascii="Arial" w:hAnsi="Arial" w:cs="Arial"/>
          <w:sz w:val="24"/>
          <w:szCs w:val="24"/>
        </w:rPr>
        <w:t xml:space="preserve"> can </w:t>
      </w:r>
      <w:r w:rsidR="00B94A00" w:rsidRPr="00510A0E">
        <w:rPr>
          <w:rFonts w:ascii="Arial" w:hAnsi="Arial" w:cs="Arial"/>
          <w:sz w:val="24"/>
          <w:szCs w:val="24"/>
        </w:rPr>
        <w:t>cause it to burst</w:t>
      </w:r>
      <w:r w:rsidR="00C94B14" w:rsidRPr="00510A0E">
        <w:rPr>
          <w:rFonts w:ascii="Arial" w:hAnsi="Arial" w:cs="Arial"/>
          <w:sz w:val="24"/>
          <w:szCs w:val="24"/>
        </w:rPr>
        <w:t xml:space="preserve">, e.g. </w:t>
      </w:r>
      <w:r w:rsidR="00B94A00" w:rsidRPr="00510A0E">
        <w:rPr>
          <w:rFonts w:ascii="Arial" w:hAnsi="Arial" w:cs="Arial"/>
          <w:sz w:val="24"/>
          <w:szCs w:val="24"/>
        </w:rPr>
        <w:t>an abdominal aortic aneurysm</w:t>
      </w:r>
      <w:r w:rsidR="00C94B14" w:rsidRPr="00510A0E">
        <w:rPr>
          <w:rFonts w:ascii="Arial" w:hAnsi="Arial" w:cs="Arial"/>
          <w:sz w:val="24"/>
          <w:szCs w:val="24"/>
        </w:rPr>
        <w:t>).</w:t>
      </w:r>
    </w:p>
    <w:p w:rsidR="00C94B14" w:rsidRPr="00510A0E" w:rsidRDefault="00D8308E" w:rsidP="00D8308E">
      <w:pPr>
        <w:spacing w:after="240"/>
        <w:ind w:left="720" w:hanging="652"/>
        <w:rPr>
          <w:rFonts w:ascii="Arial" w:hAnsi="Arial" w:cs="Arial"/>
          <w:sz w:val="24"/>
          <w:szCs w:val="24"/>
        </w:rPr>
      </w:pPr>
      <w:r>
        <w:rPr>
          <w:rFonts w:ascii="Arial" w:hAnsi="Arial" w:cs="Arial"/>
          <w:sz w:val="24"/>
          <w:szCs w:val="24"/>
        </w:rPr>
        <w:t>1.2</w:t>
      </w:r>
      <w:r>
        <w:rPr>
          <w:rFonts w:ascii="Arial" w:hAnsi="Arial" w:cs="Arial"/>
          <w:sz w:val="24"/>
          <w:szCs w:val="24"/>
        </w:rPr>
        <w:tab/>
      </w:r>
      <w:r w:rsidR="00691D0B" w:rsidRPr="00510A0E">
        <w:rPr>
          <w:rFonts w:ascii="Arial" w:hAnsi="Arial" w:cs="Arial"/>
          <w:sz w:val="24"/>
          <w:szCs w:val="24"/>
        </w:rPr>
        <w:t>The prevalence of arterial disease increases with age</w:t>
      </w:r>
      <w:r w:rsidR="00510A0E" w:rsidRPr="00510A0E">
        <w:rPr>
          <w:rFonts w:ascii="Arial" w:hAnsi="Arial" w:cs="Arial"/>
          <w:sz w:val="24"/>
          <w:szCs w:val="24"/>
        </w:rPr>
        <w:t xml:space="preserve">.  It is also more common in people with diabetes.  As the population </w:t>
      </w:r>
      <w:r w:rsidR="00753B68">
        <w:rPr>
          <w:rFonts w:ascii="Arial" w:hAnsi="Arial" w:cs="Arial"/>
          <w:sz w:val="24"/>
          <w:szCs w:val="24"/>
        </w:rPr>
        <w:t xml:space="preserve">increases and </w:t>
      </w:r>
      <w:r w:rsidR="00510A0E" w:rsidRPr="00510A0E">
        <w:rPr>
          <w:rFonts w:ascii="Arial" w:hAnsi="Arial" w:cs="Arial"/>
          <w:sz w:val="24"/>
          <w:szCs w:val="24"/>
        </w:rPr>
        <w:t>gets older</w:t>
      </w:r>
      <w:r>
        <w:rPr>
          <w:rFonts w:ascii="Arial" w:hAnsi="Arial" w:cs="Arial"/>
          <w:sz w:val="24"/>
          <w:szCs w:val="24"/>
        </w:rPr>
        <w:t>,</w:t>
      </w:r>
      <w:r w:rsidR="00510A0E" w:rsidRPr="00510A0E">
        <w:rPr>
          <w:rFonts w:ascii="Arial" w:hAnsi="Arial" w:cs="Arial"/>
          <w:sz w:val="24"/>
          <w:szCs w:val="24"/>
        </w:rPr>
        <w:t xml:space="preserve"> and as the prevalence of </w:t>
      </w:r>
      <w:r w:rsidRPr="00510A0E">
        <w:rPr>
          <w:rFonts w:ascii="Arial" w:hAnsi="Arial" w:cs="Arial"/>
          <w:sz w:val="24"/>
          <w:szCs w:val="24"/>
        </w:rPr>
        <w:t>diabetes</w:t>
      </w:r>
      <w:r w:rsidR="00510A0E" w:rsidRPr="00510A0E">
        <w:rPr>
          <w:rFonts w:ascii="Arial" w:hAnsi="Arial" w:cs="Arial"/>
          <w:sz w:val="24"/>
          <w:szCs w:val="24"/>
        </w:rPr>
        <w:t xml:space="preserve"> increases</w:t>
      </w:r>
      <w:r>
        <w:rPr>
          <w:rFonts w:ascii="Arial" w:hAnsi="Arial" w:cs="Arial"/>
          <w:sz w:val="24"/>
          <w:szCs w:val="24"/>
        </w:rPr>
        <w:t>,</w:t>
      </w:r>
      <w:r w:rsidR="00510A0E" w:rsidRPr="00510A0E">
        <w:rPr>
          <w:rFonts w:ascii="Arial" w:hAnsi="Arial" w:cs="Arial"/>
          <w:sz w:val="24"/>
          <w:szCs w:val="24"/>
        </w:rPr>
        <w:t xml:space="preserve"> the prevalence of vascular disease is set to increase </w:t>
      </w:r>
      <w:r>
        <w:rPr>
          <w:rFonts w:ascii="Arial" w:hAnsi="Arial" w:cs="Arial"/>
          <w:sz w:val="24"/>
          <w:szCs w:val="24"/>
        </w:rPr>
        <w:t>too</w:t>
      </w:r>
      <w:r w:rsidR="00510A0E" w:rsidRPr="00510A0E">
        <w:rPr>
          <w:rFonts w:ascii="Arial" w:hAnsi="Arial" w:cs="Arial"/>
          <w:sz w:val="24"/>
          <w:szCs w:val="24"/>
        </w:rPr>
        <w:t>.</w:t>
      </w:r>
      <w:r w:rsidR="008568D2" w:rsidRPr="00510A0E">
        <w:rPr>
          <w:rFonts w:ascii="Arial" w:hAnsi="Arial" w:cs="Arial"/>
          <w:sz w:val="24"/>
          <w:szCs w:val="24"/>
        </w:rPr>
        <w:t xml:space="preserve">  In addition</w:t>
      </w:r>
      <w:r>
        <w:rPr>
          <w:rFonts w:ascii="Arial" w:hAnsi="Arial" w:cs="Arial"/>
          <w:sz w:val="24"/>
          <w:szCs w:val="24"/>
        </w:rPr>
        <w:t>,</w:t>
      </w:r>
      <w:r w:rsidR="008568D2" w:rsidRPr="00510A0E">
        <w:rPr>
          <w:rFonts w:ascii="Arial" w:hAnsi="Arial" w:cs="Arial"/>
          <w:sz w:val="24"/>
          <w:szCs w:val="24"/>
        </w:rPr>
        <w:t xml:space="preserve"> as new techniques develop</w:t>
      </w:r>
      <w:r w:rsidR="00B706BC">
        <w:rPr>
          <w:rFonts w:ascii="Arial" w:hAnsi="Arial" w:cs="Arial"/>
          <w:sz w:val="24"/>
          <w:szCs w:val="24"/>
        </w:rPr>
        <w:t xml:space="preserve"> </w:t>
      </w:r>
      <w:r w:rsidR="008568D2" w:rsidRPr="00510A0E">
        <w:rPr>
          <w:rFonts w:ascii="Arial" w:hAnsi="Arial" w:cs="Arial"/>
          <w:sz w:val="24"/>
          <w:szCs w:val="24"/>
        </w:rPr>
        <w:t xml:space="preserve">(e.g. </w:t>
      </w:r>
      <w:r w:rsidR="00BD2297">
        <w:rPr>
          <w:rFonts w:ascii="Arial" w:hAnsi="Arial" w:cs="Arial"/>
          <w:sz w:val="24"/>
          <w:szCs w:val="24"/>
        </w:rPr>
        <w:t xml:space="preserve">minimally invasive </w:t>
      </w:r>
      <w:r w:rsidR="008568D2" w:rsidRPr="00510A0E">
        <w:rPr>
          <w:rFonts w:ascii="Arial" w:hAnsi="Arial" w:cs="Arial"/>
          <w:sz w:val="24"/>
          <w:szCs w:val="24"/>
        </w:rPr>
        <w:t xml:space="preserve">endovascular </w:t>
      </w:r>
      <w:r w:rsidR="0002129E">
        <w:rPr>
          <w:rFonts w:ascii="Arial" w:hAnsi="Arial" w:cs="Arial"/>
          <w:sz w:val="24"/>
          <w:szCs w:val="24"/>
        </w:rPr>
        <w:t xml:space="preserve">surgical </w:t>
      </w:r>
      <w:r w:rsidR="008568D2" w:rsidRPr="00510A0E">
        <w:rPr>
          <w:rFonts w:ascii="Arial" w:hAnsi="Arial" w:cs="Arial"/>
          <w:sz w:val="24"/>
          <w:szCs w:val="24"/>
        </w:rPr>
        <w:t>techniques) more people will</w:t>
      </w:r>
      <w:r>
        <w:rPr>
          <w:rFonts w:ascii="Arial" w:hAnsi="Arial" w:cs="Arial"/>
          <w:sz w:val="24"/>
          <w:szCs w:val="24"/>
        </w:rPr>
        <w:t xml:space="preserve"> be able to </w:t>
      </w:r>
      <w:r w:rsidR="008568D2" w:rsidRPr="00510A0E">
        <w:rPr>
          <w:rFonts w:ascii="Arial" w:hAnsi="Arial" w:cs="Arial"/>
          <w:sz w:val="24"/>
          <w:szCs w:val="24"/>
        </w:rPr>
        <w:t xml:space="preserve">benefit from </w:t>
      </w:r>
      <w:r w:rsidR="0002129E">
        <w:rPr>
          <w:rFonts w:ascii="Arial" w:hAnsi="Arial" w:cs="Arial"/>
          <w:sz w:val="24"/>
          <w:szCs w:val="24"/>
        </w:rPr>
        <w:t>treatment by the vascular service</w:t>
      </w:r>
      <w:r w:rsidR="008568D2" w:rsidRPr="00510A0E">
        <w:rPr>
          <w:rFonts w:ascii="Arial" w:hAnsi="Arial" w:cs="Arial"/>
          <w:sz w:val="24"/>
          <w:szCs w:val="24"/>
        </w:rPr>
        <w:t>.</w:t>
      </w:r>
    </w:p>
    <w:p w:rsidR="00D8308E" w:rsidRPr="00D8308E" w:rsidRDefault="00D8308E" w:rsidP="0002129E">
      <w:pPr>
        <w:spacing w:after="240"/>
        <w:ind w:left="720" w:hanging="652"/>
        <w:rPr>
          <w:rFonts w:ascii="Arial" w:hAnsi="Arial" w:cs="Arial"/>
          <w:sz w:val="24"/>
          <w:szCs w:val="24"/>
        </w:rPr>
      </w:pPr>
      <w:r>
        <w:rPr>
          <w:rFonts w:ascii="Arial" w:hAnsi="Arial" w:cs="Arial"/>
          <w:sz w:val="24"/>
          <w:szCs w:val="24"/>
        </w:rPr>
        <w:t>1.3</w:t>
      </w:r>
      <w:r>
        <w:rPr>
          <w:rFonts w:ascii="Arial" w:hAnsi="Arial" w:cs="Arial"/>
          <w:sz w:val="24"/>
          <w:szCs w:val="24"/>
        </w:rPr>
        <w:tab/>
      </w:r>
      <w:r w:rsidRPr="00D8308E">
        <w:rPr>
          <w:rFonts w:ascii="Arial" w:hAnsi="Arial" w:cs="Arial"/>
          <w:sz w:val="24"/>
          <w:szCs w:val="24"/>
        </w:rPr>
        <w:t>As well as having an increased risk of peripheral vascular disease</w:t>
      </w:r>
      <w:r w:rsidR="00D8320F">
        <w:rPr>
          <w:rFonts w:ascii="Arial" w:hAnsi="Arial" w:cs="Arial"/>
          <w:sz w:val="24"/>
          <w:szCs w:val="24"/>
        </w:rPr>
        <w:t>,</w:t>
      </w:r>
      <w:r w:rsidRPr="00D8308E">
        <w:rPr>
          <w:rFonts w:ascii="Arial" w:hAnsi="Arial" w:cs="Arial"/>
          <w:sz w:val="24"/>
          <w:szCs w:val="24"/>
        </w:rPr>
        <w:t xml:space="preserve"> p</w:t>
      </w:r>
      <w:r w:rsidR="00C94B14" w:rsidRPr="00D8308E">
        <w:rPr>
          <w:rFonts w:ascii="Arial" w:hAnsi="Arial" w:cs="Arial"/>
          <w:sz w:val="24"/>
          <w:szCs w:val="24"/>
        </w:rPr>
        <w:t xml:space="preserve">eople with diabetes can also have nerve damage in the lower limb and a reduced ability to deal with infection. </w:t>
      </w:r>
      <w:r w:rsidR="008568D2" w:rsidRPr="00D8308E">
        <w:rPr>
          <w:rFonts w:ascii="Arial" w:hAnsi="Arial" w:cs="Arial"/>
          <w:sz w:val="24"/>
          <w:szCs w:val="24"/>
        </w:rPr>
        <w:t xml:space="preserve"> </w:t>
      </w:r>
      <w:r w:rsidR="00C94B14" w:rsidRPr="00D8308E">
        <w:rPr>
          <w:rFonts w:ascii="Arial" w:hAnsi="Arial" w:cs="Arial"/>
          <w:sz w:val="24"/>
          <w:szCs w:val="24"/>
        </w:rPr>
        <w:t>This combination of poor circulation and poor sensation result</w:t>
      </w:r>
      <w:r w:rsidRPr="00D8308E">
        <w:rPr>
          <w:rFonts w:ascii="Arial" w:hAnsi="Arial" w:cs="Arial"/>
          <w:sz w:val="24"/>
          <w:szCs w:val="24"/>
        </w:rPr>
        <w:t>s</w:t>
      </w:r>
      <w:r w:rsidR="00C94B14" w:rsidRPr="00D8308E">
        <w:rPr>
          <w:rFonts w:ascii="Arial" w:hAnsi="Arial" w:cs="Arial"/>
          <w:sz w:val="24"/>
          <w:szCs w:val="24"/>
        </w:rPr>
        <w:t xml:space="preserve"> in foot trauma and infection leading to foot deformity, abscess development, gangrene and ultimately amputation.  </w:t>
      </w:r>
      <w:r w:rsidRPr="00D8308E">
        <w:rPr>
          <w:rFonts w:ascii="Arial" w:hAnsi="Arial" w:cs="Arial"/>
          <w:sz w:val="24"/>
          <w:szCs w:val="24"/>
        </w:rPr>
        <w:t xml:space="preserve">The number of people with diabetic foot problems is </w:t>
      </w:r>
      <w:r w:rsidR="00A67A9B">
        <w:rPr>
          <w:rFonts w:ascii="Arial" w:hAnsi="Arial" w:cs="Arial"/>
          <w:sz w:val="24"/>
          <w:szCs w:val="24"/>
        </w:rPr>
        <w:t xml:space="preserve">predicted </w:t>
      </w:r>
      <w:r w:rsidRPr="00D8308E">
        <w:rPr>
          <w:rFonts w:ascii="Arial" w:hAnsi="Arial" w:cs="Arial"/>
          <w:sz w:val="24"/>
          <w:szCs w:val="24"/>
        </w:rPr>
        <w:t>to increase significantly.</w:t>
      </w:r>
      <w:r>
        <w:rPr>
          <w:rStyle w:val="FootnoteReference"/>
          <w:rFonts w:ascii="Arial" w:hAnsi="Arial" w:cs="Arial"/>
          <w:sz w:val="24"/>
          <w:szCs w:val="24"/>
        </w:rPr>
        <w:footnoteReference w:id="1"/>
      </w:r>
      <w:r w:rsidRPr="00D8308E">
        <w:rPr>
          <w:rFonts w:ascii="Arial" w:hAnsi="Arial" w:cs="Arial"/>
          <w:sz w:val="24"/>
          <w:szCs w:val="24"/>
        </w:rPr>
        <w:t xml:space="preserve">  </w:t>
      </w:r>
    </w:p>
    <w:p w:rsidR="00C60133" w:rsidRPr="00C60133" w:rsidRDefault="00E3671F" w:rsidP="00C60133">
      <w:pPr>
        <w:spacing w:after="240"/>
        <w:ind w:left="720" w:hanging="652"/>
        <w:rPr>
          <w:rFonts w:ascii="Arial" w:hAnsi="Arial" w:cs="Arial"/>
          <w:sz w:val="24"/>
          <w:szCs w:val="24"/>
        </w:rPr>
      </w:pPr>
      <w:r>
        <w:rPr>
          <w:rFonts w:ascii="Arial" w:hAnsi="Arial" w:cs="Arial"/>
          <w:sz w:val="24"/>
          <w:szCs w:val="24"/>
        </w:rPr>
        <w:t>1.4</w:t>
      </w:r>
      <w:r>
        <w:rPr>
          <w:rFonts w:ascii="Arial" w:hAnsi="Arial" w:cs="Arial"/>
          <w:sz w:val="24"/>
          <w:szCs w:val="24"/>
        </w:rPr>
        <w:tab/>
      </w:r>
      <w:r w:rsidR="00C60133">
        <w:rPr>
          <w:rFonts w:ascii="Arial" w:hAnsi="Arial" w:cs="Arial"/>
          <w:sz w:val="24"/>
          <w:szCs w:val="24"/>
        </w:rPr>
        <w:t>The most common disease of the veins is v</w:t>
      </w:r>
      <w:r w:rsidR="00C60133" w:rsidRPr="00C60133">
        <w:rPr>
          <w:rFonts w:ascii="Arial" w:hAnsi="Arial" w:cs="Arial"/>
          <w:sz w:val="24"/>
          <w:szCs w:val="24"/>
        </w:rPr>
        <w:t xml:space="preserve">aricose veins </w:t>
      </w:r>
      <w:r w:rsidR="00C60133">
        <w:rPr>
          <w:rFonts w:ascii="Arial" w:hAnsi="Arial" w:cs="Arial"/>
          <w:sz w:val="24"/>
          <w:szCs w:val="24"/>
        </w:rPr>
        <w:t xml:space="preserve">in the legs.  At least a third of the population has visible </w:t>
      </w:r>
      <w:r w:rsidR="00C60133" w:rsidRPr="00C60133">
        <w:rPr>
          <w:rFonts w:ascii="Arial" w:hAnsi="Arial" w:cs="Arial"/>
          <w:sz w:val="24"/>
          <w:szCs w:val="24"/>
        </w:rPr>
        <w:t>varicose veins</w:t>
      </w:r>
      <w:r w:rsidR="00C60133">
        <w:rPr>
          <w:rFonts w:ascii="Arial" w:hAnsi="Arial" w:cs="Arial"/>
          <w:sz w:val="24"/>
          <w:szCs w:val="24"/>
        </w:rPr>
        <w:t xml:space="preserve">.  The </w:t>
      </w:r>
      <w:r w:rsidR="00C60133" w:rsidRPr="00C60133">
        <w:rPr>
          <w:rFonts w:ascii="Arial" w:hAnsi="Arial" w:cs="Arial"/>
          <w:sz w:val="24"/>
          <w:szCs w:val="24"/>
        </w:rPr>
        <w:t>prevalence rises with age and they often develop during pregnancy.</w:t>
      </w:r>
      <w:r w:rsidR="00C60133">
        <w:rPr>
          <w:rStyle w:val="FootnoteReference"/>
          <w:rFonts w:ascii="Arial" w:hAnsi="Arial" w:cs="Arial"/>
          <w:sz w:val="24"/>
          <w:szCs w:val="24"/>
        </w:rPr>
        <w:footnoteReference w:id="2"/>
      </w:r>
      <w:r w:rsidR="00C60133">
        <w:rPr>
          <w:rFonts w:ascii="Arial" w:hAnsi="Arial" w:cs="Arial"/>
          <w:sz w:val="24"/>
          <w:szCs w:val="24"/>
        </w:rPr>
        <w:t xml:space="preserve">  Varicose </w:t>
      </w:r>
      <w:r w:rsidR="0040175F">
        <w:rPr>
          <w:rFonts w:ascii="Arial" w:hAnsi="Arial" w:cs="Arial"/>
          <w:sz w:val="24"/>
          <w:szCs w:val="24"/>
        </w:rPr>
        <w:t xml:space="preserve">veins may require treatment when they </w:t>
      </w:r>
      <w:r w:rsidR="00C60133">
        <w:rPr>
          <w:rFonts w:ascii="Arial" w:hAnsi="Arial" w:cs="Arial"/>
          <w:sz w:val="24"/>
          <w:szCs w:val="24"/>
        </w:rPr>
        <w:t xml:space="preserve">cause symptoms such as </w:t>
      </w:r>
      <w:r w:rsidR="00C60133" w:rsidRPr="00C60133">
        <w:rPr>
          <w:rFonts w:ascii="Arial" w:hAnsi="Arial" w:cs="Arial"/>
          <w:sz w:val="24"/>
          <w:szCs w:val="24"/>
        </w:rPr>
        <w:t>pain, aching or itching</w:t>
      </w:r>
      <w:r w:rsidR="0040175F">
        <w:rPr>
          <w:rFonts w:ascii="Arial" w:hAnsi="Arial" w:cs="Arial"/>
          <w:sz w:val="24"/>
          <w:szCs w:val="24"/>
        </w:rPr>
        <w:t>.  More severe varicose veins can cause skin changes, bleeding of leg ulcers</w:t>
      </w:r>
    </w:p>
    <w:p w:rsidR="00A54B50" w:rsidRDefault="0040175F" w:rsidP="0002129E">
      <w:pPr>
        <w:spacing w:after="240"/>
        <w:ind w:left="720" w:hanging="652"/>
        <w:rPr>
          <w:rFonts w:ascii="Arial" w:hAnsi="Arial" w:cs="Arial"/>
          <w:sz w:val="24"/>
          <w:szCs w:val="24"/>
        </w:rPr>
      </w:pPr>
      <w:r>
        <w:rPr>
          <w:rFonts w:ascii="Arial" w:hAnsi="Arial" w:cs="Arial"/>
          <w:sz w:val="24"/>
          <w:szCs w:val="24"/>
        </w:rPr>
        <w:t>1.5</w:t>
      </w:r>
      <w:r>
        <w:rPr>
          <w:rFonts w:ascii="Arial" w:hAnsi="Arial" w:cs="Arial"/>
          <w:sz w:val="24"/>
          <w:szCs w:val="24"/>
        </w:rPr>
        <w:tab/>
      </w:r>
      <w:r w:rsidR="00C94B14" w:rsidRPr="00D8308E">
        <w:rPr>
          <w:rFonts w:ascii="Arial" w:hAnsi="Arial" w:cs="Arial"/>
          <w:sz w:val="24"/>
          <w:szCs w:val="24"/>
        </w:rPr>
        <w:t>Most patients with vascular disease are managed in the community, with support from a variety of disciplines and specialities.  Patients who require more specialist care are referred to the vascular service.</w:t>
      </w:r>
      <w:r w:rsidR="00E3671F">
        <w:rPr>
          <w:rFonts w:ascii="Arial" w:hAnsi="Arial" w:cs="Arial"/>
          <w:sz w:val="24"/>
          <w:szCs w:val="24"/>
        </w:rPr>
        <w:t xml:space="preserve">  In Northern Ireland a local vascular service </w:t>
      </w:r>
      <w:r w:rsidR="00C60133">
        <w:rPr>
          <w:rFonts w:ascii="Arial" w:hAnsi="Arial" w:cs="Arial"/>
          <w:sz w:val="24"/>
          <w:szCs w:val="24"/>
        </w:rPr>
        <w:t>(arterial and v</w:t>
      </w:r>
      <w:r>
        <w:rPr>
          <w:rFonts w:ascii="Arial" w:hAnsi="Arial" w:cs="Arial"/>
          <w:sz w:val="24"/>
          <w:szCs w:val="24"/>
        </w:rPr>
        <w:t>aricose vein</w:t>
      </w:r>
      <w:r w:rsidR="00A54B50">
        <w:rPr>
          <w:rFonts w:ascii="Arial" w:hAnsi="Arial" w:cs="Arial"/>
          <w:sz w:val="24"/>
          <w:szCs w:val="24"/>
        </w:rPr>
        <w:t xml:space="preserve"> service) </w:t>
      </w:r>
      <w:r w:rsidR="00E3671F">
        <w:rPr>
          <w:rFonts w:ascii="Arial" w:hAnsi="Arial" w:cs="Arial"/>
          <w:sz w:val="24"/>
          <w:szCs w:val="24"/>
        </w:rPr>
        <w:t xml:space="preserve">is currently provided </w:t>
      </w:r>
      <w:r w:rsidR="00753B68">
        <w:rPr>
          <w:rFonts w:ascii="Arial" w:hAnsi="Arial" w:cs="Arial"/>
          <w:sz w:val="24"/>
          <w:szCs w:val="24"/>
        </w:rPr>
        <w:t>by</w:t>
      </w:r>
      <w:r w:rsidR="00A54B50">
        <w:rPr>
          <w:rFonts w:ascii="Arial" w:hAnsi="Arial" w:cs="Arial"/>
          <w:sz w:val="24"/>
          <w:szCs w:val="24"/>
        </w:rPr>
        <w:t xml:space="preserve"> the:</w:t>
      </w:r>
    </w:p>
    <w:p w:rsidR="00A54B50" w:rsidRDefault="00753B68" w:rsidP="00064682">
      <w:pPr>
        <w:pStyle w:val="ListParagraph"/>
        <w:numPr>
          <w:ilvl w:val="0"/>
          <w:numId w:val="3"/>
        </w:numPr>
        <w:spacing w:after="240"/>
        <w:rPr>
          <w:rFonts w:ascii="Arial" w:hAnsi="Arial" w:cs="Arial"/>
          <w:sz w:val="24"/>
          <w:szCs w:val="24"/>
        </w:rPr>
      </w:pPr>
      <w:r>
        <w:rPr>
          <w:rFonts w:ascii="Arial" w:hAnsi="Arial" w:cs="Arial"/>
          <w:sz w:val="24"/>
          <w:szCs w:val="24"/>
        </w:rPr>
        <w:lastRenderedPageBreak/>
        <w:t xml:space="preserve">Western HSC Trust </w:t>
      </w:r>
      <w:r w:rsidR="00E3671F">
        <w:rPr>
          <w:rFonts w:ascii="Arial" w:hAnsi="Arial" w:cs="Arial"/>
          <w:sz w:val="24"/>
          <w:szCs w:val="24"/>
        </w:rPr>
        <w:t>at Altnagelvin Area Hospital</w:t>
      </w:r>
      <w:r w:rsidR="00A54B50">
        <w:rPr>
          <w:rFonts w:ascii="Arial" w:hAnsi="Arial" w:cs="Arial"/>
          <w:sz w:val="24"/>
          <w:szCs w:val="24"/>
        </w:rPr>
        <w:t>;</w:t>
      </w:r>
    </w:p>
    <w:p w:rsidR="00A54B50" w:rsidRDefault="002F6E66" w:rsidP="00064682">
      <w:pPr>
        <w:pStyle w:val="ListParagraph"/>
        <w:numPr>
          <w:ilvl w:val="0"/>
          <w:numId w:val="3"/>
        </w:numPr>
        <w:spacing w:after="240"/>
        <w:rPr>
          <w:rFonts w:ascii="Arial" w:hAnsi="Arial" w:cs="Arial"/>
          <w:sz w:val="24"/>
          <w:szCs w:val="24"/>
        </w:rPr>
      </w:pPr>
      <w:r>
        <w:rPr>
          <w:rFonts w:ascii="Arial" w:hAnsi="Arial" w:cs="Arial"/>
          <w:sz w:val="24"/>
          <w:szCs w:val="24"/>
        </w:rPr>
        <w:t>Southern HSC</w:t>
      </w:r>
      <w:r w:rsidR="00753B68">
        <w:rPr>
          <w:rFonts w:ascii="Arial" w:hAnsi="Arial" w:cs="Arial"/>
          <w:sz w:val="24"/>
          <w:szCs w:val="24"/>
        </w:rPr>
        <w:t xml:space="preserve"> Trust at </w:t>
      </w:r>
      <w:r w:rsidR="00E3671F">
        <w:rPr>
          <w:rFonts w:ascii="Arial" w:hAnsi="Arial" w:cs="Arial"/>
          <w:sz w:val="24"/>
          <w:szCs w:val="24"/>
        </w:rPr>
        <w:t>Craigavon Area Hospital</w:t>
      </w:r>
      <w:r w:rsidR="00A54B50">
        <w:rPr>
          <w:rFonts w:ascii="Arial" w:hAnsi="Arial" w:cs="Arial"/>
          <w:sz w:val="24"/>
          <w:szCs w:val="24"/>
        </w:rPr>
        <w:t>; and</w:t>
      </w:r>
    </w:p>
    <w:p w:rsidR="00A54B50" w:rsidRDefault="00753B68" w:rsidP="00064682">
      <w:pPr>
        <w:pStyle w:val="ListParagraph"/>
        <w:numPr>
          <w:ilvl w:val="0"/>
          <w:numId w:val="3"/>
        </w:numPr>
        <w:spacing w:after="240"/>
        <w:rPr>
          <w:rFonts w:ascii="Arial" w:hAnsi="Arial" w:cs="Arial"/>
          <w:sz w:val="24"/>
          <w:szCs w:val="24"/>
        </w:rPr>
      </w:pPr>
      <w:r>
        <w:rPr>
          <w:rFonts w:ascii="Arial" w:hAnsi="Arial" w:cs="Arial"/>
          <w:sz w:val="24"/>
          <w:szCs w:val="24"/>
        </w:rPr>
        <w:t xml:space="preserve">Belfast HSC Trust at the </w:t>
      </w:r>
      <w:r w:rsidR="00E3671F">
        <w:rPr>
          <w:rFonts w:ascii="Arial" w:hAnsi="Arial" w:cs="Arial"/>
          <w:sz w:val="24"/>
          <w:szCs w:val="24"/>
        </w:rPr>
        <w:t xml:space="preserve">Royal Victoria Hospital (RVH).  </w:t>
      </w:r>
    </w:p>
    <w:p w:rsidR="00C94B14" w:rsidRPr="00D8308E" w:rsidRDefault="00E3671F" w:rsidP="00A54B50">
      <w:pPr>
        <w:spacing w:after="240"/>
        <w:ind w:left="720"/>
        <w:rPr>
          <w:rFonts w:ascii="Arial" w:hAnsi="Arial" w:cs="Arial"/>
          <w:sz w:val="24"/>
          <w:szCs w:val="24"/>
        </w:rPr>
      </w:pPr>
      <w:r>
        <w:rPr>
          <w:rFonts w:ascii="Arial" w:hAnsi="Arial" w:cs="Arial"/>
          <w:sz w:val="24"/>
          <w:szCs w:val="24"/>
        </w:rPr>
        <w:t>The RVH also provides a regional vascular service.</w:t>
      </w:r>
      <w:r w:rsidR="00C60133">
        <w:rPr>
          <w:rFonts w:ascii="Arial" w:hAnsi="Arial" w:cs="Arial"/>
          <w:sz w:val="24"/>
          <w:szCs w:val="24"/>
        </w:rPr>
        <w:t xml:space="preserve">  In addition </w:t>
      </w:r>
      <w:r w:rsidR="00C60133" w:rsidRPr="00C60133">
        <w:rPr>
          <w:rFonts w:ascii="Arial" w:hAnsi="Arial" w:cs="Arial"/>
          <w:sz w:val="24"/>
          <w:szCs w:val="24"/>
        </w:rPr>
        <w:t>a varicose vein service is provided by the Northern Trust and the Belfast Trust provides a varicose vein service within the South Eastern Trust area.</w:t>
      </w:r>
    </w:p>
    <w:p w:rsidR="004D0369" w:rsidRDefault="00C94B14" w:rsidP="00BD067D">
      <w:pPr>
        <w:spacing w:after="240"/>
        <w:ind w:left="720" w:hanging="652"/>
        <w:rPr>
          <w:rFonts w:ascii="Arial" w:hAnsi="Arial" w:cs="Arial"/>
          <w:sz w:val="24"/>
          <w:szCs w:val="24"/>
        </w:rPr>
      </w:pPr>
      <w:r>
        <w:rPr>
          <w:rFonts w:ascii="Arial" w:hAnsi="Arial" w:cs="Arial"/>
          <w:sz w:val="24"/>
          <w:szCs w:val="24"/>
        </w:rPr>
        <w:t>1.</w:t>
      </w:r>
      <w:r w:rsidR="00E3671F">
        <w:rPr>
          <w:rFonts w:ascii="Arial" w:hAnsi="Arial" w:cs="Arial"/>
          <w:sz w:val="24"/>
          <w:szCs w:val="24"/>
        </w:rPr>
        <w:t>5</w:t>
      </w:r>
      <w:r w:rsidR="005C1A48">
        <w:rPr>
          <w:rFonts w:ascii="Arial" w:hAnsi="Arial" w:cs="Arial"/>
          <w:sz w:val="24"/>
          <w:szCs w:val="24"/>
        </w:rPr>
        <w:tab/>
      </w:r>
      <w:r w:rsidR="00E703A4">
        <w:rPr>
          <w:rFonts w:ascii="Arial" w:hAnsi="Arial" w:cs="Arial"/>
          <w:sz w:val="24"/>
          <w:szCs w:val="24"/>
        </w:rPr>
        <w:t>The aim of th</w:t>
      </w:r>
      <w:r w:rsidR="00753B68">
        <w:rPr>
          <w:rFonts w:ascii="Arial" w:hAnsi="Arial" w:cs="Arial"/>
          <w:sz w:val="24"/>
          <w:szCs w:val="24"/>
        </w:rPr>
        <w:t>is</w:t>
      </w:r>
      <w:r w:rsidR="007B3A6F" w:rsidRPr="007B3A6F">
        <w:rPr>
          <w:rFonts w:ascii="Arial" w:hAnsi="Arial" w:cs="Arial"/>
          <w:sz w:val="24"/>
          <w:szCs w:val="24"/>
        </w:rPr>
        <w:t xml:space="preserve"> review is to </w:t>
      </w:r>
      <w:r w:rsidR="000F29E8">
        <w:rPr>
          <w:rFonts w:ascii="Arial" w:hAnsi="Arial" w:cs="Arial"/>
          <w:sz w:val="24"/>
          <w:szCs w:val="24"/>
        </w:rPr>
        <w:t>identify a</w:t>
      </w:r>
      <w:r w:rsidR="007B3A6F" w:rsidRPr="007B3A6F">
        <w:rPr>
          <w:rFonts w:ascii="Arial" w:hAnsi="Arial" w:cs="Arial"/>
          <w:sz w:val="24"/>
          <w:szCs w:val="24"/>
        </w:rPr>
        <w:t xml:space="preserve"> sustainable </w:t>
      </w:r>
      <w:r w:rsidR="000F29E8">
        <w:rPr>
          <w:rFonts w:ascii="Arial" w:hAnsi="Arial" w:cs="Arial"/>
          <w:sz w:val="24"/>
          <w:szCs w:val="24"/>
        </w:rPr>
        <w:t xml:space="preserve">model for </w:t>
      </w:r>
      <w:r w:rsidR="007B3A6F" w:rsidRPr="007B3A6F">
        <w:rPr>
          <w:rFonts w:ascii="Arial" w:hAnsi="Arial" w:cs="Arial"/>
          <w:sz w:val="24"/>
          <w:szCs w:val="24"/>
        </w:rPr>
        <w:t>vascular services that will deliver world class outcomes</w:t>
      </w:r>
      <w:r w:rsidR="000F29E8">
        <w:rPr>
          <w:rFonts w:ascii="Arial" w:hAnsi="Arial" w:cs="Arial"/>
          <w:sz w:val="24"/>
          <w:szCs w:val="24"/>
        </w:rPr>
        <w:t xml:space="preserve"> for patients</w:t>
      </w:r>
      <w:r w:rsidR="007B3A6F" w:rsidRPr="007B3A6F">
        <w:rPr>
          <w:rFonts w:ascii="Arial" w:hAnsi="Arial" w:cs="Arial"/>
          <w:sz w:val="24"/>
          <w:szCs w:val="24"/>
        </w:rPr>
        <w:t>, support othe</w:t>
      </w:r>
      <w:r w:rsidR="00E5535E">
        <w:rPr>
          <w:rFonts w:ascii="Arial" w:hAnsi="Arial" w:cs="Arial"/>
          <w:sz w:val="24"/>
          <w:szCs w:val="24"/>
        </w:rPr>
        <w:t>r clinical services</w:t>
      </w:r>
      <w:r w:rsidR="007B3A6F" w:rsidRPr="007B3A6F">
        <w:rPr>
          <w:rFonts w:ascii="Arial" w:hAnsi="Arial" w:cs="Arial"/>
          <w:sz w:val="24"/>
          <w:szCs w:val="24"/>
        </w:rPr>
        <w:t>, and improve equity of access to high quality care.</w:t>
      </w:r>
    </w:p>
    <w:p w:rsidR="0040175F" w:rsidRPr="000F29E8" w:rsidRDefault="00C94B14" w:rsidP="00605928">
      <w:pPr>
        <w:spacing w:after="240"/>
        <w:ind w:left="720" w:hanging="652"/>
        <w:rPr>
          <w:rFonts w:ascii="Arial" w:hAnsi="Arial" w:cs="Arial"/>
          <w:sz w:val="24"/>
          <w:szCs w:val="24"/>
        </w:rPr>
      </w:pPr>
      <w:r>
        <w:rPr>
          <w:rFonts w:ascii="Arial" w:hAnsi="Arial" w:cs="Arial"/>
          <w:sz w:val="24"/>
          <w:szCs w:val="24"/>
        </w:rPr>
        <w:t>1.</w:t>
      </w:r>
      <w:r w:rsidR="00E3671F">
        <w:rPr>
          <w:rFonts w:ascii="Arial" w:hAnsi="Arial" w:cs="Arial"/>
          <w:sz w:val="24"/>
          <w:szCs w:val="24"/>
        </w:rPr>
        <w:t>6</w:t>
      </w:r>
      <w:r w:rsidR="000D5CC2">
        <w:rPr>
          <w:rFonts w:ascii="Arial" w:hAnsi="Arial" w:cs="Arial"/>
          <w:sz w:val="24"/>
          <w:szCs w:val="24"/>
        </w:rPr>
        <w:tab/>
      </w:r>
      <w:r w:rsidR="004D0369">
        <w:rPr>
          <w:rFonts w:ascii="Arial" w:hAnsi="Arial" w:cs="Arial"/>
          <w:sz w:val="24"/>
          <w:szCs w:val="24"/>
        </w:rPr>
        <w:t xml:space="preserve">The review recommends a future model of care for </w:t>
      </w:r>
      <w:r w:rsidR="0098089C">
        <w:rPr>
          <w:rFonts w:ascii="Arial" w:hAnsi="Arial" w:cs="Arial"/>
          <w:sz w:val="24"/>
          <w:szCs w:val="24"/>
        </w:rPr>
        <w:t>vascular services in Northern Ireland.</w:t>
      </w:r>
    </w:p>
    <w:p w:rsidR="000C5FB9" w:rsidRPr="000C5FB9" w:rsidRDefault="007B3A6F" w:rsidP="00BD067D">
      <w:pPr>
        <w:pStyle w:val="ListParagraph"/>
        <w:numPr>
          <w:ilvl w:val="0"/>
          <w:numId w:val="1"/>
        </w:numPr>
        <w:shd w:val="clear" w:color="auto" w:fill="B8CCE4"/>
        <w:spacing w:after="240"/>
        <w:ind w:left="709" w:hanging="709"/>
        <w:outlineLvl w:val="0"/>
        <w:rPr>
          <w:rFonts w:ascii="Arial" w:hAnsi="Arial" w:cs="Arial"/>
          <w:b/>
          <w:color w:val="365F91"/>
          <w:sz w:val="28"/>
          <w:szCs w:val="28"/>
        </w:rPr>
      </w:pPr>
      <w:r>
        <w:rPr>
          <w:rFonts w:ascii="Arial" w:hAnsi="Arial" w:cs="Arial"/>
          <w:b/>
          <w:color w:val="365F91"/>
          <w:sz w:val="28"/>
          <w:szCs w:val="28"/>
        </w:rPr>
        <w:t>Review Process</w:t>
      </w:r>
    </w:p>
    <w:p w:rsidR="00753B68" w:rsidRPr="00753B68" w:rsidRDefault="00753B68" w:rsidP="00753B68">
      <w:pPr>
        <w:spacing w:after="240"/>
        <w:ind w:left="720" w:hanging="652"/>
        <w:rPr>
          <w:rFonts w:ascii="Arial" w:hAnsi="Arial" w:cs="Arial"/>
          <w:sz w:val="24"/>
          <w:szCs w:val="24"/>
        </w:rPr>
      </w:pPr>
      <w:r w:rsidRPr="00753B68">
        <w:rPr>
          <w:rFonts w:ascii="Arial" w:hAnsi="Arial" w:cs="Arial"/>
          <w:sz w:val="24"/>
          <w:szCs w:val="24"/>
        </w:rPr>
        <w:t>2.1</w:t>
      </w:r>
      <w:r w:rsidRPr="00753B68">
        <w:rPr>
          <w:rFonts w:ascii="Arial" w:hAnsi="Arial" w:cs="Arial"/>
          <w:sz w:val="24"/>
          <w:szCs w:val="24"/>
        </w:rPr>
        <w:tab/>
        <w:t xml:space="preserve">The review was carried out at the request of the Health &amp; Social Care Board (HSCB) and the Public Health Agency (PHA).  It began in August 2012 with the establishment of a Project Board and a Reference Group (see </w:t>
      </w:r>
      <w:r w:rsidRPr="0082604F">
        <w:rPr>
          <w:rFonts w:ascii="Arial" w:hAnsi="Arial" w:cs="Arial"/>
          <w:b/>
          <w:sz w:val="24"/>
          <w:szCs w:val="24"/>
        </w:rPr>
        <w:t>Appendix 1</w:t>
      </w:r>
      <w:r w:rsidRPr="00753B68">
        <w:rPr>
          <w:rFonts w:ascii="Arial" w:hAnsi="Arial" w:cs="Arial"/>
          <w:sz w:val="24"/>
          <w:szCs w:val="24"/>
        </w:rPr>
        <w:t xml:space="preserve"> for full membership details of both groups).</w:t>
      </w:r>
    </w:p>
    <w:p w:rsidR="00753B68" w:rsidRPr="00753B68" w:rsidRDefault="00753B68" w:rsidP="00753B68">
      <w:pPr>
        <w:spacing w:after="240"/>
        <w:ind w:left="720" w:hanging="652"/>
        <w:rPr>
          <w:rFonts w:ascii="Arial" w:hAnsi="Arial" w:cs="Arial"/>
          <w:sz w:val="24"/>
          <w:szCs w:val="24"/>
        </w:rPr>
      </w:pPr>
      <w:r w:rsidRPr="00753B68">
        <w:rPr>
          <w:rFonts w:ascii="Arial" w:hAnsi="Arial" w:cs="Arial"/>
          <w:sz w:val="24"/>
          <w:szCs w:val="24"/>
        </w:rPr>
        <w:t>2.2</w:t>
      </w:r>
      <w:r w:rsidRPr="00753B68">
        <w:rPr>
          <w:rFonts w:ascii="Arial" w:hAnsi="Arial" w:cs="Arial"/>
          <w:sz w:val="24"/>
          <w:szCs w:val="24"/>
        </w:rPr>
        <w:tab/>
        <w:t>The following initial tasks were completed to help inform the review:</w:t>
      </w:r>
    </w:p>
    <w:p w:rsidR="00753B68" w:rsidRPr="00753B68" w:rsidRDefault="00753B68" w:rsidP="00064682">
      <w:pPr>
        <w:pStyle w:val="ListParagraph"/>
        <w:numPr>
          <w:ilvl w:val="0"/>
          <w:numId w:val="3"/>
        </w:numPr>
        <w:spacing w:after="240"/>
        <w:rPr>
          <w:rFonts w:ascii="Arial" w:hAnsi="Arial" w:cs="Arial"/>
          <w:sz w:val="24"/>
          <w:szCs w:val="24"/>
        </w:rPr>
      </w:pPr>
      <w:r>
        <w:rPr>
          <w:rFonts w:ascii="Arial" w:hAnsi="Arial" w:cs="Arial"/>
          <w:sz w:val="24"/>
          <w:szCs w:val="24"/>
        </w:rPr>
        <w:t>a</w:t>
      </w:r>
      <w:r w:rsidRPr="00753B68">
        <w:rPr>
          <w:rFonts w:ascii="Arial" w:hAnsi="Arial" w:cs="Arial"/>
          <w:sz w:val="24"/>
          <w:szCs w:val="24"/>
        </w:rPr>
        <w:t xml:space="preserve"> table top analysis of vascular service reviews carried out elsewhere;</w:t>
      </w:r>
    </w:p>
    <w:p w:rsidR="00753B68" w:rsidRPr="00753B68" w:rsidRDefault="00753B68" w:rsidP="00064682">
      <w:pPr>
        <w:pStyle w:val="ListParagraph"/>
        <w:numPr>
          <w:ilvl w:val="0"/>
          <w:numId w:val="3"/>
        </w:numPr>
        <w:spacing w:after="240"/>
        <w:rPr>
          <w:rFonts w:ascii="Arial" w:hAnsi="Arial" w:cs="Arial"/>
          <w:sz w:val="24"/>
          <w:szCs w:val="24"/>
        </w:rPr>
      </w:pPr>
      <w:r>
        <w:rPr>
          <w:rFonts w:ascii="Arial" w:hAnsi="Arial" w:cs="Arial"/>
          <w:sz w:val="24"/>
          <w:szCs w:val="24"/>
        </w:rPr>
        <w:t>a</w:t>
      </w:r>
      <w:r w:rsidRPr="00753B68">
        <w:rPr>
          <w:rFonts w:ascii="Arial" w:hAnsi="Arial" w:cs="Arial"/>
          <w:sz w:val="24"/>
          <w:szCs w:val="24"/>
        </w:rPr>
        <w:t xml:space="preserve"> review of the evidence base, including relevant guidance from the Vascular Society of Great Britain and Ireland (VSGBI), National Institute for Health and Care Excellence (NICE) and others; and</w:t>
      </w:r>
    </w:p>
    <w:p w:rsidR="00753B68" w:rsidRPr="00753B68" w:rsidRDefault="00753B68" w:rsidP="00064682">
      <w:pPr>
        <w:pStyle w:val="ListParagraph"/>
        <w:numPr>
          <w:ilvl w:val="0"/>
          <w:numId w:val="3"/>
        </w:numPr>
        <w:spacing w:after="240"/>
        <w:rPr>
          <w:rFonts w:ascii="Arial" w:hAnsi="Arial" w:cs="Arial"/>
          <w:sz w:val="24"/>
          <w:szCs w:val="24"/>
        </w:rPr>
      </w:pPr>
      <w:proofErr w:type="gramStart"/>
      <w:r>
        <w:rPr>
          <w:rFonts w:ascii="Arial" w:hAnsi="Arial" w:cs="Arial"/>
          <w:sz w:val="24"/>
          <w:szCs w:val="24"/>
        </w:rPr>
        <w:t>e</w:t>
      </w:r>
      <w:r w:rsidRPr="00753B68">
        <w:rPr>
          <w:rFonts w:ascii="Arial" w:hAnsi="Arial" w:cs="Arial"/>
          <w:sz w:val="24"/>
          <w:szCs w:val="24"/>
        </w:rPr>
        <w:t>stablishment</w:t>
      </w:r>
      <w:proofErr w:type="gramEnd"/>
      <w:r w:rsidRPr="00753B68">
        <w:rPr>
          <w:rFonts w:ascii="Arial" w:hAnsi="Arial" w:cs="Arial"/>
          <w:sz w:val="24"/>
          <w:szCs w:val="24"/>
        </w:rPr>
        <w:t xml:space="preserve"> of the current provider landscape.</w:t>
      </w:r>
    </w:p>
    <w:p w:rsidR="00753B68" w:rsidRPr="00753B68" w:rsidRDefault="00753B68" w:rsidP="00753B68">
      <w:pPr>
        <w:spacing w:after="240"/>
        <w:ind w:left="720" w:hanging="652"/>
        <w:rPr>
          <w:rFonts w:ascii="Arial" w:hAnsi="Arial" w:cs="Arial"/>
          <w:sz w:val="24"/>
          <w:szCs w:val="24"/>
        </w:rPr>
      </w:pPr>
      <w:r w:rsidRPr="00753B68">
        <w:rPr>
          <w:rFonts w:ascii="Arial" w:hAnsi="Arial" w:cs="Arial"/>
          <w:sz w:val="24"/>
          <w:szCs w:val="24"/>
        </w:rPr>
        <w:t>2.3</w:t>
      </w:r>
      <w:r w:rsidRPr="00753B68">
        <w:rPr>
          <w:rFonts w:ascii="Arial" w:hAnsi="Arial" w:cs="Arial"/>
          <w:sz w:val="24"/>
          <w:szCs w:val="24"/>
        </w:rPr>
        <w:tab/>
        <w:t xml:space="preserve">The second stage of the review, commencing in January 2013, focused on visits to all </w:t>
      </w:r>
      <w:r w:rsidR="00223C41">
        <w:rPr>
          <w:rFonts w:ascii="Arial" w:hAnsi="Arial" w:cs="Arial"/>
          <w:sz w:val="24"/>
          <w:szCs w:val="24"/>
        </w:rPr>
        <w:t>T</w:t>
      </w:r>
      <w:r w:rsidRPr="00753B68">
        <w:rPr>
          <w:rFonts w:ascii="Arial" w:hAnsi="Arial" w:cs="Arial"/>
          <w:sz w:val="24"/>
          <w:szCs w:val="24"/>
        </w:rPr>
        <w:t xml:space="preserve">rusts by </w:t>
      </w:r>
      <w:r w:rsidR="0082604F">
        <w:rPr>
          <w:rFonts w:ascii="Arial" w:hAnsi="Arial" w:cs="Arial"/>
          <w:sz w:val="24"/>
          <w:szCs w:val="24"/>
        </w:rPr>
        <w:t xml:space="preserve">the </w:t>
      </w:r>
      <w:r w:rsidRPr="00753B68">
        <w:rPr>
          <w:rFonts w:ascii="Arial" w:hAnsi="Arial" w:cs="Arial"/>
          <w:sz w:val="24"/>
          <w:szCs w:val="24"/>
        </w:rPr>
        <w:t>project board members</w:t>
      </w:r>
      <w:r w:rsidR="0082604F">
        <w:rPr>
          <w:rFonts w:ascii="Arial" w:hAnsi="Arial" w:cs="Arial"/>
          <w:sz w:val="24"/>
          <w:szCs w:val="24"/>
        </w:rPr>
        <w:t>:</w:t>
      </w:r>
      <w:r w:rsidRPr="00753B68">
        <w:rPr>
          <w:rFonts w:ascii="Arial" w:hAnsi="Arial" w:cs="Arial"/>
          <w:sz w:val="24"/>
          <w:szCs w:val="24"/>
        </w:rPr>
        <w:t xml:space="preserve"> both the 3 </w:t>
      </w:r>
      <w:r w:rsidR="00223C41">
        <w:rPr>
          <w:rFonts w:ascii="Arial" w:hAnsi="Arial" w:cs="Arial"/>
          <w:sz w:val="24"/>
          <w:szCs w:val="24"/>
        </w:rPr>
        <w:t>T</w:t>
      </w:r>
      <w:r w:rsidRPr="00753B68">
        <w:rPr>
          <w:rFonts w:ascii="Arial" w:hAnsi="Arial" w:cs="Arial"/>
          <w:sz w:val="24"/>
          <w:szCs w:val="24"/>
        </w:rPr>
        <w:t xml:space="preserve">rusts currently providing an arterial vascular service, as well as the 3 </w:t>
      </w:r>
      <w:r w:rsidR="00223C41">
        <w:rPr>
          <w:rFonts w:ascii="Arial" w:hAnsi="Arial" w:cs="Arial"/>
          <w:sz w:val="24"/>
          <w:szCs w:val="24"/>
        </w:rPr>
        <w:t>T</w:t>
      </w:r>
      <w:r w:rsidRPr="00753B68">
        <w:rPr>
          <w:rFonts w:ascii="Arial" w:hAnsi="Arial" w:cs="Arial"/>
          <w:sz w:val="24"/>
          <w:szCs w:val="24"/>
        </w:rPr>
        <w:t xml:space="preserve">rusts </w:t>
      </w:r>
      <w:r w:rsidR="00A54B50" w:rsidRPr="00753B68">
        <w:rPr>
          <w:rFonts w:ascii="Arial" w:hAnsi="Arial" w:cs="Arial"/>
          <w:sz w:val="24"/>
          <w:szCs w:val="24"/>
        </w:rPr>
        <w:t>that</w:t>
      </w:r>
      <w:r w:rsidRPr="00753B68">
        <w:rPr>
          <w:rFonts w:ascii="Arial" w:hAnsi="Arial" w:cs="Arial"/>
          <w:sz w:val="24"/>
          <w:szCs w:val="24"/>
        </w:rPr>
        <w:t xml:space="preserve"> do not</w:t>
      </w:r>
      <w:r w:rsidR="00A54B50">
        <w:rPr>
          <w:rFonts w:ascii="Arial" w:hAnsi="Arial" w:cs="Arial"/>
          <w:sz w:val="24"/>
          <w:szCs w:val="24"/>
        </w:rPr>
        <w:t>;</w:t>
      </w:r>
      <w:r w:rsidRPr="00753B68">
        <w:rPr>
          <w:rFonts w:ascii="Arial" w:hAnsi="Arial" w:cs="Arial"/>
          <w:sz w:val="24"/>
          <w:szCs w:val="24"/>
        </w:rPr>
        <w:t xml:space="preserve"> namely </w:t>
      </w:r>
      <w:r w:rsidR="00A54B50">
        <w:rPr>
          <w:rFonts w:ascii="Arial" w:hAnsi="Arial" w:cs="Arial"/>
          <w:sz w:val="24"/>
          <w:szCs w:val="24"/>
        </w:rPr>
        <w:t xml:space="preserve">the </w:t>
      </w:r>
      <w:r w:rsidRPr="00753B68">
        <w:rPr>
          <w:rFonts w:ascii="Arial" w:hAnsi="Arial" w:cs="Arial"/>
          <w:sz w:val="24"/>
          <w:szCs w:val="24"/>
        </w:rPr>
        <w:t>N</w:t>
      </w:r>
      <w:r w:rsidR="00A54B50">
        <w:rPr>
          <w:rFonts w:ascii="Arial" w:hAnsi="Arial" w:cs="Arial"/>
          <w:sz w:val="24"/>
          <w:szCs w:val="24"/>
        </w:rPr>
        <w:t xml:space="preserve">orthern </w:t>
      </w:r>
      <w:r w:rsidRPr="00753B68">
        <w:rPr>
          <w:rFonts w:ascii="Arial" w:hAnsi="Arial" w:cs="Arial"/>
          <w:sz w:val="24"/>
          <w:szCs w:val="24"/>
        </w:rPr>
        <w:t>HSC</w:t>
      </w:r>
      <w:r w:rsidR="00A54B50">
        <w:rPr>
          <w:rFonts w:ascii="Arial" w:hAnsi="Arial" w:cs="Arial"/>
          <w:sz w:val="24"/>
          <w:szCs w:val="24"/>
        </w:rPr>
        <w:t xml:space="preserve"> </w:t>
      </w:r>
      <w:r w:rsidRPr="00753B68">
        <w:rPr>
          <w:rFonts w:ascii="Arial" w:hAnsi="Arial" w:cs="Arial"/>
          <w:sz w:val="24"/>
          <w:szCs w:val="24"/>
        </w:rPr>
        <w:t>T</w:t>
      </w:r>
      <w:r w:rsidR="00A54B50">
        <w:rPr>
          <w:rFonts w:ascii="Arial" w:hAnsi="Arial" w:cs="Arial"/>
          <w:sz w:val="24"/>
          <w:szCs w:val="24"/>
        </w:rPr>
        <w:t>rust</w:t>
      </w:r>
      <w:r w:rsidRPr="00753B68">
        <w:rPr>
          <w:rFonts w:ascii="Arial" w:hAnsi="Arial" w:cs="Arial"/>
          <w:sz w:val="24"/>
          <w:szCs w:val="24"/>
        </w:rPr>
        <w:t xml:space="preserve">, </w:t>
      </w:r>
      <w:r w:rsidR="00A54B50">
        <w:rPr>
          <w:rFonts w:ascii="Arial" w:hAnsi="Arial" w:cs="Arial"/>
          <w:sz w:val="24"/>
          <w:szCs w:val="24"/>
        </w:rPr>
        <w:t xml:space="preserve">the </w:t>
      </w:r>
      <w:r w:rsidRPr="00753B68">
        <w:rPr>
          <w:rFonts w:ascii="Arial" w:hAnsi="Arial" w:cs="Arial"/>
          <w:sz w:val="24"/>
          <w:szCs w:val="24"/>
        </w:rPr>
        <w:t>S</w:t>
      </w:r>
      <w:r w:rsidR="00A54B50">
        <w:rPr>
          <w:rFonts w:ascii="Arial" w:hAnsi="Arial" w:cs="Arial"/>
          <w:sz w:val="24"/>
          <w:szCs w:val="24"/>
        </w:rPr>
        <w:t xml:space="preserve">outh </w:t>
      </w:r>
      <w:r w:rsidRPr="00753B68">
        <w:rPr>
          <w:rFonts w:ascii="Arial" w:hAnsi="Arial" w:cs="Arial"/>
          <w:sz w:val="24"/>
          <w:szCs w:val="24"/>
        </w:rPr>
        <w:t>E</w:t>
      </w:r>
      <w:r w:rsidR="00A54B50">
        <w:rPr>
          <w:rFonts w:ascii="Arial" w:hAnsi="Arial" w:cs="Arial"/>
          <w:sz w:val="24"/>
          <w:szCs w:val="24"/>
        </w:rPr>
        <w:t xml:space="preserve">astern </w:t>
      </w:r>
      <w:r w:rsidRPr="00753B68">
        <w:rPr>
          <w:rFonts w:ascii="Arial" w:hAnsi="Arial" w:cs="Arial"/>
          <w:sz w:val="24"/>
          <w:szCs w:val="24"/>
        </w:rPr>
        <w:t>T</w:t>
      </w:r>
      <w:r w:rsidR="00A54B50">
        <w:rPr>
          <w:rFonts w:ascii="Arial" w:hAnsi="Arial" w:cs="Arial"/>
          <w:sz w:val="24"/>
          <w:szCs w:val="24"/>
        </w:rPr>
        <w:t>rust</w:t>
      </w:r>
      <w:r w:rsidRPr="00753B68">
        <w:rPr>
          <w:rFonts w:ascii="Arial" w:hAnsi="Arial" w:cs="Arial"/>
          <w:sz w:val="24"/>
          <w:szCs w:val="24"/>
        </w:rPr>
        <w:t xml:space="preserve"> </w:t>
      </w:r>
      <w:r w:rsidR="00A54B50">
        <w:rPr>
          <w:rFonts w:ascii="Arial" w:hAnsi="Arial" w:cs="Arial"/>
          <w:sz w:val="24"/>
          <w:szCs w:val="24"/>
        </w:rPr>
        <w:t>and the</w:t>
      </w:r>
      <w:r w:rsidRPr="00753B68">
        <w:rPr>
          <w:rFonts w:ascii="Arial" w:hAnsi="Arial" w:cs="Arial"/>
          <w:sz w:val="24"/>
          <w:szCs w:val="24"/>
        </w:rPr>
        <w:t xml:space="preserve"> N</w:t>
      </w:r>
      <w:r w:rsidR="00A54B50">
        <w:rPr>
          <w:rFonts w:ascii="Arial" w:hAnsi="Arial" w:cs="Arial"/>
          <w:sz w:val="24"/>
          <w:szCs w:val="24"/>
        </w:rPr>
        <w:t xml:space="preserve">orthern </w:t>
      </w:r>
      <w:r w:rsidRPr="00753B68">
        <w:rPr>
          <w:rFonts w:ascii="Arial" w:hAnsi="Arial" w:cs="Arial"/>
          <w:sz w:val="24"/>
          <w:szCs w:val="24"/>
        </w:rPr>
        <w:t>I</w:t>
      </w:r>
      <w:r w:rsidR="00A54B50">
        <w:rPr>
          <w:rFonts w:ascii="Arial" w:hAnsi="Arial" w:cs="Arial"/>
          <w:sz w:val="24"/>
          <w:szCs w:val="24"/>
        </w:rPr>
        <w:t xml:space="preserve">reland </w:t>
      </w:r>
      <w:r w:rsidRPr="00753B68">
        <w:rPr>
          <w:rFonts w:ascii="Arial" w:hAnsi="Arial" w:cs="Arial"/>
          <w:sz w:val="24"/>
          <w:szCs w:val="24"/>
        </w:rPr>
        <w:t>A</w:t>
      </w:r>
      <w:r w:rsidR="00A54B50">
        <w:rPr>
          <w:rFonts w:ascii="Arial" w:hAnsi="Arial" w:cs="Arial"/>
          <w:sz w:val="24"/>
          <w:szCs w:val="24"/>
        </w:rPr>
        <w:t xml:space="preserve">mbulance </w:t>
      </w:r>
      <w:r w:rsidRPr="00753B68">
        <w:rPr>
          <w:rFonts w:ascii="Arial" w:hAnsi="Arial" w:cs="Arial"/>
          <w:sz w:val="24"/>
          <w:szCs w:val="24"/>
        </w:rPr>
        <w:t>S</w:t>
      </w:r>
      <w:r w:rsidR="00A54B50">
        <w:rPr>
          <w:rFonts w:ascii="Arial" w:hAnsi="Arial" w:cs="Arial"/>
          <w:sz w:val="24"/>
          <w:szCs w:val="24"/>
        </w:rPr>
        <w:t>ervice</w:t>
      </w:r>
      <w:r w:rsidRPr="00753B68">
        <w:rPr>
          <w:rFonts w:ascii="Arial" w:hAnsi="Arial" w:cs="Arial"/>
          <w:sz w:val="24"/>
          <w:szCs w:val="24"/>
        </w:rPr>
        <w:t>.</w:t>
      </w:r>
    </w:p>
    <w:p w:rsidR="00753B68" w:rsidRPr="00753B68" w:rsidRDefault="00753B68" w:rsidP="00753B68">
      <w:pPr>
        <w:spacing w:after="240"/>
        <w:ind w:left="720" w:hanging="652"/>
        <w:rPr>
          <w:rFonts w:ascii="Arial" w:hAnsi="Arial" w:cs="Arial"/>
          <w:sz w:val="24"/>
          <w:szCs w:val="24"/>
        </w:rPr>
      </w:pPr>
      <w:r w:rsidRPr="00753B68">
        <w:rPr>
          <w:rFonts w:ascii="Arial" w:hAnsi="Arial" w:cs="Arial"/>
          <w:sz w:val="24"/>
          <w:szCs w:val="24"/>
        </w:rPr>
        <w:t>2.4</w:t>
      </w:r>
      <w:r w:rsidRPr="00753B68">
        <w:rPr>
          <w:rFonts w:ascii="Arial" w:hAnsi="Arial" w:cs="Arial"/>
          <w:sz w:val="24"/>
          <w:szCs w:val="24"/>
        </w:rPr>
        <w:tab/>
        <w:t xml:space="preserve">The Project Board then asked </w:t>
      </w:r>
      <w:r w:rsidR="0082604F">
        <w:rPr>
          <w:rFonts w:ascii="Arial" w:hAnsi="Arial" w:cs="Arial"/>
          <w:sz w:val="24"/>
          <w:szCs w:val="24"/>
        </w:rPr>
        <w:t>the Northern Ireland Vascular Surgeons Group (</w:t>
      </w:r>
      <w:r w:rsidRPr="00753B68">
        <w:rPr>
          <w:rFonts w:ascii="Arial" w:hAnsi="Arial" w:cs="Arial"/>
          <w:sz w:val="24"/>
          <w:szCs w:val="24"/>
        </w:rPr>
        <w:t>NIVASC</w:t>
      </w:r>
      <w:r w:rsidR="0082604F">
        <w:rPr>
          <w:rFonts w:ascii="Arial" w:hAnsi="Arial" w:cs="Arial"/>
          <w:sz w:val="24"/>
          <w:szCs w:val="24"/>
        </w:rPr>
        <w:t>),</w:t>
      </w:r>
      <w:r w:rsidRPr="00753B68">
        <w:rPr>
          <w:rFonts w:ascii="Arial" w:hAnsi="Arial" w:cs="Arial"/>
          <w:sz w:val="24"/>
          <w:szCs w:val="24"/>
        </w:rPr>
        <w:t xml:space="preserve"> along with their interventional radiology colleagues, to develop preferred options for change, taking account of the work of the review to date.  This extended NIVASC group met twice during August 2013.</w:t>
      </w:r>
    </w:p>
    <w:p w:rsidR="008F1F82" w:rsidRPr="009F2749" w:rsidRDefault="00753B68" w:rsidP="00605928">
      <w:pPr>
        <w:spacing w:after="240"/>
        <w:ind w:left="720" w:hanging="652"/>
        <w:rPr>
          <w:rFonts w:ascii="Arial" w:hAnsi="Arial" w:cs="Arial"/>
          <w:sz w:val="24"/>
          <w:szCs w:val="24"/>
        </w:rPr>
      </w:pPr>
      <w:r w:rsidRPr="00753B68">
        <w:rPr>
          <w:rFonts w:ascii="Arial" w:hAnsi="Arial" w:cs="Arial"/>
          <w:sz w:val="24"/>
          <w:szCs w:val="24"/>
        </w:rPr>
        <w:t>2.5</w:t>
      </w:r>
      <w:r w:rsidRPr="00753B68">
        <w:rPr>
          <w:rFonts w:ascii="Arial" w:hAnsi="Arial" w:cs="Arial"/>
          <w:sz w:val="24"/>
          <w:szCs w:val="24"/>
        </w:rPr>
        <w:tab/>
        <w:t xml:space="preserve">Based on the outcome of the round of individual </w:t>
      </w:r>
      <w:r w:rsidR="00223C41">
        <w:rPr>
          <w:rFonts w:ascii="Arial" w:hAnsi="Arial" w:cs="Arial"/>
          <w:sz w:val="24"/>
          <w:szCs w:val="24"/>
        </w:rPr>
        <w:t>T</w:t>
      </w:r>
      <w:r w:rsidRPr="00753B68">
        <w:rPr>
          <w:rFonts w:ascii="Arial" w:hAnsi="Arial" w:cs="Arial"/>
          <w:sz w:val="24"/>
          <w:szCs w:val="24"/>
        </w:rPr>
        <w:t xml:space="preserve">rust meetings and the NIVASC work, the Project Board set out a potential future service model for vascular services in Northern Ireland.  </w:t>
      </w:r>
      <w:r w:rsidR="005279CA">
        <w:rPr>
          <w:rFonts w:ascii="Arial" w:hAnsi="Arial" w:cs="Arial"/>
          <w:sz w:val="24"/>
          <w:szCs w:val="24"/>
        </w:rPr>
        <w:t xml:space="preserve">This was </w:t>
      </w:r>
      <w:r w:rsidRPr="00753B68">
        <w:rPr>
          <w:rFonts w:ascii="Arial" w:hAnsi="Arial" w:cs="Arial"/>
          <w:sz w:val="24"/>
          <w:szCs w:val="24"/>
        </w:rPr>
        <w:t>presented at a second series of meetings with the Belfast, Southern and Western Trusts in September</w:t>
      </w:r>
      <w:r w:rsidR="005279CA">
        <w:rPr>
          <w:rFonts w:ascii="Arial" w:hAnsi="Arial" w:cs="Arial"/>
          <w:sz w:val="24"/>
          <w:szCs w:val="24"/>
        </w:rPr>
        <w:t xml:space="preserve"> and </w:t>
      </w:r>
      <w:r w:rsidRPr="00753B68">
        <w:rPr>
          <w:rFonts w:ascii="Arial" w:hAnsi="Arial" w:cs="Arial"/>
          <w:sz w:val="24"/>
          <w:szCs w:val="24"/>
        </w:rPr>
        <w:t>October</w:t>
      </w:r>
      <w:r w:rsidR="005279CA">
        <w:rPr>
          <w:rFonts w:ascii="Arial" w:hAnsi="Arial" w:cs="Arial"/>
          <w:sz w:val="24"/>
          <w:szCs w:val="24"/>
        </w:rPr>
        <w:t xml:space="preserve"> 2013</w:t>
      </w:r>
      <w:r w:rsidRPr="00753B68">
        <w:rPr>
          <w:rFonts w:ascii="Arial" w:hAnsi="Arial" w:cs="Arial"/>
          <w:sz w:val="24"/>
          <w:szCs w:val="24"/>
        </w:rPr>
        <w:t xml:space="preserve">.  The model was also discussed with the Local Commissioning Group (LCG) Chairs in October 2013.  A final meeting of the Reference Group was held in November </w:t>
      </w:r>
      <w:r w:rsidRPr="00753B68">
        <w:rPr>
          <w:rFonts w:ascii="Arial" w:hAnsi="Arial" w:cs="Arial"/>
          <w:sz w:val="24"/>
          <w:szCs w:val="24"/>
        </w:rPr>
        <w:lastRenderedPageBreak/>
        <w:t xml:space="preserve">2013 and following these meetings, the service model was further refined. </w:t>
      </w:r>
      <w:r w:rsidR="005279CA">
        <w:rPr>
          <w:rFonts w:ascii="Arial" w:hAnsi="Arial" w:cs="Arial"/>
          <w:sz w:val="24"/>
          <w:szCs w:val="24"/>
        </w:rPr>
        <w:t xml:space="preserve"> </w:t>
      </w:r>
      <w:r w:rsidRPr="00753B68">
        <w:rPr>
          <w:rFonts w:ascii="Arial" w:hAnsi="Arial" w:cs="Arial"/>
          <w:sz w:val="24"/>
          <w:szCs w:val="24"/>
        </w:rPr>
        <w:t>The final outcome of those discussions, and therefore the proposed service model for vascular services in Northern Ireland, is outlined in this paper.</w:t>
      </w:r>
    </w:p>
    <w:p w:rsidR="005279CA" w:rsidRPr="000C5FB9" w:rsidRDefault="005279CA" w:rsidP="005279CA">
      <w:pPr>
        <w:pStyle w:val="ListParagraph"/>
        <w:numPr>
          <w:ilvl w:val="0"/>
          <w:numId w:val="1"/>
        </w:numPr>
        <w:shd w:val="clear" w:color="auto" w:fill="B8CCE4"/>
        <w:spacing w:after="240"/>
        <w:ind w:left="709" w:hanging="709"/>
        <w:outlineLvl w:val="0"/>
        <w:rPr>
          <w:rFonts w:ascii="Arial" w:hAnsi="Arial" w:cs="Arial"/>
          <w:b/>
          <w:color w:val="365F91"/>
          <w:sz w:val="28"/>
          <w:szCs w:val="28"/>
        </w:rPr>
      </w:pPr>
      <w:r>
        <w:rPr>
          <w:rFonts w:ascii="Arial" w:hAnsi="Arial" w:cs="Arial"/>
          <w:b/>
          <w:color w:val="365F91"/>
          <w:sz w:val="28"/>
          <w:szCs w:val="28"/>
        </w:rPr>
        <w:t>Current Service Provision</w:t>
      </w:r>
    </w:p>
    <w:p w:rsidR="007B3A6F" w:rsidRDefault="00F22D63" w:rsidP="00065C6C">
      <w:pPr>
        <w:spacing w:after="240"/>
        <w:ind w:left="720" w:hanging="652"/>
        <w:rPr>
          <w:rFonts w:ascii="Arial" w:hAnsi="Arial" w:cs="Arial"/>
          <w:sz w:val="24"/>
          <w:szCs w:val="24"/>
        </w:rPr>
      </w:pPr>
      <w:r>
        <w:rPr>
          <w:rFonts w:ascii="Arial" w:hAnsi="Arial" w:cs="Arial"/>
          <w:sz w:val="24"/>
          <w:szCs w:val="24"/>
        </w:rPr>
        <w:t>3.1</w:t>
      </w:r>
      <w:r>
        <w:rPr>
          <w:rFonts w:ascii="Arial" w:hAnsi="Arial" w:cs="Arial"/>
          <w:sz w:val="24"/>
          <w:szCs w:val="24"/>
        </w:rPr>
        <w:tab/>
      </w:r>
      <w:r w:rsidRPr="00F22D63">
        <w:rPr>
          <w:rFonts w:ascii="Arial" w:hAnsi="Arial" w:cs="Arial"/>
          <w:sz w:val="24"/>
          <w:szCs w:val="24"/>
        </w:rPr>
        <w:t xml:space="preserve">The provision of vascular services has changed considerably over the years.  In 1995 there were 8 hospitals in Northern Ireland providing </w:t>
      </w:r>
      <w:r w:rsidR="00A67A9B">
        <w:rPr>
          <w:rFonts w:ascii="Arial" w:hAnsi="Arial" w:cs="Arial"/>
          <w:sz w:val="24"/>
          <w:szCs w:val="24"/>
        </w:rPr>
        <w:t xml:space="preserve">some degree of vascular </w:t>
      </w:r>
      <w:r w:rsidRPr="00F22D63">
        <w:rPr>
          <w:rFonts w:ascii="Arial" w:hAnsi="Arial" w:cs="Arial"/>
          <w:sz w:val="24"/>
          <w:szCs w:val="24"/>
        </w:rPr>
        <w:t xml:space="preserve">service. </w:t>
      </w:r>
      <w:r w:rsidR="00B914C2">
        <w:rPr>
          <w:rFonts w:ascii="Arial" w:hAnsi="Arial" w:cs="Arial"/>
          <w:sz w:val="24"/>
          <w:szCs w:val="24"/>
        </w:rPr>
        <w:t xml:space="preserve"> By 2013 this figure had reduced</w:t>
      </w:r>
      <w:r w:rsidRPr="00F22D63">
        <w:rPr>
          <w:rFonts w:ascii="Arial" w:hAnsi="Arial" w:cs="Arial"/>
          <w:sz w:val="24"/>
          <w:szCs w:val="24"/>
        </w:rPr>
        <w:t xml:space="preserve"> to 3: the </w:t>
      </w:r>
      <w:r w:rsidR="005279CA">
        <w:rPr>
          <w:rFonts w:ascii="Arial" w:hAnsi="Arial" w:cs="Arial"/>
          <w:sz w:val="24"/>
          <w:szCs w:val="24"/>
        </w:rPr>
        <w:t xml:space="preserve">Belfast Trust at the </w:t>
      </w:r>
      <w:r w:rsidRPr="00F22D63">
        <w:rPr>
          <w:rFonts w:ascii="Arial" w:hAnsi="Arial" w:cs="Arial"/>
          <w:sz w:val="24"/>
          <w:szCs w:val="24"/>
        </w:rPr>
        <w:t>Royal Victoria Hospital</w:t>
      </w:r>
      <w:r w:rsidR="0098566A">
        <w:rPr>
          <w:rFonts w:ascii="Arial" w:hAnsi="Arial" w:cs="Arial"/>
          <w:sz w:val="24"/>
          <w:szCs w:val="24"/>
        </w:rPr>
        <w:t xml:space="preserve"> (RVH)</w:t>
      </w:r>
      <w:r w:rsidR="00B914C2">
        <w:rPr>
          <w:rFonts w:ascii="Arial" w:hAnsi="Arial" w:cs="Arial"/>
          <w:sz w:val="24"/>
          <w:szCs w:val="24"/>
        </w:rPr>
        <w:t>;</w:t>
      </w:r>
      <w:r w:rsidRPr="00F22D63">
        <w:rPr>
          <w:rFonts w:ascii="Arial" w:hAnsi="Arial" w:cs="Arial"/>
          <w:sz w:val="24"/>
          <w:szCs w:val="24"/>
        </w:rPr>
        <w:t xml:space="preserve"> Craigavon Area Hospital</w:t>
      </w:r>
      <w:r w:rsidR="0098566A">
        <w:rPr>
          <w:rFonts w:ascii="Arial" w:hAnsi="Arial" w:cs="Arial"/>
          <w:sz w:val="24"/>
          <w:szCs w:val="24"/>
        </w:rPr>
        <w:t xml:space="preserve"> (CAH)</w:t>
      </w:r>
      <w:r w:rsidRPr="00F22D63">
        <w:rPr>
          <w:rFonts w:ascii="Arial" w:hAnsi="Arial" w:cs="Arial"/>
          <w:sz w:val="24"/>
          <w:szCs w:val="24"/>
        </w:rPr>
        <w:t xml:space="preserve"> and Altnagelvin Area Hospital</w:t>
      </w:r>
      <w:r w:rsidR="0098566A">
        <w:rPr>
          <w:rFonts w:ascii="Arial" w:hAnsi="Arial" w:cs="Arial"/>
          <w:sz w:val="24"/>
          <w:szCs w:val="24"/>
        </w:rPr>
        <w:t xml:space="preserve"> (AAH)</w:t>
      </w:r>
      <w:r w:rsidRPr="00F22D63">
        <w:rPr>
          <w:rFonts w:ascii="Arial" w:hAnsi="Arial" w:cs="Arial"/>
          <w:sz w:val="24"/>
          <w:szCs w:val="24"/>
        </w:rPr>
        <w:t xml:space="preserve">.  </w:t>
      </w:r>
      <w:r w:rsidR="00750212">
        <w:rPr>
          <w:rFonts w:ascii="Arial" w:hAnsi="Arial" w:cs="Arial"/>
          <w:sz w:val="24"/>
          <w:szCs w:val="24"/>
        </w:rPr>
        <w:t>Most</w:t>
      </w:r>
      <w:r w:rsidR="00A67A9B">
        <w:rPr>
          <w:rFonts w:ascii="Arial" w:hAnsi="Arial" w:cs="Arial"/>
          <w:sz w:val="24"/>
          <w:szCs w:val="24"/>
        </w:rPr>
        <w:t xml:space="preserve"> of the workload of </w:t>
      </w:r>
      <w:r w:rsidR="00750212">
        <w:rPr>
          <w:rFonts w:ascii="Arial" w:hAnsi="Arial" w:cs="Arial"/>
          <w:sz w:val="24"/>
          <w:szCs w:val="24"/>
        </w:rPr>
        <w:t xml:space="preserve">the </w:t>
      </w:r>
      <w:r w:rsidR="00A67A9B">
        <w:rPr>
          <w:rFonts w:ascii="Arial" w:hAnsi="Arial" w:cs="Arial"/>
          <w:sz w:val="24"/>
          <w:szCs w:val="24"/>
        </w:rPr>
        <w:t xml:space="preserve">other hospitals was transferred to the Belfast Trust.  </w:t>
      </w:r>
      <w:r w:rsidR="005279CA">
        <w:rPr>
          <w:rFonts w:ascii="Arial" w:hAnsi="Arial" w:cs="Arial"/>
          <w:sz w:val="24"/>
          <w:szCs w:val="24"/>
        </w:rPr>
        <w:t>T</w:t>
      </w:r>
      <w:r w:rsidRPr="00F22D63">
        <w:rPr>
          <w:rFonts w:ascii="Arial" w:hAnsi="Arial" w:cs="Arial"/>
          <w:sz w:val="24"/>
          <w:szCs w:val="24"/>
        </w:rPr>
        <w:t>hese changes in the provision of servic</w:t>
      </w:r>
      <w:r w:rsidR="00B914C2">
        <w:rPr>
          <w:rFonts w:ascii="Arial" w:hAnsi="Arial" w:cs="Arial"/>
          <w:sz w:val="24"/>
          <w:szCs w:val="24"/>
        </w:rPr>
        <w:t xml:space="preserve">es </w:t>
      </w:r>
      <w:r w:rsidR="00FC0048">
        <w:rPr>
          <w:rFonts w:ascii="Arial" w:hAnsi="Arial" w:cs="Arial"/>
          <w:sz w:val="24"/>
          <w:szCs w:val="24"/>
        </w:rPr>
        <w:t>reflect</w:t>
      </w:r>
      <w:r w:rsidR="00B0317E">
        <w:rPr>
          <w:rFonts w:ascii="Arial" w:hAnsi="Arial" w:cs="Arial"/>
          <w:sz w:val="24"/>
          <w:szCs w:val="24"/>
        </w:rPr>
        <w:t xml:space="preserve"> both a change in</w:t>
      </w:r>
      <w:r w:rsidR="00FC0048">
        <w:rPr>
          <w:rFonts w:ascii="Arial" w:hAnsi="Arial" w:cs="Arial"/>
          <w:sz w:val="24"/>
          <w:szCs w:val="24"/>
        </w:rPr>
        <w:t xml:space="preserve"> </w:t>
      </w:r>
      <w:r w:rsidR="00C13B84" w:rsidRPr="00F22D63">
        <w:rPr>
          <w:rFonts w:ascii="Arial" w:hAnsi="Arial" w:cs="Arial"/>
          <w:sz w:val="24"/>
          <w:szCs w:val="24"/>
        </w:rPr>
        <w:t>individual</w:t>
      </w:r>
      <w:r w:rsidR="00C13B84">
        <w:rPr>
          <w:rFonts w:ascii="Arial" w:hAnsi="Arial" w:cs="Arial"/>
          <w:sz w:val="24"/>
          <w:szCs w:val="24"/>
        </w:rPr>
        <w:t xml:space="preserve"> </w:t>
      </w:r>
      <w:r w:rsidR="00C13B84" w:rsidRPr="00F22D63">
        <w:rPr>
          <w:rFonts w:ascii="Arial" w:hAnsi="Arial" w:cs="Arial"/>
          <w:sz w:val="24"/>
          <w:szCs w:val="24"/>
        </w:rPr>
        <w:t>surgeon</w:t>
      </w:r>
      <w:r w:rsidR="00B0317E">
        <w:rPr>
          <w:rFonts w:ascii="Arial" w:hAnsi="Arial" w:cs="Arial"/>
          <w:sz w:val="24"/>
          <w:szCs w:val="24"/>
        </w:rPr>
        <w:t>’</w:t>
      </w:r>
      <w:r w:rsidR="00C13B84" w:rsidRPr="00F22D63">
        <w:rPr>
          <w:rFonts w:ascii="Arial" w:hAnsi="Arial" w:cs="Arial"/>
          <w:sz w:val="24"/>
          <w:szCs w:val="24"/>
        </w:rPr>
        <w:t>s interest</w:t>
      </w:r>
      <w:r w:rsidR="00B0317E">
        <w:rPr>
          <w:rFonts w:ascii="Arial" w:hAnsi="Arial" w:cs="Arial"/>
          <w:sz w:val="24"/>
          <w:szCs w:val="24"/>
        </w:rPr>
        <w:t>s</w:t>
      </w:r>
      <w:r w:rsidR="00C13B84" w:rsidRPr="00F22D63">
        <w:rPr>
          <w:rFonts w:ascii="Arial" w:hAnsi="Arial" w:cs="Arial"/>
          <w:sz w:val="24"/>
          <w:szCs w:val="24"/>
        </w:rPr>
        <w:t xml:space="preserve"> in vascular diseases</w:t>
      </w:r>
      <w:r w:rsidR="00B0317E">
        <w:rPr>
          <w:rFonts w:ascii="Arial" w:hAnsi="Arial" w:cs="Arial"/>
          <w:sz w:val="24"/>
          <w:szCs w:val="24"/>
        </w:rPr>
        <w:t xml:space="preserve">, and the increasing subspecialisation within surgery.  As newer endovascular techniques </w:t>
      </w:r>
      <w:r w:rsidR="00065C6C">
        <w:rPr>
          <w:rFonts w:ascii="Arial" w:hAnsi="Arial" w:cs="Arial"/>
          <w:sz w:val="24"/>
          <w:szCs w:val="24"/>
        </w:rPr>
        <w:t xml:space="preserve">have </w:t>
      </w:r>
      <w:r w:rsidR="00B0317E">
        <w:rPr>
          <w:rFonts w:ascii="Arial" w:hAnsi="Arial" w:cs="Arial"/>
          <w:sz w:val="24"/>
          <w:szCs w:val="24"/>
        </w:rPr>
        <w:t xml:space="preserve">emerged, vascular surgery </w:t>
      </w:r>
      <w:r w:rsidR="00065C6C">
        <w:rPr>
          <w:rFonts w:ascii="Arial" w:hAnsi="Arial" w:cs="Arial"/>
          <w:sz w:val="24"/>
          <w:szCs w:val="24"/>
        </w:rPr>
        <w:t xml:space="preserve">has </w:t>
      </w:r>
      <w:r w:rsidR="00B0317E">
        <w:rPr>
          <w:rFonts w:ascii="Arial" w:hAnsi="Arial" w:cs="Arial"/>
          <w:sz w:val="24"/>
          <w:szCs w:val="24"/>
        </w:rPr>
        <w:t xml:space="preserve">ceased to be part of the general surgery mainstream, requiring the development of highly skilled </w:t>
      </w:r>
      <w:r>
        <w:rPr>
          <w:rFonts w:ascii="Arial" w:hAnsi="Arial" w:cs="Arial"/>
          <w:sz w:val="24"/>
          <w:szCs w:val="24"/>
        </w:rPr>
        <w:t>multidisciplinary</w:t>
      </w:r>
      <w:r w:rsidRPr="00F22D63">
        <w:rPr>
          <w:rFonts w:ascii="Arial" w:hAnsi="Arial" w:cs="Arial"/>
          <w:sz w:val="24"/>
          <w:szCs w:val="24"/>
        </w:rPr>
        <w:t xml:space="preserve"> </w:t>
      </w:r>
      <w:r w:rsidR="00C13B84">
        <w:rPr>
          <w:rFonts w:ascii="Arial" w:hAnsi="Arial" w:cs="Arial"/>
          <w:sz w:val="24"/>
          <w:szCs w:val="24"/>
        </w:rPr>
        <w:t>teams</w:t>
      </w:r>
      <w:r w:rsidRPr="00F22D63">
        <w:rPr>
          <w:rFonts w:ascii="Arial" w:hAnsi="Arial" w:cs="Arial"/>
          <w:sz w:val="24"/>
          <w:szCs w:val="24"/>
        </w:rPr>
        <w:t>.</w:t>
      </w:r>
    </w:p>
    <w:p w:rsidR="004F112F" w:rsidRDefault="001C2321" w:rsidP="00FA5079">
      <w:pPr>
        <w:spacing w:after="240"/>
        <w:ind w:left="720" w:hanging="652"/>
        <w:rPr>
          <w:rFonts w:ascii="Arial" w:hAnsi="Arial" w:cs="Arial"/>
          <w:sz w:val="24"/>
          <w:szCs w:val="24"/>
        </w:rPr>
      </w:pPr>
      <w:r>
        <w:rPr>
          <w:rFonts w:ascii="Arial" w:hAnsi="Arial" w:cs="Arial"/>
          <w:sz w:val="24"/>
          <w:szCs w:val="24"/>
        </w:rPr>
        <w:tab/>
        <w:t xml:space="preserve">Within the region the demand for vascular surgery provision currently exceeds funded </w:t>
      </w:r>
      <w:r w:rsidR="00386EAA">
        <w:rPr>
          <w:rFonts w:ascii="Arial" w:hAnsi="Arial" w:cs="Arial"/>
          <w:sz w:val="24"/>
          <w:szCs w:val="24"/>
        </w:rPr>
        <w:t>capacity</w:t>
      </w:r>
      <w:r>
        <w:rPr>
          <w:rFonts w:ascii="Arial" w:hAnsi="Arial" w:cs="Arial"/>
          <w:sz w:val="24"/>
          <w:szCs w:val="24"/>
        </w:rPr>
        <w:t xml:space="preserve"> with pressures identified across both assessments and treatments. Based on 2012/13 data it is estimated that the capacity shortfall equates</w:t>
      </w:r>
      <w:r w:rsidR="00B9540B">
        <w:rPr>
          <w:rFonts w:ascii="Arial" w:hAnsi="Arial" w:cs="Arial"/>
          <w:sz w:val="24"/>
          <w:szCs w:val="24"/>
        </w:rPr>
        <w:t xml:space="preserve"> to</w:t>
      </w:r>
      <w:r>
        <w:rPr>
          <w:rFonts w:ascii="Arial" w:hAnsi="Arial" w:cs="Arial"/>
          <w:sz w:val="24"/>
          <w:szCs w:val="24"/>
        </w:rPr>
        <w:t xml:space="preserve"> approximately 770</w:t>
      </w:r>
      <w:r w:rsidR="00EB5726">
        <w:rPr>
          <w:rFonts w:ascii="Arial" w:hAnsi="Arial" w:cs="Arial"/>
          <w:sz w:val="24"/>
          <w:szCs w:val="24"/>
        </w:rPr>
        <w:t xml:space="preserve"> assessments, 480 day cases and 13</w:t>
      </w:r>
      <w:r>
        <w:rPr>
          <w:rFonts w:ascii="Arial" w:hAnsi="Arial" w:cs="Arial"/>
          <w:sz w:val="24"/>
          <w:szCs w:val="24"/>
        </w:rPr>
        <w:t>0 inpatients</w:t>
      </w:r>
      <w:r w:rsidR="00B9540B">
        <w:rPr>
          <w:rFonts w:ascii="Arial" w:hAnsi="Arial" w:cs="Arial"/>
          <w:sz w:val="24"/>
          <w:szCs w:val="24"/>
        </w:rPr>
        <w:t xml:space="preserve"> </w:t>
      </w:r>
      <w:r w:rsidR="00AA0C89">
        <w:rPr>
          <w:rFonts w:ascii="Arial" w:hAnsi="Arial" w:cs="Arial"/>
          <w:sz w:val="24"/>
          <w:szCs w:val="24"/>
        </w:rPr>
        <w:t>(the Southern Trust has</w:t>
      </w:r>
      <w:r w:rsidR="00EB5726">
        <w:rPr>
          <w:rFonts w:ascii="Arial" w:hAnsi="Arial" w:cs="Arial"/>
          <w:sz w:val="24"/>
          <w:szCs w:val="24"/>
        </w:rPr>
        <w:t xml:space="preserve"> recently received addit</w:t>
      </w:r>
      <w:r w:rsidR="00AA0C89">
        <w:rPr>
          <w:rFonts w:ascii="Arial" w:hAnsi="Arial" w:cs="Arial"/>
          <w:sz w:val="24"/>
          <w:szCs w:val="24"/>
        </w:rPr>
        <w:t>ional funding to address their general s</w:t>
      </w:r>
      <w:r w:rsidR="00EB5726">
        <w:rPr>
          <w:rFonts w:ascii="Arial" w:hAnsi="Arial" w:cs="Arial"/>
          <w:sz w:val="24"/>
          <w:szCs w:val="24"/>
        </w:rPr>
        <w:t>urgery gap</w:t>
      </w:r>
      <w:r w:rsidR="00AA0C89">
        <w:rPr>
          <w:rFonts w:ascii="Arial" w:hAnsi="Arial" w:cs="Arial"/>
          <w:sz w:val="24"/>
          <w:szCs w:val="24"/>
        </w:rPr>
        <w:t>,</w:t>
      </w:r>
      <w:r w:rsidR="00EB5726">
        <w:rPr>
          <w:rFonts w:ascii="Arial" w:hAnsi="Arial" w:cs="Arial"/>
          <w:sz w:val="24"/>
          <w:szCs w:val="24"/>
        </w:rPr>
        <w:t xml:space="preserve"> which includes vascular surgery).</w:t>
      </w:r>
    </w:p>
    <w:p w:rsidR="004F112F" w:rsidRPr="006267A1" w:rsidRDefault="004F112F" w:rsidP="004F112F">
      <w:pPr>
        <w:pStyle w:val="Caption"/>
        <w:keepNext/>
        <w:rPr>
          <w:color w:val="FF0000"/>
          <w:sz w:val="24"/>
          <w:szCs w:val="24"/>
        </w:rPr>
      </w:pPr>
      <w:r w:rsidRPr="00BC1866">
        <w:rPr>
          <w:sz w:val="24"/>
          <w:szCs w:val="24"/>
        </w:rPr>
        <w:t xml:space="preserve">Table </w:t>
      </w:r>
      <w:r w:rsidRPr="00BC1866">
        <w:rPr>
          <w:sz w:val="24"/>
          <w:szCs w:val="24"/>
        </w:rPr>
        <w:fldChar w:fldCharType="begin"/>
      </w:r>
      <w:r w:rsidRPr="00BC1866">
        <w:rPr>
          <w:sz w:val="24"/>
          <w:szCs w:val="24"/>
        </w:rPr>
        <w:instrText xml:space="preserve"> SEQ Table \* ARABIC </w:instrText>
      </w:r>
      <w:r w:rsidRPr="00BC1866">
        <w:rPr>
          <w:sz w:val="24"/>
          <w:szCs w:val="24"/>
        </w:rPr>
        <w:fldChar w:fldCharType="separate"/>
      </w:r>
      <w:r w:rsidR="00737326">
        <w:rPr>
          <w:noProof/>
          <w:sz w:val="24"/>
          <w:szCs w:val="24"/>
        </w:rPr>
        <w:t>1</w:t>
      </w:r>
      <w:r w:rsidRPr="00BC1866">
        <w:rPr>
          <w:sz w:val="24"/>
          <w:szCs w:val="24"/>
        </w:rPr>
        <w:fldChar w:fldCharType="end"/>
      </w:r>
      <w:r w:rsidRPr="00BC1866">
        <w:rPr>
          <w:sz w:val="24"/>
          <w:szCs w:val="24"/>
        </w:rPr>
        <w:t>: Vascular Surgery Gap by Trust</w:t>
      </w:r>
      <w:r w:rsidR="006267A1">
        <w:rPr>
          <w:sz w:val="24"/>
          <w:szCs w:val="24"/>
        </w:rPr>
        <w:t xml:space="preserve"> – </w:t>
      </w:r>
      <w:r w:rsidR="006267A1" w:rsidRPr="006267A1">
        <w:rPr>
          <w:color w:val="FF0000"/>
          <w:sz w:val="24"/>
          <w:szCs w:val="24"/>
        </w:rPr>
        <w:t>Table to be updated to 13/14 figures by David</w:t>
      </w:r>
    </w:p>
    <w:tbl>
      <w:tblPr>
        <w:tblW w:w="7528" w:type="dxa"/>
        <w:tblInd w:w="840" w:type="dxa"/>
        <w:tblCellMar>
          <w:left w:w="0" w:type="dxa"/>
          <w:right w:w="0" w:type="dxa"/>
        </w:tblCellMar>
        <w:tblLook w:val="04A0" w:firstRow="1" w:lastRow="0" w:firstColumn="1" w:lastColumn="0" w:noHBand="0" w:noVBand="1"/>
      </w:tblPr>
      <w:tblGrid>
        <w:gridCol w:w="1447"/>
        <w:gridCol w:w="1545"/>
        <w:gridCol w:w="1420"/>
        <w:gridCol w:w="1420"/>
        <w:gridCol w:w="1696"/>
      </w:tblGrid>
      <w:tr w:rsidR="00386EAA" w:rsidTr="00EB5726">
        <w:trPr>
          <w:trHeight w:val="255"/>
        </w:trPr>
        <w:tc>
          <w:tcPr>
            <w:tcW w:w="1447" w:type="dxa"/>
            <w:tcBorders>
              <w:top w:val="single" w:sz="8" w:space="0" w:color="auto"/>
              <w:left w:val="single" w:sz="8" w:space="0" w:color="auto"/>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386EAA" w:rsidRDefault="00386EAA" w:rsidP="00386EAA">
            <w:pPr>
              <w:rPr>
                <w:rFonts w:ascii="Arial" w:hAnsi="Arial" w:cs="Arial"/>
                <w:color w:val="000000"/>
                <w:sz w:val="20"/>
                <w:szCs w:val="20"/>
                <w:lang w:eastAsia="en-GB"/>
              </w:rPr>
            </w:pPr>
            <w:r>
              <w:rPr>
                <w:rFonts w:ascii="Arial" w:hAnsi="Arial" w:cs="Arial"/>
                <w:color w:val="000000"/>
                <w:sz w:val="20"/>
                <w:szCs w:val="20"/>
                <w:lang w:eastAsia="en-GB"/>
              </w:rPr>
              <w:t> </w:t>
            </w:r>
          </w:p>
        </w:tc>
        <w:tc>
          <w:tcPr>
            <w:tcW w:w="1545" w:type="dxa"/>
            <w:tcBorders>
              <w:top w:val="single" w:sz="8" w:space="0" w:color="auto"/>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386EAA" w:rsidRPr="00B35D9A" w:rsidRDefault="00386EAA" w:rsidP="00B35D9A">
            <w:pPr>
              <w:spacing w:after="0" w:line="240" w:lineRule="auto"/>
              <w:jc w:val="center"/>
              <w:rPr>
                <w:rFonts w:ascii="Arial" w:hAnsi="Arial" w:cs="Arial"/>
                <w:sz w:val="24"/>
                <w:szCs w:val="24"/>
              </w:rPr>
            </w:pPr>
            <w:r w:rsidRPr="00B35D9A">
              <w:rPr>
                <w:rFonts w:ascii="Arial" w:hAnsi="Arial" w:cs="Arial"/>
                <w:sz w:val="24"/>
                <w:szCs w:val="24"/>
              </w:rPr>
              <w:t>Belfast</w:t>
            </w:r>
          </w:p>
        </w:tc>
        <w:tc>
          <w:tcPr>
            <w:tcW w:w="1420" w:type="dxa"/>
            <w:tcBorders>
              <w:top w:val="single" w:sz="8" w:space="0" w:color="auto"/>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386EAA" w:rsidRPr="00B35D9A" w:rsidRDefault="00386EAA" w:rsidP="00B35D9A">
            <w:pPr>
              <w:spacing w:after="0" w:line="240" w:lineRule="auto"/>
              <w:jc w:val="center"/>
              <w:rPr>
                <w:rFonts w:ascii="Arial" w:hAnsi="Arial" w:cs="Arial"/>
                <w:sz w:val="24"/>
                <w:szCs w:val="24"/>
              </w:rPr>
            </w:pPr>
            <w:r w:rsidRPr="00B35D9A">
              <w:rPr>
                <w:rFonts w:ascii="Arial" w:hAnsi="Arial" w:cs="Arial"/>
                <w:sz w:val="24"/>
                <w:szCs w:val="24"/>
              </w:rPr>
              <w:t>Western</w:t>
            </w:r>
          </w:p>
        </w:tc>
        <w:tc>
          <w:tcPr>
            <w:tcW w:w="1420" w:type="dxa"/>
            <w:tcBorders>
              <w:top w:val="single" w:sz="8" w:space="0" w:color="auto"/>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386EAA" w:rsidRPr="00B35D9A" w:rsidRDefault="00386EAA" w:rsidP="00B35D9A">
            <w:pPr>
              <w:spacing w:after="0" w:line="240" w:lineRule="auto"/>
              <w:jc w:val="center"/>
              <w:rPr>
                <w:rFonts w:ascii="Arial" w:hAnsi="Arial" w:cs="Arial"/>
                <w:sz w:val="24"/>
                <w:szCs w:val="24"/>
              </w:rPr>
            </w:pPr>
            <w:r w:rsidRPr="00B35D9A">
              <w:rPr>
                <w:rFonts w:ascii="Arial" w:hAnsi="Arial" w:cs="Arial"/>
                <w:sz w:val="24"/>
                <w:szCs w:val="24"/>
              </w:rPr>
              <w:t>Causeway</w:t>
            </w:r>
          </w:p>
        </w:tc>
        <w:tc>
          <w:tcPr>
            <w:tcW w:w="1696" w:type="dxa"/>
            <w:tcBorders>
              <w:top w:val="single" w:sz="8" w:space="0" w:color="auto"/>
              <w:left w:val="nil"/>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386EAA" w:rsidRPr="00B35D9A" w:rsidRDefault="00386EAA" w:rsidP="00B35D9A">
            <w:pPr>
              <w:spacing w:after="0" w:line="240" w:lineRule="auto"/>
              <w:jc w:val="center"/>
              <w:rPr>
                <w:rFonts w:ascii="Arial" w:hAnsi="Arial" w:cs="Arial"/>
                <w:sz w:val="24"/>
                <w:szCs w:val="24"/>
              </w:rPr>
            </w:pPr>
            <w:r w:rsidRPr="00B35D9A">
              <w:rPr>
                <w:rFonts w:ascii="Arial" w:hAnsi="Arial" w:cs="Arial"/>
                <w:sz w:val="24"/>
                <w:szCs w:val="24"/>
              </w:rPr>
              <w:t>Gap</w:t>
            </w:r>
          </w:p>
        </w:tc>
      </w:tr>
      <w:tr w:rsidR="00386EAA" w:rsidTr="00EB5726">
        <w:trPr>
          <w:trHeight w:val="255"/>
        </w:trPr>
        <w:tc>
          <w:tcPr>
            <w:tcW w:w="1447" w:type="dxa"/>
            <w:tcBorders>
              <w:top w:val="nil"/>
              <w:left w:val="single" w:sz="8" w:space="0" w:color="auto"/>
              <w:bottom w:val="nil"/>
              <w:right w:val="single" w:sz="8" w:space="0" w:color="auto"/>
            </w:tcBorders>
            <w:shd w:val="clear" w:color="auto" w:fill="FDE9D9"/>
            <w:noWrap/>
            <w:tcMar>
              <w:top w:w="0" w:type="dxa"/>
              <w:left w:w="108" w:type="dxa"/>
              <w:bottom w:w="0" w:type="dxa"/>
              <w:right w:w="108" w:type="dxa"/>
            </w:tcMar>
            <w:vAlign w:val="bottom"/>
            <w:hideMark/>
          </w:tcPr>
          <w:p w:rsidR="00386EAA" w:rsidRPr="00B35D9A" w:rsidRDefault="00386EAA" w:rsidP="00B35D9A">
            <w:pPr>
              <w:spacing w:after="0" w:line="240" w:lineRule="auto"/>
              <w:rPr>
                <w:rFonts w:ascii="Arial" w:hAnsi="Arial" w:cs="Arial"/>
                <w:sz w:val="24"/>
                <w:szCs w:val="24"/>
              </w:rPr>
            </w:pPr>
            <w:r w:rsidRPr="00B35D9A">
              <w:rPr>
                <w:rFonts w:ascii="Arial" w:hAnsi="Arial" w:cs="Arial"/>
                <w:sz w:val="24"/>
                <w:szCs w:val="24"/>
              </w:rPr>
              <w:t xml:space="preserve">Outpatient </w:t>
            </w:r>
          </w:p>
        </w:tc>
        <w:tc>
          <w:tcPr>
            <w:tcW w:w="1545" w:type="dxa"/>
            <w:tcBorders>
              <w:top w:val="nil"/>
              <w:left w:val="nil"/>
              <w:bottom w:val="nil"/>
              <w:right w:val="single" w:sz="8" w:space="0" w:color="auto"/>
            </w:tcBorders>
            <w:noWrap/>
            <w:tcMar>
              <w:top w:w="0" w:type="dxa"/>
              <w:left w:w="108" w:type="dxa"/>
              <w:bottom w:w="0" w:type="dxa"/>
              <w:right w:w="108" w:type="dxa"/>
            </w:tcMar>
            <w:vAlign w:val="bottom"/>
            <w:hideMark/>
          </w:tcPr>
          <w:p w:rsidR="00FA5079" w:rsidRDefault="00FA5079" w:rsidP="00FA5079">
            <w:pPr>
              <w:rPr>
                <w:rFonts w:ascii="Arial" w:hAnsi="Arial" w:cs="Arial"/>
                <w:color w:val="000000"/>
                <w:sz w:val="24"/>
                <w:szCs w:val="24"/>
                <w:lang w:eastAsia="en-GB"/>
              </w:rPr>
            </w:pPr>
          </w:p>
          <w:p w:rsidR="00386EAA" w:rsidRPr="00B35D9A" w:rsidRDefault="00386EAA"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661</w:t>
            </w:r>
          </w:p>
        </w:tc>
        <w:tc>
          <w:tcPr>
            <w:tcW w:w="1420" w:type="dxa"/>
            <w:tcBorders>
              <w:top w:val="nil"/>
              <w:left w:val="nil"/>
              <w:bottom w:val="nil"/>
              <w:right w:val="single" w:sz="8" w:space="0" w:color="auto"/>
            </w:tcBorders>
            <w:noWrap/>
            <w:tcMar>
              <w:top w:w="0" w:type="dxa"/>
              <w:left w:w="108" w:type="dxa"/>
              <w:bottom w:w="0" w:type="dxa"/>
              <w:right w:w="108" w:type="dxa"/>
            </w:tcMar>
            <w:vAlign w:val="bottom"/>
            <w:hideMark/>
          </w:tcPr>
          <w:p w:rsidR="00386EAA" w:rsidRPr="00B35D9A" w:rsidRDefault="00386EAA"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113</w:t>
            </w:r>
          </w:p>
        </w:tc>
        <w:tc>
          <w:tcPr>
            <w:tcW w:w="1420" w:type="dxa"/>
            <w:tcBorders>
              <w:top w:val="nil"/>
              <w:left w:val="nil"/>
              <w:bottom w:val="nil"/>
              <w:right w:val="single" w:sz="8" w:space="0" w:color="auto"/>
            </w:tcBorders>
            <w:noWrap/>
            <w:tcMar>
              <w:top w:w="0" w:type="dxa"/>
              <w:left w:w="108" w:type="dxa"/>
              <w:bottom w:w="0" w:type="dxa"/>
              <w:right w:w="108" w:type="dxa"/>
            </w:tcMar>
            <w:vAlign w:val="bottom"/>
            <w:hideMark/>
          </w:tcPr>
          <w:p w:rsidR="00386EAA" w:rsidRPr="00B35D9A" w:rsidRDefault="00386EAA"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w:t>
            </w:r>
          </w:p>
        </w:tc>
        <w:tc>
          <w:tcPr>
            <w:tcW w:w="1696" w:type="dxa"/>
            <w:tcBorders>
              <w:top w:val="nil"/>
              <w:left w:val="nil"/>
              <w:bottom w:val="nil"/>
              <w:right w:val="single" w:sz="8" w:space="0" w:color="auto"/>
            </w:tcBorders>
            <w:noWrap/>
            <w:tcMar>
              <w:top w:w="0" w:type="dxa"/>
              <w:left w:w="108" w:type="dxa"/>
              <w:bottom w:w="0" w:type="dxa"/>
              <w:right w:w="108" w:type="dxa"/>
            </w:tcMar>
            <w:vAlign w:val="bottom"/>
            <w:hideMark/>
          </w:tcPr>
          <w:p w:rsidR="00386EAA" w:rsidRPr="00B35D9A" w:rsidRDefault="00386EAA"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774</w:t>
            </w:r>
          </w:p>
        </w:tc>
      </w:tr>
      <w:tr w:rsidR="00386EAA" w:rsidTr="00EB5726">
        <w:trPr>
          <w:trHeight w:val="255"/>
        </w:trPr>
        <w:tc>
          <w:tcPr>
            <w:tcW w:w="1447" w:type="dxa"/>
            <w:tcBorders>
              <w:top w:val="nil"/>
              <w:left w:val="single" w:sz="8" w:space="0" w:color="auto"/>
              <w:bottom w:val="nil"/>
              <w:right w:val="single" w:sz="8" w:space="0" w:color="auto"/>
            </w:tcBorders>
            <w:shd w:val="clear" w:color="auto" w:fill="FDE9D9"/>
            <w:noWrap/>
            <w:tcMar>
              <w:top w:w="0" w:type="dxa"/>
              <w:left w:w="108" w:type="dxa"/>
              <w:bottom w:w="0" w:type="dxa"/>
              <w:right w:w="108" w:type="dxa"/>
            </w:tcMar>
            <w:vAlign w:val="bottom"/>
            <w:hideMark/>
          </w:tcPr>
          <w:p w:rsidR="00386EAA" w:rsidRPr="00B35D9A" w:rsidRDefault="00386EAA" w:rsidP="00B35D9A">
            <w:pPr>
              <w:spacing w:after="0" w:line="240" w:lineRule="auto"/>
              <w:rPr>
                <w:rFonts w:ascii="Arial" w:hAnsi="Arial" w:cs="Arial"/>
                <w:sz w:val="24"/>
                <w:szCs w:val="24"/>
              </w:rPr>
            </w:pPr>
            <w:r w:rsidRPr="00B35D9A">
              <w:rPr>
                <w:rFonts w:ascii="Arial" w:hAnsi="Arial" w:cs="Arial"/>
                <w:sz w:val="24"/>
                <w:szCs w:val="24"/>
              </w:rPr>
              <w:t>Day Case</w:t>
            </w:r>
          </w:p>
        </w:tc>
        <w:tc>
          <w:tcPr>
            <w:tcW w:w="1545" w:type="dxa"/>
            <w:tcBorders>
              <w:top w:val="nil"/>
              <w:left w:val="nil"/>
              <w:bottom w:val="nil"/>
              <w:right w:val="single" w:sz="8" w:space="0" w:color="auto"/>
            </w:tcBorders>
            <w:noWrap/>
            <w:tcMar>
              <w:top w:w="0" w:type="dxa"/>
              <w:left w:w="108" w:type="dxa"/>
              <w:bottom w:w="0" w:type="dxa"/>
              <w:right w:w="108" w:type="dxa"/>
            </w:tcMar>
            <w:vAlign w:val="bottom"/>
            <w:hideMark/>
          </w:tcPr>
          <w:p w:rsidR="00386EAA" w:rsidRPr="00B35D9A" w:rsidRDefault="00386EAA"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391</w:t>
            </w:r>
          </w:p>
        </w:tc>
        <w:tc>
          <w:tcPr>
            <w:tcW w:w="1420" w:type="dxa"/>
            <w:tcBorders>
              <w:top w:val="nil"/>
              <w:left w:val="nil"/>
              <w:bottom w:val="nil"/>
              <w:right w:val="single" w:sz="8" w:space="0" w:color="auto"/>
            </w:tcBorders>
            <w:noWrap/>
            <w:tcMar>
              <w:top w:w="0" w:type="dxa"/>
              <w:left w:w="108" w:type="dxa"/>
              <w:bottom w:w="0" w:type="dxa"/>
              <w:right w:w="108" w:type="dxa"/>
            </w:tcMar>
            <w:vAlign w:val="bottom"/>
            <w:hideMark/>
          </w:tcPr>
          <w:p w:rsidR="00386EAA" w:rsidRPr="00B35D9A" w:rsidRDefault="00386EAA"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50</w:t>
            </w:r>
          </w:p>
        </w:tc>
        <w:tc>
          <w:tcPr>
            <w:tcW w:w="1420" w:type="dxa"/>
            <w:tcBorders>
              <w:top w:val="nil"/>
              <w:left w:val="nil"/>
              <w:bottom w:val="nil"/>
              <w:right w:val="single" w:sz="8" w:space="0" w:color="auto"/>
            </w:tcBorders>
            <w:noWrap/>
            <w:tcMar>
              <w:top w:w="0" w:type="dxa"/>
              <w:left w:w="108" w:type="dxa"/>
              <w:bottom w:w="0" w:type="dxa"/>
              <w:right w:w="108" w:type="dxa"/>
            </w:tcMar>
            <w:vAlign w:val="bottom"/>
            <w:hideMark/>
          </w:tcPr>
          <w:p w:rsidR="00386EAA" w:rsidRPr="00B35D9A" w:rsidRDefault="00386EAA"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39</w:t>
            </w:r>
          </w:p>
        </w:tc>
        <w:tc>
          <w:tcPr>
            <w:tcW w:w="1696" w:type="dxa"/>
            <w:tcBorders>
              <w:top w:val="nil"/>
              <w:left w:val="nil"/>
              <w:bottom w:val="nil"/>
              <w:right w:val="single" w:sz="8" w:space="0" w:color="auto"/>
            </w:tcBorders>
            <w:noWrap/>
            <w:tcMar>
              <w:top w:w="0" w:type="dxa"/>
              <w:left w:w="108" w:type="dxa"/>
              <w:bottom w:w="0" w:type="dxa"/>
              <w:right w:w="108" w:type="dxa"/>
            </w:tcMar>
            <w:vAlign w:val="bottom"/>
            <w:hideMark/>
          </w:tcPr>
          <w:p w:rsidR="00386EAA" w:rsidRPr="00B35D9A" w:rsidRDefault="00EB5726"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480</w:t>
            </w:r>
          </w:p>
        </w:tc>
      </w:tr>
      <w:tr w:rsidR="00386EAA" w:rsidTr="00EB5726">
        <w:trPr>
          <w:trHeight w:val="255"/>
        </w:trPr>
        <w:tc>
          <w:tcPr>
            <w:tcW w:w="1447" w:type="dxa"/>
            <w:tcBorders>
              <w:top w:val="nil"/>
              <w:left w:val="single" w:sz="8" w:space="0" w:color="auto"/>
              <w:bottom w:val="single" w:sz="8" w:space="0" w:color="auto"/>
              <w:right w:val="single" w:sz="8" w:space="0" w:color="auto"/>
            </w:tcBorders>
            <w:shd w:val="clear" w:color="auto" w:fill="FDE9D9"/>
            <w:noWrap/>
            <w:tcMar>
              <w:top w:w="0" w:type="dxa"/>
              <w:left w:w="108" w:type="dxa"/>
              <w:bottom w:w="0" w:type="dxa"/>
              <w:right w:w="108" w:type="dxa"/>
            </w:tcMar>
            <w:vAlign w:val="bottom"/>
            <w:hideMark/>
          </w:tcPr>
          <w:p w:rsidR="00386EAA" w:rsidRPr="00B35D9A" w:rsidRDefault="00386EAA" w:rsidP="00B35D9A">
            <w:pPr>
              <w:spacing w:after="0" w:line="240" w:lineRule="auto"/>
              <w:rPr>
                <w:rFonts w:ascii="Arial" w:hAnsi="Arial" w:cs="Arial"/>
                <w:sz w:val="24"/>
                <w:szCs w:val="24"/>
              </w:rPr>
            </w:pPr>
            <w:r w:rsidRPr="00B35D9A">
              <w:rPr>
                <w:rFonts w:ascii="Arial" w:hAnsi="Arial" w:cs="Arial"/>
                <w:sz w:val="24"/>
                <w:szCs w:val="24"/>
              </w:rPr>
              <w:t>Inpatient</w:t>
            </w:r>
          </w:p>
        </w:tc>
        <w:tc>
          <w:tcPr>
            <w:tcW w:w="1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6EAA" w:rsidRPr="00B35D9A" w:rsidRDefault="00386EAA"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63</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6EAA" w:rsidRPr="00B35D9A" w:rsidRDefault="00386EAA"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57</w:t>
            </w:r>
          </w:p>
        </w:tc>
        <w:tc>
          <w:tcPr>
            <w:tcW w:w="1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6EAA" w:rsidRPr="00B35D9A" w:rsidRDefault="00386EAA"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10</w:t>
            </w:r>
          </w:p>
        </w:tc>
        <w:tc>
          <w:tcPr>
            <w:tcW w:w="16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6EAA" w:rsidRPr="00B35D9A" w:rsidRDefault="00EB5726" w:rsidP="00386EAA">
            <w:pPr>
              <w:jc w:val="center"/>
              <w:rPr>
                <w:rFonts w:ascii="Arial" w:hAnsi="Arial" w:cs="Arial"/>
                <w:color w:val="000000"/>
                <w:sz w:val="24"/>
                <w:szCs w:val="24"/>
                <w:lang w:eastAsia="en-GB"/>
              </w:rPr>
            </w:pPr>
            <w:r w:rsidRPr="00B35D9A">
              <w:rPr>
                <w:rFonts w:ascii="Arial" w:hAnsi="Arial" w:cs="Arial"/>
                <w:color w:val="000000"/>
                <w:sz w:val="24"/>
                <w:szCs w:val="24"/>
                <w:lang w:eastAsia="en-GB"/>
              </w:rPr>
              <w:t>130</w:t>
            </w:r>
          </w:p>
        </w:tc>
      </w:tr>
      <w:tr w:rsidR="00386EAA" w:rsidTr="00EB5726">
        <w:trPr>
          <w:trHeight w:val="255"/>
        </w:trPr>
        <w:tc>
          <w:tcPr>
            <w:tcW w:w="1447" w:type="dxa"/>
            <w:noWrap/>
            <w:tcMar>
              <w:top w:w="0" w:type="dxa"/>
              <w:left w:w="108" w:type="dxa"/>
              <w:bottom w:w="0" w:type="dxa"/>
              <w:right w:w="108" w:type="dxa"/>
            </w:tcMar>
            <w:vAlign w:val="bottom"/>
            <w:hideMark/>
          </w:tcPr>
          <w:p w:rsidR="00386EAA" w:rsidRDefault="00386EAA" w:rsidP="00386EAA">
            <w:pPr>
              <w:rPr>
                <w:rFonts w:ascii="Times New Roman" w:eastAsia="Times New Roman" w:hAnsi="Times New Roman" w:cs="Times New Roman"/>
                <w:sz w:val="20"/>
                <w:szCs w:val="20"/>
                <w:lang w:eastAsia="en-GB"/>
              </w:rPr>
            </w:pPr>
          </w:p>
        </w:tc>
        <w:tc>
          <w:tcPr>
            <w:tcW w:w="1545" w:type="dxa"/>
            <w:noWrap/>
            <w:tcMar>
              <w:top w:w="0" w:type="dxa"/>
              <w:left w:w="108" w:type="dxa"/>
              <w:bottom w:w="0" w:type="dxa"/>
              <w:right w:w="108" w:type="dxa"/>
            </w:tcMar>
            <w:vAlign w:val="bottom"/>
            <w:hideMark/>
          </w:tcPr>
          <w:p w:rsidR="00386EAA" w:rsidRDefault="00386EAA" w:rsidP="00386EAA">
            <w:pPr>
              <w:rPr>
                <w:rFonts w:ascii="Times New Roman" w:eastAsia="Times New Roman" w:hAnsi="Times New Roman" w:cs="Times New Roman"/>
                <w:sz w:val="20"/>
                <w:szCs w:val="20"/>
                <w:lang w:eastAsia="en-GB"/>
              </w:rPr>
            </w:pPr>
          </w:p>
        </w:tc>
        <w:tc>
          <w:tcPr>
            <w:tcW w:w="1420" w:type="dxa"/>
            <w:noWrap/>
            <w:tcMar>
              <w:top w:w="0" w:type="dxa"/>
              <w:left w:w="108" w:type="dxa"/>
              <w:bottom w:w="0" w:type="dxa"/>
              <w:right w:w="108" w:type="dxa"/>
            </w:tcMar>
            <w:vAlign w:val="bottom"/>
            <w:hideMark/>
          </w:tcPr>
          <w:p w:rsidR="00386EAA" w:rsidRDefault="00386EAA" w:rsidP="00386EAA">
            <w:pPr>
              <w:rPr>
                <w:rFonts w:ascii="Times New Roman" w:eastAsia="Times New Roman" w:hAnsi="Times New Roman" w:cs="Times New Roman"/>
                <w:sz w:val="20"/>
                <w:szCs w:val="20"/>
                <w:lang w:eastAsia="en-GB"/>
              </w:rPr>
            </w:pPr>
          </w:p>
        </w:tc>
        <w:tc>
          <w:tcPr>
            <w:tcW w:w="1420" w:type="dxa"/>
            <w:noWrap/>
            <w:tcMar>
              <w:top w:w="0" w:type="dxa"/>
              <w:left w:w="108" w:type="dxa"/>
              <w:bottom w:w="0" w:type="dxa"/>
              <w:right w:w="108" w:type="dxa"/>
            </w:tcMar>
            <w:vAlign w:val="bottom"/>
            <w:hideMark/>
          </w:tcPr>
          <w:p w:rsidR="00386EAA" w:rsidRDefault="00386EAA" w:rsidP="00386EAA">
            <w:pPr>
              <w:rPr>
                <w:rFonts w:ascii="Times New Roman" w:eastAsia="Times New Roman" w:hAnsi="Times New Roman" w:cs="Times New Roman"/>
                <w:sz w:val="20"/>
                <w:szCs w:val="20"/>
                <w:lang w:eastAsia="en-GB"/>
              </w:rPr>
            </w:pPr>
          </w:p>
        </w:tc>
        <w:tc>
          <w:tcPr>
            <w:tcW w:w="1696" w:type="dxa"/>
            <w:noWrap/>
            <w:tcMar>
              <w:top w:w="0" w:type="dxa"/>
              <w:left w:w="108" w:type="dxa"/>
              <w:bottom w:w="0" w:type="dxa"/>
              <w:right w:w="108" w:type="dxa"/>
            </w:tcMar>
            <w:vAlign w:val="bottom"/>
            <w:hideMark/>
          </w:tcPr>
          <w:p w:rsidR="00386EAA" w:rsidRDefault="00386EAA" w:rsidP="004F112F">
            <w:pPr>
              <w:keepNext/>
              <w:rPr>
                <w:rFonts w:ascii="Times New Roman" w:eastAsia="Times New Roman" w:hAnsi="Times New Roman" w:cs="Times New Roman"/>
                <w:sz w:val="20"/>
                <w:szCs w:val="20"/>
                <w:lang w:eastAsia="en-GB"/>
              </w:rPr>
            </w:pPr>
          </w:p>
        </w:tc>
      </w:tr>
    </w:tbl>
    <w:p w:rsidR="00242E9B" w:rsidRPr="00242E9B" w:rsidRDefault="00242E9B" w:rsidP="00242E9B">
      <w:pPr>
        <w:pStyle w:val="Caption"/>
        <w:jc w:val="right"/>
        <w:rPr>
          <w:color w:val="FF0000"/>
          <w:sz w:val="20"/>
          <w:szCs w:val="20"/>
        </w:rPr>
      </w:pPr>
      <w:r>
        <w:rPr>
          <w:color w:val="FF0000"/>
          <w:sz w:val="20"/>
          <w:szCs w:val="20"/>
        </w:rPr>
        <w:t>[</w:t>
      </w:r>
      <w:r w:rsidRPr="00242E9B">
        <w:rPr>
          <w:color w:val="FF0000"/>
          <w:sz w:val="20"/>
          <w:szCs w:val="20"/>
        </w:rPr>
        <w:t>DN:  David please include data source</w:t>
      </w:r>
      <w:r>
        <w:rPr>
          <w:color w:val="FF0000"/>
          <w:sz w:val="20"/>
          <w:szCs w:val="20"/>
        </w:rPr>
        <w:t>]</w:t>
      </w:r>
    </w:p>
    <w:p w:rsidR="004F112F" w:rsidRPr="004F112F" w:rsidRDefault="004F112F">
      <w:pPr>
        <w:pStyle w:val="Caption"/>
        <w:rPr>
          <w:sz w:val="20"/>
          <w:szCs w:val="20"/>
        </w:rPr>
      </w:pPr>
      <w:r w:rsidRPr="004F112F">
        <w:rPr>
          <w:sz w:val="20"/>
          <w:szCs w:val="20"/>
        </w:rPr>
        <w:t>**Note: Unable to split vascular surgery from general surgery on Causeway site</w:t>
      </w:r>
    </w:p>
    <w:p w:rsidR="00326D4E" w:rsidRPr="004F112F" w:rsidRDefault="00386EAA" w:rsidP="004F112F">
      <w:pPr>
        <w:spacing w:after="240"/>
        <w:ind w:left="720" w:hanging="652"/>
        <w:rPr>
          <w:rFonts w:ascii="Arial" w:hAnsi="Arial" w:cs="Arial"/>
          <w:sz w:val="24"/>
          <w:szCs w:val="24"/>
        </w:rPr>
      </w:pPr>
      <w:r>
        <w:rPr>
          <w:rFonts w:ascii="Arial" w:hAnsi="Arial" w:cs="Arial"/>
          <w:sz w:val="24"/>
          <w:szCs w:val="24"/>
        </w:rPr>
        <w:tab/>
      </w:r>
      <w:r w:rsidR="00326D4E" w:rsidRPr="00BD067D">
        <w:rPr>
          <w:rFonts w:ascii="Arial" w:hAnsi="Arial" w:cs="Arial"/>
          <w:b/>
          <w:color w:val="002060"/>
          <w:sz w:val="24"/>
          <w:szCs w:val="24"/>
        </w:rPr>
        <w:t>Scope</w:t>
      </w:r>
    </w:p>
    <w:p w:rsidR="00D15C57" w:rsidRDefault="00065C6C" w:rsidP="00BD067D">
      <w:pPr>
        <w:spacing w:after="240"/>
        <w:ind w:left="720" w:hanging="652"/>
        <w:rPr>
          <w:rFonts w:ascii="Arial" w:hAnsi="Arial" w:cs="Arial"/>
          <w:sz w:val="24"/>
          <w:szCs w:val="24"/>
        </w:rPr>
      </w:pPr>
      <w:r>
        <w:rPr>
          <w:rFonts w:ascii="Arial" w:hAnsi="Arial" w:cs="Arial"/>
          <w:sz w:val="24"/>
          <w:szCs w:val="24"/>
        </w:rPr>
        <w:t>3</w:t>
      </w:r>
      <w:r w:rsidR="007331C4">
        <w:rPr>
          <w:rFonts w:ascii="Arial" w:hAnsi="Arial" w:cs="Arial"/>
          <w:sz w:val="24"/>
          <w:szCs w:val="24"/>
        </w:rPr>
        <w:t>.</w:t>
      </w:r>
      <w:r>
        <w:rPr>
          <w:rFonts w:ascii="Arial" w:hAnsi="Arial" w:cs="Arial"/>
          <w:sz w:val="24"/>
          <w:szCs w:val="24"/>
        </w:rPr>
        <w:t>2</w:t>
      </w:r>
      <w:r w:rsidR="007331C4">
        <w:rPr>
          <w:rFonts w:ascii="Arial" w:hAnsi="Arial" w:cs="Arial"/>
          <w:sz w:val="24"/>
          <w:szCs w:val="24"/>
        </w:rPr>
        <w:tab/>
      </w:r>
      <w:r w:rsidR="007331C4" w:rsidRPr="007331C4">
        <w:rPr>
          <w:rFonts w:ascii="Arial" w:hAnsi="Arial" w:cs="Arial"/>
          <w:sz w:val="24"/>
          <w:szCs w:val="24"/>
        </w:rPr>
        <w:t>The</w:t>
      </w:r>
      <w:r w:rsidR="00747748">
        <w:rPr>
          <w:rFonts w:ascii="Arial" w:hAnsi="Arial" w:cs="Arial"/>
          <w:sz w:val="24"/>
          <w:szCs w:val="24"/>
        </w:rPr>
        <w:t xml:space="preserve"> 3 hospitals that still provide </w:t>
      </w:r>
      <w:r w:rsidR="007331C4" w:rsidRPr="007331C4">
        <w:rPr>
          <w:rFonts w:ascii="Arial" w:hAnsi="Arial" w:cs="Arial"/>
          <w:sz w:val="24"/>
          <w:szCs w:val="24"/>
        </w:rPr>
        <w:t>vascular services</w:t>
      </w:r>
      <w:r w:rsidR="001C44D4">
        <w:rPr>
          <w:rFonts w:ascii="Arial" w:hAnsi="Arial" w:cs="Arial"/>
          <w:sz w:val="24"/>
          <w:szCs w:val="24"/>
        </w:rPr>
        <w:t xml:space="preserve"> </w:t>
      </w:r>
      <w:r w:rsidR="001A4E7F">
        <w:rPr>
          <w:rFonts w:ascii="Arial" w:hAnsi="Arial" w:cs="Arial"/>
          <w:sz w:val="24"/>
          <w:szCs w:val="24"/>
        </w:rPr>
        <w:t xml:space="preserve">provide </w:t>
      </w:r>
      <w:r w:rsidR="00D15C57">
        <w:rPr>
          <w:rFonts w:ascii="Arial" w:hAnsi="Arial" w:cs="Arial"/>
          <w:sz w:val="24"/>
          <w:szCs w:val="24"/>
        </w:rPr>
        <w:t>the following services:</w:t>
      </w:r>
    </w:p>
    <w:p w:rsidR="001924E1" w:rsidRDefault="001924E1" w:rsidP="00064682">
      <w:pPr>
        <w:pStyle w:val="ListParagraph"/>
        <w:numPr>
          <w:ilvl w:val="0"/>
          <w:numId w:val="3"/>
        </w:numPr>
        <w:spacing w:after="240"/>
        <w:rPr>
          <w:rFonts w:ascii="Arial" w:hAnsi="Arial" w:cs="Arial"/>
          <w:sz w:val="24"/>
          <w:szCs w:val="24"/>
        </w:rPr>
      </w:pPr>
      <w:r>
        <w:rPr>
          <w:rFonts w:ascii="Arial" w:hAnsi="Arial" w:cs="Arial"/>
          <w:sz w:val="24"/>
          <w:szCs w:val="24"/>
        </w:rPr>
        <w:t>vascular outpatients;</w:t>
      </w:r>
    </w:p>
    <w:p w:rsidR="001924E1" w:rsidRDefault="001924E1" w:rsidP="00064682">
      <w:pPr>
        <w:pStyle w:val="ListParagraph"/>
        <w:numPr>
          <w:ilvl w:val="0"/>
          <w:numId w:val="3"/>
        </w:numPr>
        <w:spacing w:after="240"/>
        <w:rPr>
          <w:rFonts w:ascii="Arial" w:hAnsi="Arial" w:cs="Arial"/>
          <w:sz w:val="24"/>
          <w:szCs w:val="24"/>
        </w:rPr>
      </w:pPr>
      <w:r>
        <w:rPr>
          <w:rFonts w:ascii="Arial" w:hAnsi="Arial" w:cs="Arial"/>
          <w:sz w:val="24"/>
          <w:szCs w:val="24"/>
        </w:rPr>
        <w:t>diagnostic radiology;</w:t>
      </w:r>
    </w:p>
    <w:p w:rsidR="001924E1" w:rsidRPr="001924E1" w:rsidRDefault="001924E1" w:rsidP="00064682">
      <w:pPr>
        <w:pStyle w:val="ListParagraph"/>
        <w:numPr>
          <w:ilvl w:val="0"/>
          <w:numId w:val="3"/>
        </w:numPr>
        <w:spacing w:after="240"/>
        <w:rPr>
          <w:rFonts w:ascii="Arial" w:hAnsi="Arial" w:cs="Arial"/>
          <w:sz w:val="24"/>
          <w:szCs w:val="24"/>
        </w:rPr>
      </w:pPr>
      <w:r>
        <w:rPr>
          <w:rFonts w:ascii="Arial" w:hAnsi="Arial" w:cs="Arial"/>
          <w:sz w:val="24"/>
          <w:szCs w:val="24"/>
        </w:rPr>
        <w:t>selected vascular interventional radiology procedures;</w:t>
      </w:r>
    </w:p>
    <w:p w:rsidR="00AA0C89" w:rsidRPr="00AA0C89" w:rsidRDefault="001924E1" w:rsidP="00064682">
      <w:pPr>
        <w:pStyle w:val="ListParagraph"/>
        <w:numPr>
          <w:ilvl w:val="0"/>
          <w:numId w:val="3"/>
        </w:numPr>
        <w:spacing w:after="240"/>
        <w:rPr>
          <w:rFonts w:ascii="Arial" w:hAnsi="Arial" w:cs="Arial"/>
          <w:sz w:val="24"/>
          <w:szCs w:val="24"/>
        </w:rPr>
      </w:pPr>
      <w:r>
        <w:rPr>
          <w:rFonts w:ascii="Arial" w:hAnsi="Arial" w:cs="Arial"/>
          <w:sz w:val="24"/>
          <w:szCs w:val="24"/>
        </w:rPr>
        <w:lastRenderedPageBreak/>
        <w:t>multidisciplinary management of the diabetic foot;</w:t>
      </w:r>
    </w:p>
    <w:p w:rsidR="001924E1" w:rsidRDefault="001924E1" w:rsidP="00064682">
      <w:pPr>
        <w:pStyle w:val="ListParagraph"/>
        <w:numPr>
          <w:ilvl w:val="0"/>
          <w:numId w:val="3"/>
        </w:numPr>
        <w:spacing w:after="240"/>
        <w:rPr>
          <w:rFonts w:ascii="Arial" w:hAnsi="Arial" w:cs="Arial"/>
          <w:sz w:val="24"/>
          <w:szCs w:val="24"/>
        </w:rPr>
      </w:pPr>
      <w:r>
        <w:rPr>
          <w:rFonts w:ascii="Arial" w:hAnsi="Arial" w:cs="Arial"/>
          <w:sz w:val="24"/>
          <w:szCs w:val="24"/>
        </w:rPr>
        <w:t>day case surgery (e.g. varicose vein and renal access work) and</w:t>
      </w:r>
    </w:p>
    <w:p w:rsidR="001924E1" w:rsidRPr="001924E1" w:rsidRDefault="00AA0C89" w:rsidP="00064682">
      <w:pPr>
        <w:pStyle w:val="ListParagraph"/>
        <w:numPr>
          <w:ilvl w:val="0"/>
          <w:numId w:val="3"/>
        </w:numPr>
        <w:spacing w:after="240"/>
        <w:rPr>
          <w:rFonts w:ascii="Arial" w:hAnsi="Arial" w:cs="Arial"/>
          <w:sz w:val="24"/>
          <w:szCs w:val="24"/>
        </w:rPr>
      </w:pPr>
      <w:r>
        <w:rPr>
          <w:rFonts w:ascii="Arial" w:hAnsi="Arial" w:cs="Arial"/>
          <w:sz w:val="24"/>
          <w:szCs w:val="24"/>
        </w:rPr>
        <w:t>in-patient venous surgery;</w:t>
      </w:r>
    </w:p>
    <w:p w:rsidR="00AA0C89" w:rsidRDefault="00821C2C" w:rsidP="00064682">
      <w:pPr>
        <w:pStyle w:val="ListParagraph"/>
        <w:numPr>
          <w:ilvl w:val="0"/>
          <w:numId w:val="3"/>
        </w:numPr>
        <w:spacing w:after="240"/>
        <w:rPr>
          <w:rFonts w:ascii="Arial" w:hAnsi="Arial" w:cs="Arial"/>
          <w:sz w:val="24"/>
          <w:szCs w:val="24"/>
        </w:rPr>
      </w:pPr>
      <w:r>
        <w:rPr>
          <w:rFonts w:ascii="Arial" w:hAnsi="Arial" w:cs="Arial"/>
          <w:sz w:val="24"/>
          <w:szCs w:val="24"/>
        </w:rPr>
        <w:t>in-patient arterial surgery</w:t>
      </w:r>
      <w:r w:rsidR="00AA0C89">
        <w:rPr>
          <w:rFonts w:ascii="Arial" w:hAnsi="Arial" w:cs="Arial"/>
          <w:sz w:val="24"/>
          <w:szCs w:val="24"/>
        </w:rPr>
        <w:t>, including major limb amputations; and</w:t>
      </w:r>
    </w:p>
    <w:p w:rsidR="00C80C88" w:rsidRDefault="00AA0C89" w:rsidP="00064682">
      <w:pPr>
        <w:pStyle w:val="ListParagraph"/>
        <w:numPr>
          <w:ilvl w:val="0"/>
          <w:numId w:val="3"/>
        </w:numPr>
        <w:spacing w:after="240"/>
        <w:rPr>
          <w:rFonts w:ascii="Arial" w:hAnsi="Arial" w:cs="Arial"/>
          <w:sz w:val="24"/>
          <w:szCs w:val="24"/>
        </w:rPr>
      </w:pPr>
      <w:proofErr w:type="gramStart"/>
      <w:r>
        <w:rPr>
          <w:rFonts w:ascii="Arial" w:hAnsi="Arial" w:cs="Arial"/>
          <w:sz w:val="24"/>
          <w:szCs w:val="24"/>
        </w:rPr>
        <w:t>rehabilitation</w:t>
      </w:r>
      <w:proofErr w:type="gramEnd"/>
      <w:r>
        <w:rPr>
          <w:rFonts w:ascii="Arial" w:hAnsi="Arial" w:cs="Arial"/>
          <w:sz w:val="24"/>
          <w:szCs w:val="24"/>
        </w:rPr>
        <w:t xml:space="preserve"> following major limb amputation</w:t>
      </w:r>
      <w:r w:rsidR="00821C2C">
        <w:rPr>
          <w:rFonts w:ascii="Arial" w:hAnsi="Arial" w:cs="Arial"/>
          <w:sz w:val="24"/>
          <w:szCs w:val="24"/>
        </w:rPr>
        <w:t>.</w:t>
      </w:r>
    </w:p>
    <w:p w:rsidR="001C47D5" w:rsidRDefault="00C80C88" w:rsidP="00BD067D">
      <w:pPr>
        <w:spacing w:after="240"/>
        <w:ind w:left="720" w:hanging="652"/>
        <w:rPr>
          <w:rFonts w:ascii="Arial" w:hAnsi="Arial" w:cs="Arial"/>
          <w:sz w:val="24"/>
          <w:szCs w:val="24"/>
        </w:rPr>
      </w:pPr>
      <w:r>
        <w:rPr>
          <w:rFonts w:ascii="Arial" w:hAnsi="Arial" w:cs="Arial"/>
          <w:sz w:val="24"/>
          <w:szCs w:val="24"/>
        </w:rPr>
        <w:t>3</w:t>
      </w:r>
      <w:r w:rsidR="00747748" w:rsidRPr="004A1110">
        <w:rPr>
          <w:rFonts w:ascii="Arial" w:hAnsi="Arial" w:cs="Arial"/>
          <w:sz w:val="24"/>
          <w:szCs w:val="24"/>
        </w:rPr>
        <w:t>.</w:t>
      </w:r>
      <w:r>
        <w:rPr>
          <w:rFonts w:ascii="Arial" w:hAnsi="Arial" w:cs="Arial"/>
          <w:sz w:val="24"/>
          <w:szCs w:val="24"/>
        </w:rPr>
        <w:t>3</w:t>
      </w:r>
      <w:r w:rsidR="00747748" w:rsidRPr="004A1110">
        <w:rPr>
          <w:rFonts w:ascii="Arial" w:hAnsi="Arial" w:cs="Arial"/>
          <w:sz w:val="24"/>
          <w:szCs w:val="24"/>
        </w:rPr>
        <w:tab/>
      </w:r>
      <w:r>
        <w:rPr>
          <w:rFonts w:ascii="Arial" w:hAnsi="Arial" w:cs="Arial"/>
          <w:sz w:val="24"/>
          <w:szCs w:val="24"/>
        </w:rPr>
        <w:t>The nature of the</w:t>
      </w:r>
      <w:r w:rsidR="00821C2C">
        <w:rPr>
          <w:rFonts w:ascii="Arial" w:hAnsi="Arial" w:cs="Arial"/>
          <w:sz w:val="24"/>
          <w:szCs w:val="24"/>
        </w:rPr>
        <w:t xml:space="preserve"> surgical</w:t>
      </w:r>
      <w:r>
        <w:rPr>
          <w:rFonts w:ascii="Arial" w:hAnsi="Arial" w:cs="Arial"/>
          <w:sz w:val="24"/>
          <w:szCs w:val="24"/>
        </w:rPr>
        <w:t xml:space="preserve"> services differs in the </w:t>
      </w:r>
      <w:r w:rsidR="00223C41">
        <w:rPr>
          <w:rFonts w:ascii="Arial" w:hAnsi="Arial" w:cs="Arial"/>
          <w:sz w:val="24"/>
          <w:szCs w:val="24"/>
        </w:rPr>
        <w:t xml:space="preserve">3 </w:t>
      </w:r>
      <w:r>
        <w:rPr>
          <w:rFonts w:ascii="Arial" w:hAnsi="Arial" w:cs="Arial"/>
          <w:sz w:val="24"/>
          <w:szCs w:val="24"/>
        </w:rPr>
        <w:t xml:space="preserve">different units.  </w:t>
      </w:r>
      <w:r w:rsidR="00747748" w:rsidRPr="004A1110">
        <w:rPr>
          <w:rFonts w:ascii="Arial" w:hAnsi="Arial" w:cs="Arial"/>
          <w:sz w:val="24"/>
          <w:szCs w:val="24"/>
        </w:rPr>
        <w:t xml:space="preserve">A full range of </w:t>
      </w:r>
      <w:r>
        <w:rPr>
          <w:rFonts w:ascii="Arial" w:hAnsi="Arial" w:cs="Arial"/>
          <w:sz w:val="24"/>
          <w:szCs w:val="24"/>
        </w:rPr>
        <w:t xml:space="preserve">arterial </w:t>
      </w:r>
      <w:r w:rsidR="00747748" w:rsidRPr="004A1110">
        <w:rPr>
          <w:rFonts w:ascii="Arial" w:hAnsi="Arial" w:cs="Arial"/>
          <w:sz w:val="24"/>
          <w:szCs w:val="24"/>
        </w:rPr>
        <w:t xml:space="preserve">vascular services </w:t>
      </w:r>
      <w:r w:rsidR="001C47D5">
        <w:rPr>
          <w:rFonts w:ascii="Arial" w:hAnsi="Arial" w:cs="Arial"/>
          <w:sz w:val="24"/>
          <w:szCs w:val="24"/>
        </w:rPr>
        <w:t xml:space="preserve">(both open and endovascular) </w:t>
      </w:r>
      <w:r w:rsidR="00747748" w:rsidRPr="004A1110">
        <w:rPr>
          <w:rFonts w:ascii="Arial" w:hAnsi="Arial" w:cs="Arial"/>
          <w:sz w:val="24"/>
          <w:szCs w:val="24"/>
        </w:rPr>
        <w:t xml:space="preserve">is provided by the </w:t>
      </w:r>
      <w:r w:rsidR="00821C2C">
        <w:rPr>
          <w:rFonts w:ascii="Arial" w:hAnsi="Arial" w:cs="Arial"/>
          <w:sz w:val="24"/>
          <w:szCs w:val="24"/>
        </w:rPr>
        <w:t xml:space="preserve">Belfast Trust at the </w:t>
      </w:r>
      <w:r w:rsidR="00747748" w:rsidRPr="004A1110">
        <w:rPr>
          <w:rFonts w:ascii="Arial" w:hAnsi="Arial" w:cs="Arial"/>
          <w:sz w:val="24"/>
          <w:szCs w:val="24"/>
        </w:rPr>
        <w:t>Royal Victoria Hospital, including</w:t>
      </w:r>
      <w:r w:rsidR="005E3998">
        <w:rPr>
          <w:rFonts w:ascii="Arial" w:hAnsi="Arial" w:cs="Arial"/>
          <w:sz w:val="24"/>
          <w:szCs w:val="24"/>
        </w:rPr>
        <w:t xml:space="preserve"> the</w:t>
      </w:r>
      <w:r w:rsidR="00747748" w:rsidRPr="004A1110">
        <w:rPr>
          <w:rFonts w:ascii="Arial" w:hAnsi="Arial" w:cs="Arial"/>
          <w:sz w:val="24"/>
          <w:szCs w:val="24"/>
        </w:rPr>
        <w:t xml:space="preserve"> </w:t>
      </w:r>
      <w:r w:rsidR="004A1110" w:rsidRPr="004A1110">
        <w:rPr>
          <w:rFonts w:ascii="Arial" w:hAnsi="Arial" w:cs="Arial"/>
          <w:sz w:val="24"/>
          <w:szCs w:val="24"/>
        </w:rPr>
        <w:t xml:space="preserve">more complex </w:t>
      </w:r>
      <w:r w:rsidR="00747748" w:rsidRPr="004A1110">
        <w:rPr>
          <w:rFonts w:ascii="Arial" w:hAnsi="Arial" w:cs="Arial"/>
          <w:sz w:val="24"/>
          <w:szCs w:val="24"/>
        </w:rPr>
        <w:t xml:space="preserve">regional </w:t>
      </w:r>
      <w:r w:rsidR="005E3998">
        <w:rPr>
          <w:rFonts w:ascii="Arial" w:hAnsi="Arial" w:cs="Arial"/>
          <w:sz w:val="24"/>
          <w:szCs w:val="24"/>
        </w:rPr>
        <w:t xml:space="preserve">vascular </w:t>
      </w:r>
      <w:r w:rsidR="00747748" w:rsidRPr="004A1110">
        <w:rPr>
          <w:rFonts w:ascii="Arial" w:hAnsi="Arial" w:cs="Arial"/>
          <w:sz w:val="24"/>
          <w:szCs w:val="24"/>
        </w:rPr>
        <w:t>services.</w:t>
      </w:r>
      <w:r w:rsidR="004A1110" w:rsidRPr="004A1110">
        <w:rPr>
          <w:rFonts w:ascii="Arial" w:hAnsi="Arial" w:cs="Arial"/>
          <w:sz w:val="24"/>
          <w:szCs w:val="24"/>
        </w:rPr>
        <w:t xml:space="preserve">  </w:t>
      </w:r>
      <w:r w:rsidR="00747748" w:rsidRPr="004A1110">
        <w:rPr>
          <w:rFonts w:ascii="Arial" w:hAnsi="Arial" w:cs="Arial"/>
          <w:sz w:val="24"/>
          <w:szCs w:val="24"/>
        </w:rPr>
        <w:t>Craigavon Area Hospital and Al</w:t>
      </w:r>
      <w:r w:rsidR="004A1110">
        <w:rPr>
          <w:rFonts w:ascii="Arial" w:hAnsi="Arial" w:cs="Arial"/>
          <w:sz w:val="24"/>
          <w:szCs w:val="24"/>
        </w:rPr>
        <w:t>tnagelvin Area Hospital provide</w:t>
      </w:r>
      <w:r w:rsidR="00747748" w:rsidRPr="004A1110">
        <w:rPr>
          <w:rFonts w:ascii="Arial" w:hAnsi="Arial" w:cs="Arial"/>
          <w:sz w:val="24"/>
          <w:szCs w:val="24"/>
        </w:rPr>
        <w:t xml:space="preserve"> a </w:t>
      </w:r>
      <w:r w:rsidR="00821C2C">
        <w:rPr>
          <w:rFonts w:ascii="Arial" w:hAnsi="Arial" w:cs="Arial"/>
          <w:sz w:val="24"/>
          <w:szCs w:val="24"/>
        </w:rPr>
        <w:t xml:space="preserve">more limited </w:t>
      </w:r>
      <w:r w:rsidR="00747748" w:rsidRPr="004A1110">
        <w:rPr>
          <w:rFonts w:ascii="Arial" w:hAnsi="Arial" w:cs="Arial"/>
          <w:sz w:val="24"/>
          <w:szCs w:val="24"/>
        </w:rPr>
        <w:t xml:space="preserve">range of </w:t>
      </w:r>
      <w:r w:rsidR="00821C2C">
        <w:rPr>
          <w:rFonts w:ascii="Arial" w:hAnsi="Arial" w:cs="Arial"/>
          <w:sz w:val="24"/>
          <w:szCs w:val="24"/>
        </w:rPr>
        <w:t xml:space="preserve">arterial </w:t>
      </w:r>
      <w:r w:rsidR="00441167">
        <w:rPr>
          <w:rFonts w:ascii="Arial" w:hAnsi="Arial" w:cs="Arial"/>
          <w:sz w:val="24"/>
          <w:szCs w:val="24"/>
        </w:rPr>
        <w:t>surgical</w:t>
      </w:r>
      <w:r w:rsidR="005E3998">
        <w:rPr>
          <w:rFonts w:ascii="Arial" w:hAnsi="Arial" w:cs="Arial"/>
          <w:sz w:val="24"/>
          <w:szCs w:val="24"/>
        </w:rPr>
        <w:t xml:space="preserve"> </w:t>
      </w:r>
      <w:r w:rsidR="00747748" w:rsidRPr="004A1110">
        <w:rPr>
          <w:rFonts w:ascii="Arial" w:hAnsi="Arial" w:cs="Arial"/>
          <w:sz w:val="24"/>
          <w:szCs w:val="24"/>
        </w:rPr>
        <w:t xml:space="preserve">services </w:t>
      </w:r>
      <w:r w:rsidR="00821C2C">
        <w:rPr>
          <w:rFonts w:ascii="Arial" w:hAnsi="Arial" w:cs="Arial"/>
          <w:sz w:val="24"/>
          <w:szCs w:val="24"/>
        </w:rPr>
        <w:t xml:space="preserve">e.g. </w:t>
      </w:r>
      <w:r w:rsidR="00747748" w:rsidRPr="004A1110">
        <w:rPr>
          <w:rFonts w:ascii="Arial" w:hAnsi="Arial" w:cs="Arial"/>
          <w:sz w:val="24"/>
          <w:szCs w:val="24"/>
        </w:rPr>
        <w:t>neit</w:t>
      </w:r>
      <w:r w:rsidR="004A1110" w:rsidRPr="004A1110">
        <w:rPr>
          <w:rFonts w:ascii="Arial" w:hAnsi="Arial" w:cs="Arial"/>
          <w:sz w:val="24"/>
          <w:szCs w:val="24"/>
        </w:rPr>
        <w:t>her provide</w:t>
      </w:r>
      <w:r w:rsidR="00267D8D">
        <w:rPr>
          <w:rFonts w:ascii="Arial" w:hAnsi="Arial" w:cs="Arial"/>
          <w:sz w:val="24"/>
          <w:szCs w:val="24"/>
        </w:rPr>
        <w:t>s</w:t>
      </w:r>
      <w:r w:rsidR="004A1110" w:rsidRPr="004A1110">
        <w:rPr>
          <w:rFonts w:ascii="Arial" w:hAnsi="Arial" w:cs="Arial"/>
          <w:sz w:val="24"/>
          <w:szCs w:val="24"/>
        </w:rPr>
        <w:t xml:space="preserve"> endovascular repair </w:t>
      </w:r>
      <w:r w:rsidR="00C943B1">
        <w:rPr>
          <w:rFonts w:ascii="Arial" w:hAnsi="Arial" w:cs="Arial"/>
          <w:sz w:val="24"/>
          <w:szCs w:val="24"/>
        </w:rPr>
        <w:t>(EVAR</w:t>
      </w:r>
      <w:r w:rsidR="005836C0">
        <w:rPr>
          <w:rStyle w:val="FootnoteReference"/>
          <w:rFonts w:ascii="Arial" w:hAnsi="Arial" w:cs="Arial"/>
          <w:sz w:val="24"/>
          <w:szCs w:val="24"/>
        </w:rPr>
        <w:footnoteReference w:id="3"/>
      </w:r>
      <w:r w:rsidR="00C943B1">
        <w:rPr>
          <w:rFonts w:ascii="Arial" w:hAnsi="Arial" w:cs="Arial"/>
          <w:sz w:val="24"/>
          <w:szCs w:val="24"/>
        </w:rPr>
        <w:t xml:space="preserve">) for </w:t>
      </w:r>
      <w:r w:rsidR="004A1110" w:rsidRPr="004A1110">
        <w:rPr>
          <w:rFonts w:ascii="Arial" w:hAnsi="Arial" w:cs="Arial"/>
          <w:sz w:val="24"/>
          <w:szCs w:val="24"/>
        </w:rPr>
        <w:t>abdominal aortic aneurysms</w:t>
      </w:r>
      <w:r w:rsidR="00821C2C">
        <w:rPr>
          <w:rFonts w:ascii="Arial" w:hAnsi="Arial" w:cs="Arial"/>
          <w:sz w:val="24"/>
          <w:szCs w:val="24"/>
        </w:rPr>
        <w:t>;</w:t>
      </w:r>
      <w:r w:rsidR="00B0317E">
        <w:rPr>
          <w:rFonts w:ascii="Arial" w:hAnsi="Arial" w:cs="Arial"/>
          <w:sz w:val="24"/>
          <w:szCs w:val="24"/>
        </w:rPr>
        <w:t xml:space="preserve"> </w:t>
      </w:r>
      <w:r w:rsidR="00821C2C">
        <w:rPr>
          <w:rFonts w:ascii="Arial" w:hAnsi="Arial" w:cs="Arial"/>
          <w:sz w:val="24"/>
          <w:szCs w:val="24"/>
        </w:rPr>
        <w:t>n</w:t>
      </w:r>
      <w:r w:rsidR="00B0317E">
        <w:rPr>
          <w:rFonts w:ascii="Arial" w:hAnsi="Arial" w:cs="Arial"/>
          <w:sz w:val="24"/>
          <w:szCs w:val="24"/>
        </w:rPr>
        <w:t xml:space="preserve">or a </w:t>
      </w:r>
      <w:r w:rsidR="00EB0239">
        <w:rPr>
          <w:rFonts w:ascii="Arial" w:hAnsi="Arial" w:cs="Arial"/>
          <w:sz w:val="24"/>
          <w:szCs w:val="24"/>
        </w:rPr>
        <w:t>comprehensive service for peripheral arterial disease</w:t>
      </w:r>
      <w:r w:rsidR="00356A29">
        <w:rPr>
          <w:rFonts w:ascii="Arial" w:hAnsi="Arial" w:cs="Arial"/>
          <w:sz w:val="24"/>
          <w:szCs w:val="24"/>
        </w:rPr>
        <w:t>,</w:t>
      </w:r>
      <w:r w:rsidR="00EB0239">
        <w:rPr>
          <w:rFonts w:ascii="Arial" w:hAnsi="Arial" w:cs="Arial"/>
          <w:sz w:val="24"/>
          <w:szCs w:val="24"/>
        </w:rPr>
        <w:t xml:space="preserve"> or the management of the ischaemic diabetic foot</w:t>
      </w:r>
      <w:r w:rsidR="00356A29">
        <w:rPr>
          <w:rFonts w:ascii="Arial" w:hAnsi="Arial" w:cs="Arial"/>
          <w:sz w:val="24"/>
          <w:szCs w:val="24"/>
        </w:rPr>
        <w:t>,</w:t>
      </w:r>
      <w:r w:rsidR="00EB0239">
        <w:rPr>
          <w:rFonts w:ascii="Arial" w:hAnsi="Arial" w:cs="Arial"/>
          <w:sz w:val="24"/>
          <w:szCs w:val="24"/>
        </w:rPr>
        <w:t xml:space="preserve"> which </w:t>
      </w:r>
      <w:r w:rsidR="00356A29">
        <w:rPr>
          <w:rFonts w:ascii="Arial" w:hAnsi="Arial" w:cs="Arial"/>
          <w:sz w:val="24"/>
          <w:szCs w:val="24"/>
        </w:rPr>
        <w:t xml:space="preserve">would </w:t>
      </w:r>
      <w:r w:rsidR="00EB0239">
        <w:rPr>
          <w:rFonts w:ascii="Arial" w:hAnsi="Arial" w:cs="Arial"/>
          <w:sz w:val="24"/>
          <w:szCs w:val="24"/>
        </w:rPr>
        <w:t xml:space="preserve">include a </w:t>
      </w:r>
      <w:r w:rsidR="00B0317E">
        <w:rPr>
          <w:rFonts w:ascii="Arial" w:hAnsi="Arial" w:cs="Arial"/>
          <w:sz w:val="24"/>
          <w:szCs w:val="24"/>
        </w:rPr>
        <w:t xml:space="preserve">full range of complex lower limb revascularisation (both </w:t>
      </w:r>
      <w:r w:rsidR="00821C2C">
        <w:rPr>
          <w:rFonts w:ascii="Arial" w:hAnsi="Arial" w:cs="Arial"/>
          <w:sz w:val="24"/>
          <w:szCs w:val="24"/>
        </w:rPr>
        <w:t>endovascular</w:t>
      </w:r>
      <w:r w:rsidR="002424BA">
        <w:rPr>
          <w:rFonts w:ascii="Arial" w:hAnsi="Arial" w:cs="Arial"/>
          <w:sz w:val="24"/>
          <w:szCs w:val="24"/>
        </w:rPr>
        <w:t xml:space="preserve"> and open surgical)</w:t>
      </w:r>
      <w:r w:rsidR="00821C2C">
        <w:rPr>
          <w:rFonts w:ascii="Arial" w:hAnsi="Arial" w:cs="Arial"/>
          <w:sz w:val="24"/>
          <w:szCs w:val="24"/>
        </w:rPr>
        <w:t>.</w:t>
      </w:r>
      <w:r w:rsidR="00821C2C" w:rsidRPr="00821C2C">
        <w:rPr>
          <w:rFonts w:ascii="Arial" w:hAnsi="Arial" w:cs="Arial"/>
          <w:sz w:val="24"/>
          <w:szCs w:val="24"/>
        </w:rPr>
        <w:t xml:space="preserve"> </w:t>
      </w:r>
      <w:r w:rsidR="00821C2C">
        <w:rPr>
          <w:rFonts w:ascii="Arial" w:hAnsi="Arial" w:cs="Arial"/>
          <w:sz w:val="24"/>
          <w:szCs w:val="24"/>
        </w:rPr>
        <w:t xml:space="preserve"> </w:t>
      </w:r>
      <w:r w:rsidR="001C47D5">
        <w:rPr>
          <w:rFonts w:ascii="Arial" w:hAnsi="Arial" w:cs="Arial"/>
          <w:sz w:val="24"/>
          <w:szCs w:val="24"/>
        </w:rPr>
        <w:t>Altnagelvin Area Hospital already transfers virtually all AAA cases to Belfast (a small number of ruptured aneurysms are still operated on</w:t>
      </w:r>
      <w:r w:rsidR="00356A29">
        <w:rPr>
          <w:rFonts w:ascii="Arial" w:hAnsi="Arial" w:cs="Arial"/>
          <w:sz w:val="24"/>
          <w:szCs w:val="24"/>
        </w:rPr>
        <w:t xml:space="preserve"> at Altnagelvin</w:t>
      </w:r>
      <w:r w:rsidR="001C47D5">
        <w:rPr>
          <w:rFonts w:ascii="Arial" w:hAnsi="Arial" w:cs="Arial"/>
          <w:sz w:val="24"/>
          <w:szCs w:val="24"/>
        </w:rPr>
        <w:t>).</w:t>
      </w:r>
    </w:p>
    <w:p w:rsidR="00D15C57" w:rsidRDefault="001C47D5" w:rsidP="00BD2297">
      <w:pPr>
        <w:spacing w:after="240"/>
        <w:ind w:left="720" w:hanging="652"/>
        <w:rPr>
          <w:rFonts w:ascii="Arial" w:hAnsi="Arial" w:cs="Arial"/>
          <w:sz w:val="24"/>
          <w:szCs w:val="24"/>
        </w:rPr>
      </w:pPr>
      <w:r>
        <w:rPr>
          <w:rFonts w:ascii="Arial" w:hAnsi="Arial" w:cs="Arial"/>
          <w:sz w:val="24"/>
          <w:szCs w:val="24"/>
        </w:rPr>
        <w:t>3.4</w:t>
      </w:r>
      <w:r>
        <w:rPr>
          <w:rFonts w:ascii="Arial" w:hAnsi="Arial" w:cs="Arial"/>
          <w:sz w:val="24"/>
          <w:szCs w:val="24"/>
        </w:rPr>
        <w:tab/>
        <w:t>Each of the 3 units provides a significant service for the treatment of varicose veins</w:t>
      </w:r>
      <w:r w:rsidR="00356A29">
        <w:rPr>
          <w:rFonts w:ascii="Arial" w:hAnsi="Arial" w:cs="Arial"/>
          <w:sz w:val="24"/>
          <w:szCs w:val="24"/>
        </w:rPr>
        <w:t xml:space="preserve">.  The surgeons at Craigavon and at Altnagelvin also provide </w:t>
      </w:r>
      <w:r w:rsidR="00356A29" w:rsidRPr="001C47D5">
        <w:rPr>
          <w:rFonts w:ascii="Arial" w:hAnsi="Arial" w:cs="Arial"/>
          <w:sz w:val="24"/>
          <w:szCs w:val="24"/>
        </w:rPr>
        <w:t>arteriovenous fistulas for haemodialysis access</w:t>
      </w:r>
      <w:r w:rsidR="00356A29">
        <w:rPr>
          <w:rFonts w:ascii="Arial" w:hAnsi="Arial" w:cs="Arial"/>
          <w:sz w:val="24"/>
          <w:szCs w:val="24"/>
        </w:rPr>
        <w:t xml:space="preserve">.  In the Belfast Trust at the RVH </w:t>
      </w:r>
      <w:r w:rsidR="00356A29" w:rsidRPr="001C47D5">
        <w:rPr>
          <w:rFonts w:ascii="Arial" w:hAnsi="Arial" w:cs="Arial"/>
          <w:sz w:val="24"/>
          <w:szCs w:val="24"/>
        </w:rPr>
        <w:t>haemodialysis access</w:t>
      </w:r>
      <w:r w:rsidR="00356A29">
        <w:rPr>
          <w:rFonts w:ascii="Arial" w:hAnsi="Arial" w:cs="Arial"/>
          <w:sz w:val="24"/>
          <w:szCs w:val="24"/>
        </w:rPr>
        <w:t xml:space="preserve"> is primarily provided by the transplant surgeons; rather than the vascular surgeons.  </w:t>
      </w:r>
      <w:r w:rsidR="00223C41">
        <w:rPr>
          <w:rFonts w:ascii="Arial" w:hAnsi="Arial" w:cs="Arial"/>
          <w:sz w:val="24"/>
          <w:szCs w:val="24"/>
        </w:rPr>
        <w:t>A full breakdown of t</w:t>
      </w:r>
      <w:r w:rsidR="00821C2C">
        <w:rPr>
          <w:rFonts w:ascii="Arial" w:hAnsi="Arial" w:cs="Arial"/>
          <w:sz w:val="24"/>
          <w:szCs w:val="24"/>
        </w:rPr>
        <w:t xml:space="preserve">he different range of surgical services provided in each </w:t>
      </w:r>
      <w:r w:rsidR="00744C2F">
        <w:rPr>
          <w:rFonts w:ascii="Arial" w:hAnsi="Arial" w:cs="Arial"/>
          <w:sz w:val="24"/>
          <w:szCs w:val="24"/>
        </w:rPr>
        <w:t>hospital</w:t>
      </w:r>
      <w:r w:rsidR="00821C2C">
        <w:rPr>
          <w:rFonts w:ascii="Arial" w:hAnsi="Arial" w:cs="Arial"/>
          <w:sz w:val="24"/>
          <w:szCs w:val="24"/>
        </w:rPr>
        <w:t xml:space="preserve"> is</w:t>
      </w:r>
      <w:r w:rsidR="00821C2C" w:rsidRPr="007331C4">
        <w:rPr>
          <w:rFonts w:ascii="Arial" w:hAnsi="Arial" w:cs="Arial"/>
          <w:sz w:val="24"/>
          <w:szCs w:val="24"/>
        </w:rPr>
        <w:t xml:space="preserve"> shown in </w:t>
      </w:r>
      <w:r w:rsidR="00821C2C" w:rsidRPr="00821C2C">
        <w:rPr>
          <w:rFonts w:ascii="Arial" w:hAnsi="Arial" w:cs="Arial"/>
          <w:b/>
          <w:sz w:val="24"/>
          <w:szCs w:val="24"/>
        </w:rPr>
        <w:t>Appendix 2</w:t>
      </w:r>
      <w:r w:rsidR="00821C2C">
        <w:rPr>
          <w:rFonts w:ascii="Arial" w:hAnsi="Arial" w:cs="Arial"/>
          <w:b/>
          <w:sz w:val="24"/>
          <w:szCs w:val="24"/>
        </w:rPr>
        <w:t>.</w:t>
      </w:r>
    </w:p>
    <w:p w:rsidR="00326D4E" w:rsidRPr="00326D4E" w:rsidRDefault="00326D4E" w:rsidP="00BD067D">
      <w:pPr>
        <w:spacing w:after="240"/>
        <w:ind w:left="720" w:hanging="11"/>
        <w:rPr>
          <w:rFonts w:ascii="Arial" w:hAnsi="Arial" w:cs="Arial"/>
          <w:b/>
          <w:color w:val="002060"/>
          <w:sz w:val="24"/>
          <w:szCs w:val="24"/>
        </w:rPr>
      </w:pPr>
      <w:r w:rsidRPr="00326D4E">
        <w:rPr>
          <w:rFonts w:ascii="Arial" w:hAnsi="Arial" w:cs="Arial"/>
          <w:b/>
          <w:color w:val="002060"/>
          <w:sz w:val="24"/>
          <w:szCs w:val="24"/>
        </w:rPr>
        <w:t>Volume</w:t>
      </w:r>
    </w:p>
    <w:p w:rsidR="007331C4" w:rsidRDefault="00052384" w:rsidP="00BD067D">
      <w:pPr>
        <w:spacing w:after="240"/>
        <w:ind w:left="720" w:hanging="652"/>
        <w:rPr>
          <w:rFonts w:ascii="Arial" w:hAnsi="Arial" w:cs="Arial"/>
          <w:sz w:val="24"/>
          <w:szCs w:val="24"/>
        </w:rPr>
      </w:pPr>
      <w:r>
        <w:rPr>
          <w:rFonts w:ascii="Arial" w:hAnsi="Arial" w:cs="Arial"/>
          <w:sz w:val="24"/>
          <w:szCs w:val="24"/>
        </w:rPr>
        <w:t>3.5</w:t>
      </w:r>
      <w:r w:rsidR="009A2362" w:rsidRPr="009A2362">
        <w:rPr>
          <w:rFonts w:ascii="Arial" w:hAnsi="Arial" w:cs="Arial"/>
          <w:sz w:val="24"/>
          <w:szCs w:val="24"/>
        </w:rPr>
        <w:tab/>
        <w:t xml:space="preserve">There is </w:t>
      </w:r>
      <w:r w:rsidR="00441167">
        <w:rPr>
          <w:rFonts w:ascii="Arial" w:hAnsi="Arial" w:cs="Arial"/>
          <w:sz w:val="24"/>
          <w:szCs w:val="24"/>
        </w:rPr>
        <w:t xml:space="preserve">a </w:t>
      </w:r>
      <w:r w:rsidR="00FC0048">
        <w:rPr>
          <w:rFonts w:ascii="Arial" w:hAnsi="Arial" w:cs="Arial"/>
          <w:sz w:val="24"/>
          <w:szCs w:val="24"/>
        </w:rPr>
        <w:t xml:space="preserve">significant </w:t>
      </w:r>
      <w:r w:rsidR="00441167">
        <w:rPr>
          <w:rFonts w:ascii="Arial" w:hAnsi="Arial" w:cs="Arial"/>
          <w:sz w:val="24"/>
          <w:szCs w:val="24"/>
        </w:rPr>
        <w:t>difference in the volume of</w:t>
      </w:r>
      <w:r w:rsidR="00C06A2E">
        <w:rPr>
          <w:rFonts w:ascii="Arial" w:hAnsi="Arial" w:cs="Arial"/>
          <w:sz w:val="24"/>
          <w:szCs w:val="24"/>
        </w:rPr>
        <w:t xml:space="preserve"> </w:t>
      </w:r>
      <w:r>
        <w:rPr>
          <w:rFonts w:ascii="Arial" w:hAnsi="Arial" w:cs="Arial"/>
          <w:sz w:val="24"/>
          <w:szCs w:val="24"/>
        </w:rPr>
        <w:t xml:space="preserve">the more common </w:t>
      </w:r>
      <w:r w:rsidR="00441167">
        <w:rPr>
          <w:rFonts w:ascii="Arial" w:hAnsi="Arial" w:cs="Arial"/>
          <w:sz w:val="24"/>
          <w:szCs w:val="24"/>
        </w:rPr>
        <w:t xml:space="preserve">arterial </w:t>
      </w:r>
      <w:r w:rsidR="00C06A2E">
        <w:rPr>
          <w:rFonts w:ascii="Arial" w:hAnsi="Arial" w:cs="Arial"/>
          <w:sz w:val="24"/>
          <w:szCs w:val="24"/>
        </w:rPr>
        <w:t>surgical procedures</w:t>
      </w:r>
      <w:r w:rsidR="009A2362" w:rsidRPr="009A2362">
        <w:rPr>
          <w:rFonts w:ascii="Arial" w:hAnsi="Arial" w:cs="Arial"/>
          <w:sz w:val="24"/>
          <w:szCs w:val="24"/>
        </w:rPr>
        <w:t xml:space="preserve"> undertaken</w:t>
      </w:r>
      <w:r w:rsidR="00961A72">
        <w:rPr>
          <w:rFonts w:ascii="Arial" w:hAnsi="Arial" w:cs="Arial"/>
          <w:sz w:val="24"/>
          <w:szCs w:val="24"/>
        </w:rPr>
        <w:t xml:space="preserve"> in each unit as shown</w:t>
      </w:r>
      <w:r w:rsidR="001A3042">
        <w:rPr>
          <w:rFonts w:ascii="Arial" w:hAnsi="Arial" w:cs="Arial"/>
          <w:sz w:val="24"/>
          <w:szCs w:val="24"/>
        </w:rPr>
        <w:t xml:space="preserve"> </w:t>
      </w:r>
      <w:r w:rsidR="00961A72">
        <w:rPr>
          <w:rFonts w:ascii="Arial" w:hAnsi="Arial" w:cs="Arial"/>
          <w:sz w:val="24"/>
          <w:szCs w:val="24"/>
        </w:rPr>
        <w:t xml:space="preserve">in </w:t>
      </w:r>
      <w:r w:rsidR="00961A72" w:rsidRPr="00C943B1">
        <w:rPr>
          <w:rFonts w:ascii="Arial" w:hAnsi="Arial" w:cs="Arial"/>
          <w:b/>
          <w:sz w:val="24"/>
          <w:szCs w:val="24"/>
        </w:rPr>
        <w:t>table</w:t>
      </w:r>
      <w:r w:rsidR="009A2362" w:rsidRPr="00C943B1">
        <w:rPr>
          <w:rFonts w:ascii="Arial" w:hAnsi="Arial" w:cs="Arial"/>
          <w:b/>
          <w:sz w:val="24"/>
          <w:szCs w:val="24"/>
        </w:rPr>
        <w:t xml:space="preserve"> </w:t>
      </w:r>
      <w:r w:rsidR="001A3042">
        <w:rPr>
          <w:rFonts w:ascii="Arial" w:hAnsi="Arial" w:cs="Arial"/>
          <w:b/>
          <w:sz w:val="24"/>
          <w:szCs w:val="24"/>
        </w:rPr>
        <w:t>2</w:t>
      </w:r>
      <w:r w:rsidR="0079123A">
        <w:rPr>
          <w:rFonts w:ascii="Arial" w:hAnsi="Arial" w:cs="Arial"/>
          <w:b/>
          <w:sz w:val="24"/>
          <w:szCs w:val="24"/>
        </w:rPr>
        <w:t xml:space="preserve"> </w:t>
      </w:r>
      <w:r w:rsidR="0079123A">
        <w:rPr>
          <w:rFonts w:ascii="Arial" w:hAnsi="Arial" w:cs="Arial"/>
          <w:sz w:val="24"/>
          <w:szCs w:val="24"/>
        </w:rPr>
        <w:t>overleaf</w:t>
      </w:r>
      <w:r w:rsidR="009A2362" w:rsidRPr="009A2362">
        <w:rPr>
          <w:rFonts w:ascii="Arial" w:hAnsi="Arial" w:cs="Arial"/>
          <w:sz w:val="24"/>
          <w:szCs w:val="24"/>
        </w:rPr>
        <w:t>.</w:t>
      </w:r>
      <w:r w:rsidR="00C06A2E">
        <w:rPr>
          <w:rFonts w:ascii="Arial" w:hAnsi="Arial" w:cs="Arial"/>
          <w:sz w:val="24"/>
          <w:szCs w:val="24"/>
        </w:rPr>
        <w:t xml:space="preserve">  </w:t>
      </w:r>
      <w:r w:rsidR="00CD0D6B">
        <w:rPr>
          <w:rFonts w:ascii="Arial" w:hAnsi="Arial" w:cs="Arial"/>
          <w:sz w:val="24"/>
          <w:szCs w:val="24"/>
        </w:rPr>
        <w:t xml:space="preserve">The volume of the more complex regional work undertaken in the Belfast Trust at the RVH is not shown in these figures.  </w:t>
      </w:r>
      <w:r w:rsidR="00223C41">
        <w:rPr>
          <w:rFonts w:ascii="Arial" w:hAnsi="Arial" w:cs="Arial"/>
          <w:sz w:val="24"/>
          <w:szCs w:val="24"/>
        </w:rPr>
        <w:t xml:space="preserve">In 2011/12, 980 </w:t>
      </w:r>
      <w:r w:rsidR="007743A2">
        <w:rPr>
          <w:rFonts w:ascii="Arial" w:hAnsi="Arial" w:cs="Arial"/>
          <w:sz w:val="24"/>
          <w:szCs w:val="24"/>
        </w:rPr>
        <w:t>arterial procedures were carried out by the Belfast Trust at the RVH, 133 were carried out at Craigavon Area Hospital and 254 were carried out at Altnagelvin Area Hospital.  These figures for arterial surgical procedures include the creation of arteriovenous fistulas for haemodialysis access.</w:t>
      </w:r>
      <w:r w:rsidR="00C943B1">
        <w:rPr>
          <w:rFonts w:ascii="Arial" w:hAnsi="Arial" w:cs="Arial"/>
          <w:sz w:val="24"/>
          <w:szCs w:val="24"/>
        </w:rPr>
        <w:t xml:space="preserve">  A more detailed breakdown of is shown in </w:t>
      </w:r>
      <w:r w:rsidR="00C943B1" w:rsidRPr="00CD0D6B">
        <w:rPr>
          <w:rFonts w:ascii="Arial" w:hAnsi="Arial" w:cs="Arial"/>
          <w:b/>
          <w:sz w:val="24"/>
          <w:szCs w:val="24"/>
        </w:rPr>
        <w:t>Appendix 3</w:t>
      </w:r>
      <w:r w:rsidR="00C943B1">
        <w:rPr>
          <w:rFonts w:ascii="Arial" w:hAnsi="Arial" w:cs="Arial"/>
          <w:sz w:val="24"/>
          <w:szCs w:val="24"/>
        </w:rPr>
        <w:t>.</w:t>
      </w:r>
    </w:p>
    <w:p w:rsidR="004F112F" w:rsidRDefault="004F112F" w:rsidP="00BD067D">
      <w:pPr>
        <w:spacing w:after="240"/>
        <w:ind w:left="720" w:hanging="652"/>
        <w:rPr>
          <w:rFonts w:ascii="Arial" w:hAnsi="Arial" w:cs="Arial"/>
          <w:sz w:val="24"/>
          <w:szCs w:val="24"/>
        </w:rPr>
      </w:pPr>
    </w:p>
    <w:p w:rsidR="004F112F" w:rsidRDefault="004F112F" w:rsidP="00BD067D">
      <w:pPr>
        <w:spacing w:after="240"/>
        <w:ind w:left="720" w:hanging="652"/>
        <w:rPr>
          <w:rFonts w:ascii="Arial" w:hAnsi="Arial" w:cs="Arial"/>
          <w:sz w:val="24"/>
          <w:szCs w:val="24"/>
        </w:rPr>
      </w:pPr>
    </w:p>
    <w:p w:rsidR="004F112F" w:rsidRDefault="004F112F" w:rsidP="00BD067D">
      <w:pPr>
        <w:spacing w:after="240"/>
        <w:ind w:left="720" w:hanging="652"/>
        <w:rPr>
          <w:rFonts w:ascii="Arial" w:hAnsi="Arial" w:cs="Arial"/>
          <w:sz w:val="24"/>
          <w:szCs w:val="24"/>
        </w:rPr>
      </w:pPr>
    </w:p>
    <w:p w:rsidR="004F112F" w:rsidRDefault="004F112F" w:rsidP="00BD067D">
      <w:pPr>
        <w:spacing w:after="240"/>
        <w:ind w:left="720" w:hanging="652"/>
        <w:rPr>
          <w:rFonts w:ascii="Arial" w:hAnsi="Arial" w:cs="Arial"/>
          <w:sz w:val="24"/>
          <w:szCs w:val="24"/>
        </w:rPr>
      </w:pPr>
    </w:p>
    <w:p w:rsidR="004F112F" w:rsidRPr="009A2362" w:rsidRDefault="004F112F" w:rsidP="00BD067D">
      <w:pPr>
        <w:spacing w:after="240"/>
        <w:ind w:left="720" w:hanging="652"/>
        <w:rPr>
          <w:rFonts w:ascii="Arial" w:hAnsi="Arial" w:cs="Arial"/>
          <w:sz w:val="24"/>
          <w:szCs w:val="24"/>
        </w:rPr>
      </w:pPr>
    </w:p>
    <w:p w:rsidR="004F112F" w:rsidRPr="00F43445" w:rsidRDefault="004F112F" w:rsidP="004F112F">
      <w:pPr>
        <w:pStyle w:val="Caption"/>
        <w:keepNext/>
        <w:rPr>
          <w:sz w:val="24"/>
          <w:szCs w:val="24"/>
        </w:rPr>
      </w:pPr>
      <w:r w:rsidRPr="00BC1866">
        <w:rPr>
          <w:sz w:val="24"/>
          <w:szCs w:val="24"/>
        </w:rPr>
        <w:t xml:space="preserve">Table </w:t>
      </w:r>
      <w:r w:rsidRPr="00BC1866">
        <w:rPr>
          <w:sz w:val="24"/>
          <w:szCs w:val="24"/>
        </w:rPr>
        <w:fldChar w:fldCharType="begin"/>
      </w:r>
      <w:r w:rsidRPr="00BC1866">
        <w:rPr>
          <w:sz w:val="24"/>
          <w:szCs w:val="24"/>
        </w:rPr>
        <w:instrText xml:space="preserve"> SEQ Table \* ARABIC </w:instrText>
      </w:r>
      <w:r w:rsidRPr="00BC1866">
        <w:rPr>
          <w:sz w:val="24"/>
          <w:szCs w:val="24"/>
        </w:rPr>
        <w:fldChar w:fldCharType="separate"/>
      </w:r>
      <w:r w:rsidR="00737326">
        <w:rPr>
          <w:noProof/>
          <w:sz w:val="24"/>
          <w:szCs w:val="24"/>
        </w:rPr>
        <w:t>2</w:t>
      </w:r>
      <w:r w:rsidRPr="00BC1866">
        <w:rPr>
          <w:sz w:val="24"/>
          <w:szCs w:val="24"/>
        </w:rPr>
        <w:fldChar w:fldCharType="end"/>
      </w:r>
      <w:r w:rsidRPr="00BC1866">
        <w:rPr>
          <w:sz w:val="24"/>
          <w:szCs w:val="24"/>
        </w:rPr>
        <w:t xml:space="preserve"> - Volume of Vascular Surgical Services Provided by Hospital (2011/12) </w:t>
      </w:r>
    </w:p>
    <w:tbl>
      <w:tblPr>
        <w:tblW w:w="8280" w:type="dxa"/>
        <w:tblInd w:w="93" w:type="dxa"/>
        <w:tblLook w:val="04A0" w:firstRow="1" w:lastRow="0" w:firstColumn="1" w:lastColumn="0" w:noHBand="0" w:noVBand="1"/>
      </w:tblPr>
      <w:tblGrid>
        <w:gridCol w:w="1980"/>
        <w:gridCol w:w="1260"/>
        <w:gridCol w:w="1260"/>
        <w:gridCol w:w="1260"/>
        <w:gridCol w:w="1260"/>
        <w:gridCol w:w="1260"/>
      </w:tblGrid>
      <w:tr w:rsidR="00C32D17" w:rsidRPr="00C32D17" w:rsidTr="00C32D17">
        <w:trPr>
          <w:trHeight w:val="5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BHSCT @</w:t>
            </w:r>
            <w:r w:rsidRPr="00C32D17">
              <w:rPr>
                <w:rFonts w:ascii="Calibri" w:eastAsia="Times New Roman" w:hAnsi="Calibri" w:cs="Calibri"/>
                <w:b/>
                <w:bCs/>
                <w:color w:val="244062"/>
                <w:lang w:eastAsia="en-GB"/>
              </w:rPr>
              <w:br/>
              <w:t>R.V.H</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SHSCT @</w:t>
            </w:r>
            <w:r w:rsidRPr="00C32D17">
              <w:rPr>
                <w:rFonts w:ascii="Calibri" w:eastAsia="Times New Roman" w:hAnsi="Calibri" w:cs="Calibri"/>
                <w:b/>
                <w:bCs/>
                <w:color w:val="244062"/>
                <w:lang w:eastAsia="en-GB"/>
              </w:rPr>
              <w:br/>
              <w:t>C.A.H</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WHSCT @</w:t>
            </w:r>
            <w:r w:rsidRPr="00C32D17">
              <w:rPr>
                <w:rFonts w:ascii="Calibri" w:eastAsia="Times New Roman" w:hAnsi="Calibri" w:cs="Calibri"/>
                <w:b/>
                <w:bCs/>
                <w:color w:val="244062"/>
                <w:lang w:eastAsia="en-GB"/>
              </w:rPr>
              <w:br/>
              <w:t>A.A.H</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NHSCT @ Causeway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TOTALS</w:t>
            </w:r>
          </w:p>
        </w:tc>
      </w:tr>
      <w:tr w:rsidR="00C32D17" w:rsidRPr="00C32D17" w:rsidTr="00C32D17">
        <w:trPr>
          <w:trHeight w:val="648"/>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Arterial</w:t>
            </w:r>
          </w:p>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(elective)</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EE7474" w:rsidRDefault="00D754B7" w:rsidP="00C32D17">
            <w:pPr>
              <w:spacing w:after="0" w:line="240" w:lineRule="auto"/>
              <w:jc w:val="right"/>
              <w:rPr>
                <w:rFonts w:ascii="Calibri" w:eastAsia="Times New Roman" w:hAnsi="Calibri" w:cs="Calibri"/>
                <w:lang w:eastAsia="en-GB"/>
              </w:rPr>
            </w:pPr>
            <w:r w:rsidRPr="00EE7474">
              <w:rPr>
                <w:rFonts w:ascii="Calibri" w:eastAsia="Times New Roman" w:hAnsi="Calibri" w:cs="Calibri"/>
                <w:lang w:eastAsia="en-GB"/>
              </w:rPr>
              <w:t>705</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EE7474" w:rsidRDefault="00C32D17" w:rsidP="00C32D17">
            <w:pPr>
              <w:spacing w:after="0" w:line="240" w:lineRule="auto"/>
              <w:jc w:val="right"/>
              <w:rPr>
                <w:rFonts w:ascii="Calibri" w:eastAsia="Times New Roman" w:hAnsi="Calibri" w:cs="Calibri"/>
                <w:lang w:eastAsia="en-GB"/>
              </w:rPr>
            </w:pPr>
            <w:r w:rsidRPr="00EE7474">
              <w:rPr>
                <w:rFonts w:ascii="Calibri" w:eastAsia="Times New Roman" w:hAnsi="Calibri" w:cs="Calibri"/>
                <w:lang w:eastAsia="en-GB"/>
              </w:rPr>
              <w:t>95</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EE7474" w:rsidRDefault="00D754B7" w:rsidP="00C32D17">
            <w:pPr>
              <w:spacing w:after="0" w:line="240" w:lineRule="auto"/>
              <w:jc w:val="right"/>
              <w:rPr>
                <w:rFonts w:ascii="Calibri" w:eastAsia="Times New Roman" w:hAnsi="Calibri" w:cs="Calibri"/>
                <w:lang w:eastAsia="en-GB"/>
              </w:rPr>
            </w:pPr>
            <w:r w:rsidRPr="00EE7474">
              <w:rPr>
                <w:rFonts w:ascii="Calibri" w:eastAsia="Times New Roman" w:hAnsi="Calibri" w:cs="Calibri"/>
                <w:lang w:eastAsia="en-GB"/>
              </w:rPr>
              <w:t>204</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EE7474" w:rsidRDefault="00C32D17" w:rsidP="00C32D17">
            <w:pPr>
              <w:spacing w:after="0" w:line="240" w:lineRule="auto"/>
              <w:jc w:val="right"/>
              <w:rPr>
                <w:rFonts w:ascii="Calibri" w:eastAsia="Times New Roman" w:hAnsi="Calibri" w:cs="Calibri"/>
                <w:lang w:eastAsia="en-GB"/>
              </w:rPr>
            </w:pPr>
            <w:r w:rsidRPr="00EE7474">
              <w:rPr>
                <w:rFonts w:ascii="Calibri" w:eastAsia="Times New Roman" w:hAnsi="Calibri" w:cs="Calibri"/>
                <w:lang w:eastAsia="en-GB"/>
              </w:rPr>
              <w:t>1</w:t>
            </w:r>
          </w:p>
        </w:tc>
        <w:tc>
          <w:tcPr>
            <w:tcW w:w="1260" w:type="dxa"/>
            <w:tcBorders>
              <w:top w:val="nil"/>
              <w:left w:val="nil"/>
              <w:bottom w:val="single" w:sz="4" w:space="0" w:color="auto"/>
              <w:right w:val="single" w:sz="4" w:space="0" w:color="auto"/>
            </w:tcBorders>
            <w:shd w:val="clear" w:color="000000" w:fill="D9D9D9"/>
            <w:noWrap/>
            <w:vAlign w:val="bottom"/>
            <w:hideMark/>
          </w:tcPr>
          <w:p w:rsidR="00C32D17" w:rsidRPr="00EE7474" w:rsidRDefault="00D754B7" w:rsidP="00C32D17">
            <w:pPr>
              <w:spacing w:after="0" w:line="240" w:lineRule="auto"/>
              <w:jc w:val="right"/>
              <w:rPr>
                <w:rFonts w:ascii="Calibri" w:eastAsia="Times New Roman" w:hAnsi="Calibri" w:cs="Calibri"/>
                <w:b/>
                <w:bCs/>
                <w:lang w:eastAsia="en-GB"/>
              </w:rPr>
            </w:pPr>
            <w:r w:rsidRPr="00EE7474">
              <w:rPr>
                <w:rFonts w:ascii="Calibri" w:eastAsia="Times New Roman" w:hAnsi="Calibri" w:cs="Calibri"/>
                <w:b/>
                <w:bCs/>
                <w:lang w:eastAsia="en-GB"/>
              </w:rPr>
              <w:t>1005</w:t>
            </w:r>
          </w:p>
        </w:tc>
      </w:tr>
      <w:tr w:rsidR="00C32D17" w:rsidRPr="00C32D17" w:rsidTr="00C32D17">
        <w:trPr>
          <w:trHeight w:val="648"/>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Arterial (emergency)</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EE7474" w:rsidRDefault="00D754B7" w:rsidP="00C32D17">
            <w:pPr>
              <w:spacing w:after="0" w:line="240" w:lineRule="auto"/>
              <w:jc w:val="right"/>
              <w:rPr>
                <w:rFonts w:ascii="Calibri" w:eastAsia="Times New Roman" w:hAnsi="Calibri" w:cs="Calibri"/>
                <w:lang w:eastAsia="en-GB"/>
              </w:rPr>
            </w:pPr>
            <w:r w:rsidRPr="00EE7474">
              <w:rPr>
                <w:rFonts w:ascii="Calibri" w:eastAsia="Times New Roman" w:hAnsi="Calibri" w:cs="Calibri"/>
                <w:lang w:eastAsia="en-GB"/>
              </w:rPr>
              <w:t>252</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EE7474" w:rsidRDefault="00C32D17" w:rsidP="00C32D17">
            <w:pPr>
              <w:spacing w:after="0" w:line="240" w:lineRule="auto"/>
              <w:jc w:val="right"/>
              <w:rPr>
                <w:rFonts w:ascii="Calibri" w:eastAsia="Times New Roman" w:hAnsi="Calibri" w:cs="Calibri"/>
                <w:lang w:eastAsia="en-GB"/>
              </w:rPr>
            </w:pPr>
            <w:r w:rsidRPr="00EE7474">
              <w:rPr>
                <w:rFonts w:ascii="Calibri" w:eastAsia="Times New Roman" w:hAnsi="Calibri" w:cs="Calibri"/>
                <w:lang w:eastAsia="en-GB"/>
              </w:rPr>
              <w:t>38</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EE7474" w:rsidRDefault="00C32D17" w:rsidP="00C32D17">
            <w:pPr>
              <w:spacing w:after="0" w:line="240" w:lineRule="auto"/>
              <w:jc w:val="right"/>
              <w:rPr>
                <w:rFonts w:ascii="Calibri" w:eastAsia="Times New Roman" w:hAnsi="Calibri" w:cs="Calibri"/>
                <w:lang w:eastAsia="en-GB"/>
              </w:rPr>
            </w:pPr>
            <w:r w:rsidRPr="00EE7474">
              <w:rPr>
                <w:rFonts w:ascii="Calibri" w:eastAsia="Times New Roman" w:hAnsi="Calibri" w:cs="Calibri"/>
                <w:lang w:eastAsia="en-GB"/>
              </w:rPr>
              <w:t>55</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EE7474" w:rsidRDefault="00C32D17" w:rsidP="00C32D17">
            <w:pPr>
              <w:spacing w:after="0" w:line="240" w:lineRule="auto"/>
              <w:jc w:val="right"/>
              <w:rPr>
                <w:rFonts w:ascii="Calibri" w:eastAsia="Times New Roman" w:hAnsi="Calibri" w:cs="Calibri"/>
                <w:lang w:eastAsia="en-GB"/>
              </w:rPr>
            </w:pPr>
            <w:r w:rsidRPr="00EE7474">
              <w:rPr>
                <w:rFonts w:ascii="Calibri" w:eastAsia="Times New Roman" w:hAnsi="Calibri" w:cs="Calibri"/>
                <w:lang w:eastAsia="en-GB"/>
              </w:rPr>
              <w:t> 0</w:t>
            </w:r>
          </w:p>
        </w:tc>
        <w:tc>
          <w:tcPr>
            <w:tcW w:w="1260" w:type="dxa"/>
            <w:tcBorders>
              <w:top w:val="nil"/>
              <w:left w:val="nil"/>
              <w:bottom w:val="single" w:sz="4" w:space="0" w:color="auto"/>
              <w:right w:val="single" w:sz="4" w:space="0" w:color="auto"/>
            </w:tcBorders>
            <w:shd w:val="clear" w:color="000000" w:fill="D9D9D9"/>
            <w:noWrap/>
            <w:vAlign w:val="bottom"/>
            <w:hideMark/>
          </w:tcPr>
          <w:p w:rsidR="00C32D17" w:rsidRPr="00EE7474" w:rsidRDefault="00D754B7" w:rsidP="00C32D17">
            <w:pPr>
              <w:spacing w:after="0" w:line="240" w:lineRule="auto"/>
              <w:jc w:val="right"/>
              <w:rPr>
                <w:rFonts w:ascii="Calibri" w:eastAsia="Times New Roman" w:hAnsi="Calibri" w:cs="Calibri"/>
                <w:b/>
                <w:bCs/>
                <w:lang w:eastAsia="en-GB"/>
              </w:rPr>
            </w:pPr>
            <w:r w:rsidRPr="00EE7474">
              <w:rPr>
                <w:rFonts w:ascii="Calibri" w:eastAsia="Times New Roman" w:hAnsi="Calibri" w:cs="Calibri"/>
                <w:b/>
                <w:bCs/>
                <w:lang w:eastAsia="en-GB"/>
              </w:rPr>
              <w:t>345</w:t>
            </w:r>
          </w:p>
        </w:tc>
      </w:tr>
      <w:tr w:rsidR="00C32D17" w:rsidRPr="00C32D17" w:rsidTr="00C32D17">
        <w:trPr>
          <w:trHeight w:val="648"/>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 xml:space="preserve">Venous </w:t>
            </w:r>
          </w:p>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(elective)</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color w:val="000000"/>
                <w:lang w:eastAsia="en-GB"/>
              </w:rPr>
            </w:pPr>
            <w:r w:rsidRPr="00C32D17">
              <w:rPr>
                <w:rFonts w:ascii="Calibri" w:eastAsia="Times New Roman" w:hAnsi="Calibri" w:cs="Calibri"/>
                <w:color w:val="000000"/>
                <w:lang w:eastAsia="en-GB"/>
              </w:rPr>
              <w:t>99</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color w:val="000000"/>
                <w:lang w:eastAsia="en-GB"/>
              </w:rPr>
            </w:pPr>
            <w:r w:rsidRPr="00C32D17">
              <w:rPr>
                <w:rFonts w:ascii="Calibri" w:eastAsia="Times New Roman" w:hAnsi="Calibri" w:cs="Calibri"/>
                <w:color w:val="000000"/>
                <w:lang w:eastAsia="en-GB"/>
              </w:rPr>
              <w:t>279</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color w:val="000000"/>
                <w:lang w:eastAsia="en-GB"/>
              </w:rPr>
            </w:pPr>
            <w:r w:rsidRPr="00C32D17">
              <w:rPr>
                <w:rFonts w:ascii="Calibri" w:eastAsia="Times New Roman" w:hAnsi="Calibri" w:cs="Calibri"/>
                <w:color w:val="000000"/>
                <w:lang w:eastAsia="en-GB"/>
              </w:rPr>
              <w:t>319</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color w:val="000000"/>
                <w:lang w:eastAsia="en-GB"/>
              </w:rPr>
            </w:pPr>
            <w:r w:rsidRPr="00C32D17">
              <w:rPr>
                <w:rFonts w:ascii="Calibri" w:eastAsia="Times New Roman" w:hAnsi="Calibri" w:cs="Calibri"/>
                <w:color w:val="000000"/>
                <w:lang w:eastAsia="en-GB"/>
              </w:rPr>
              <w:t>187</w:t>
            </w:r>
          </w:p>
        </w:tc>
        <w:tc>
          <w:tcPr>
            <w:tcW w:w="1260" w:type="dxa"/>
            <w:tcBorders>
              <w:top w:val="nil"/>
              <w:left w:val="nil"/>
              <w:bottom w:val="single" w:sz="4" w:space="0" w:color="auto"/>
              <w:right w:val="single" w:sz="4" w:space="0" w:color="auto"/>
            </w:tcBorders>
            <w:shd w:val="clear" w:color="000000" w:fill="D9D9D9"/>
            <w:noWrap/>
            <w:vAlign w:val="bottom"/>
            <w:hideMark/>
          </w:tcPr>
          <w:p w:rsidR="00C32D17" w:rsidRPr="00C32D17" w:rsidRDefault="00C32D17" w:rsidP="00C32D17">
            <w:pPr>
              <w:spacing w:after="0" w:line="240" w:lineRule="auto"/>
              <w:jc w:val="right"/>
              <w:rPr>
                <w:rFonts w:ascii="Calibri" w:eastAsia="Times New Roman" w:hAnsi="Calibri" w:cs="Calibri"/>
                <w:b/>
                <w:bCs/>
                <w:color w:val="000000"/>
                <w:lang w:eastAsia="en-GB"/>
              </w:rPr>
            </w:pPr>
            <w:r w:rsidRPr="00C32D17">
              <w:rPr>
                <w:rFonts w:ascii="Calibri" w:eastAsia="Times New Roman" w:hAnsi="Calibri" w:cs="Calibri"/>
                <w:b/>
                <w:bCs/>
                <w:color w:val="000000"/>
                <w:lang w:eastAsia="en-GB"/>
              </w:rPr>
              <w:t>884</w:t>
            </w:r>
          </w:p>
        </w:tc>
      </w:tr>
      <w:tr w:rsidR="00C32D17" w:rsidRPr="00C32D17" w:rsidTr="00C32D17">
        <w:trPr>
          <w:trHeight w:val="648"/>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Venous (emergency)</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color w:val="000000"/>
                <w:lang w:eastAsia="en-GB"/>
              </w:rPr>
            </w:pPr>
            <w:r w:rsidRPr="00C32D17">
              <w:rPr>
                <w:rFonts w:ascii="Calibri" w:eastAsia="Times New Roman" w:hAnsi="Calibri" w:cs="Calibri"/>
                <w:color w:val="000000"/>
                <w:lang w:eastAsia="en-GB"/>
              </w:rPr>
              <w:t>463</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color w:val="000000"/>
                <w:lang w:eastAsia="en-GB"/>
              </w:rPr>
            </w:pPr>
            <w:r w:rsidRPr="00C32D17">
              <w:rPr>
                <w:rFonts w:ascii="Calibri" w:eastAsia="Times New Roman" w:hAnsi="Calibri" w:cs="Calibri"/>
                <w:color w:val="000000"/>
                <w:lang w:eastAsia="en-GB"/>
              </w:rPr>
              <w:t>0</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color w:val="000000"/>
                <w:lang w:eastAsia="en-GB"/>
              </w:rPr>
            </w:pPr>
            <w:r w:rsidRPr="00C32D17">
              <w:rPr>
                <w:rFonts w:ascii="Calibri" w:eastAsia="Times New Roman" w:hAnsi="Calibri" w:cs="Calibri"/>
                <w:color w:val="000000"/>
                <w:lang w:eastAsia="en-GB"/>
              </w:rPr>
              <w:t>0</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color w:val="000000"/>
                <w:lang w:eastAsia="en-GB"/>
              </w:rPr>
            </w:pPr>
            <w:r w:rsidRPr="00C32D17">
              <w:rPr>
                <w:rFonts w:ascii="Calibri" w:eastAsia="Times New Roman" w:hAnsi="Calibri" w:cs="Calibri"/>
                <w:color w:val="000000"/>
                <w:lang w:eastAsia="en-GB"/>
              </w:rPr>
              <w:t>1</w:t>
            </w:r>
          </w:p>
        </w:tc>
        <w:tc>
          <w:tcPr>
            <w:tcW w:w="1260" w:type="dxa"/>
            <w:tcBorders>
              <w:top w:val="nil"/>
              <w:left w:val="nil"/>
              <w:bottom w:val="single" w:sz="4" w:space="0" w:color="auto"/>
              <w:right w:val="single" w:sz="4" w:space="0" w:color="auto"/>
            </w:tcBorders>
            <w:shd w:val="clear" w:color="000000" w:fill="D9D9D9"/>
            <w:noWrap/>
            <w:vAlign w:val="bottom"/>
            <w:hideMark/>
          </w:tcPr>
          <w:p w:rsidR="00C32D17" w:rsidRPr="00C32D17" w:rsidRDefault="00C32D17" w:rsidP="00C32D17">
            <w:pPr>
              <w:spacing w:after="0" w:line="240" w:lineRule="auto"/>
              <w:jc w:val="right"/>
              <w:rPr>
                <w:rFonts w:ascii="Calibri" w:eastAsia="Times New Roman" w:hAnsi="Calibri" w:cs="Calibri"/>
                <w:b/>
                <w:bCs/>
                <w:color w:val="000000"/>
                <w:lang w:eastAsia="en-GB"/>
              </w:rPr>
            </w:pPr>
            <w:r w:rsidRPr="00C32D17">
              <w:rPr>
                <w:rFonts w:ascii="Calibri" w:eastAsia="Times New Roman" w:hAnsi="Calibri" w:cs="Calibri"/>
                <w:b/>
                <w:bCs/>
                <w:color w:val="000000"/>
                <w:lang w:eastAsia="en-GB"/>
              </w:rPr>
              <w:t>464</w:t>
            </w:r>
          </w:p>
        </w:tc>
      </w:tr>
      <w:tr w:rsidR="00C32D17" w:rsidRPr="00C32D17" w:rsidTr="00C32D17">
        <w:trPr>
          <w:trHeight w:val="648"/>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32D17" w:rsidRPr="00C32D17" w:rsidRDefault="00C32D17" w:rsidP="00C32D17">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Out-patients</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color w:val="000000"/>
                <w:lang w:eastAsia="en-GB"/>
              </w:rPr>
            </w:pPr>
            <w:r w:rsidRPr="00C32D17">
              <w:rPr>
                <w:rFonts w:ascii="Calibri" w:eastAsia="Times New Roman" w:hAnsi="Calibri" w:cs="Calibri"/>
                <w:color w:val="000000"/>
                <w:lang w:eastAsia="en-GB"/>
              </w:rPr>
              <w:t>6010</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color w:val="000000"/>
                <w:lang w:eastAsia="en-GB"/>
              </w:rPr>
            </w:pPr>
            <w:r w:rsidRPr="00C32D17">
              <w:rPr>
                <w:rFonts w:ascii="Calibri" w:eastAsia="Times New Roman" w:hAnsi="Calibri" w:cs="Calibri"/>
                <w:color w:val="000000"/>
                <w:lang w:eastAsia="en-GB"/>
              </w:rPr>
              <w:t>1122</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bCs/>
                <w:lang w:eastAsia="en-GB"/>
              </w:rPr>
            </w:pPr>
            <w:r w:rsidRPr="00C32D17">
              <w:rPr>
                <w:rFonts w:ascii="Calibri" w:eastAsia="Times New Roman" w:hAnsi="Calibri" w:cs="Calibri"/>
                <w:bCs/>
                <w:lang w:eastAsia="en-GB"/>
              </w:rPr>
              <w:t>1193</w:t>
            </w:r>
          </w:p>
        </w:tc>
        <w:tc>
          <w:tcPr>
            <w:tcW w:w="1260" w:type="dxa"/>
            <w:tcBorders>
              <w:top w:val="nil"/>
              <w:left w:val="nil"/>
              <w:bottom w:val="single" w:sz="4" w:space="0" w:color="auto"/>
              <w:right w:val="single" w:sz="4" w:space="0" w:color="auto"/>
            </w:tcBorders>
            <w:shd w:val="clear" w:color="auto" w:fill="auto"/>
            <w:noWrap/>
            <w:vAlign w:val="bottom"/>
            <w:hideMark/>
          </w:tcPr>
          <w:p w:rsidR="00C32D17" w:rsidRPr="00C32D17" w:rsidRDefault="00C32D17" w:rsidP="00C32D17">
            <w:pPr>
              <w:spacing w:after="0" w:line="240" w:lineRule="auto"/>
              <w:jc w:val="right"/>
              <w:rPr>
                <w:rFonts w:ascii="Calibri" w:eastAsia="Times New Roman" w:hAnsi="Calibri" w:cs="Calibri"/>
                <w:bCs/>
                <w:lang w:eastAsia="en-GB"/>
              </w:rPr>
            </w:pPr>
            <w:r w:rsidRPr="00C32D17">
              <w:rPr>
                <w:rFonts w:ascii="Calibri" w:eastAsia="Times New Roman" w:hAnsi="Calibri" w:cs="Calibri"/>
                <w:bCs/>
                <w:lang w:eastAsia="en-GB"/>
              </w:rPr>
              <w:t> 0</w:t>
            </w:r>
          </w:p>
        </w:tc>
        <w:tc>
          <w:tcPr>
            <w:tcW w:w="1260" w:type="dxa"/>
            <w:tcBorders>
              <w:top w:val="nil"/>
              <w:left w:val="nil"/>
              <w:bottom w:val="single" w:sz="4" w:space="0" w:color="auto"/>
              <w:right w:val="single" w:sz="4" w:space="0" w:color="auto"/>
            </w:tcBorders>
            <w:shd w:val="clear" w:color="000000" w:fill="D9D9D9"/>
            <w:noWrap/>
            <w:vAlign w:val="bottom"/>
            <w:hideMark/>
          </w:tcPr>
          <w:p w:rsidR="00C32D17" w:rsidRPr="00C32D17" w:rsidRDefault="00C32D17" w:rsidP="00C32D17">
            <w:pPr>
              <w:spacing w:after="0" w:line="240" w:lineRule="auto"/>
              <w:jc w:val="right"/>
              <w:rPr>
                <w:rFonts w:ascii="Calibri" w:eastAsia="Times New Roman" w:hAnsi="Calibri" w:cs="Calibri"/>
                <w:b/>
                <w:bCs/>
                <w:color w:val="000000"/>
                <w:lang w:eastAsia="en-GB"/>
              </w:rPr>
            </w:pPr>
            <w:r w:rsidRPr="00C32D17">
              <w:rPr>
                <w:rFonts w:ascii="Calibri" w:eastAsia="Times New Roman" w:hAnsi="Calibri" w:cs="Calibri"/>
                <w:b/>
                <w:bCs/>
                <w:color w:val="000000"/>
                <w:lang w:eastAsia="en-GB"/>
              </w:rPr>
              <w:t>8325</w:t>
            </w:r>
          </w:p>
        </w:tc>
      </w:tr>
    </w:tbl>
    <w:p w:rsidR="00F43445" w:rsidRPr="00226C9E" w:rsidRDefault="00F43445" w:rsidP="00F43445">
      <w:pPr>
        <w:pStyle w:val="Caption"/>
        <w:rPr>
          <w:i/>
          <w:sz w:val="20"/>
          <w:szCs w:val="20"/>
        </w:rPr>
      </w:pPr>
      <w:r w:rsidRPr="00226C9E">
        <w:rPr>
          <w:i/>
          <w:sz w:val="20"/>
          <w:szCs w:val="20"/>
        </w:rPr>
        <w:t>Data Source: Trust completed Provider Landscape Documents.  Data are for the year 2011/12</w:t>
      </w:r>
    </w:p>
    <w:p w:rsidR="00C32D17" w:rsidRDefault="00C32D17" w:rsidP="00C82588">
      <w:pPr>
        <w:rPr>
          <w:rFonts w:ascii="Arial" w:hAnsi="Arial" w:cs="Arial"/>
          <w:b/>
          <w:sz w:val="24"/>
          <w:szCs w:val="24"/>
        </w:rPr>
      </w:pPr>
    </w:p>
    <w:p w:rsidR="004F112F" w:rsidRPr="00BC1866" w:rsidRDefault="004F112F" w:rsidP="004F112F">
      <w:pPr>
        <w:pStyle w:val="Caption"/>
        <w:keepNext/>
        <w:rPr>
          <w:sz w:val="24"/>
          <w:szCs w:val="24"/>
        </w:rPr>
      </w:pPr>
      <w:r w:rsidRPr="00BC1866">
        <w:rPr>
          <w:sz w:val="24"/>
          <w:szCs w:val="24"/>
        </w:rPr>
        <w:t xml:space="preserve">Figure </w:t>
      </w:r>
      <w:r w:rsidRPr="00BC1866">
        <w:rPr>
          <w:sz w:val="24"/>
          <w:szCs w:val="24"/>
        </w:rPr>
        <w:fldChar w:fldCharType="begin"/>
      </w:r>
      <w:r w:rsidRPr="00BC1866">
        <w:rPr>
          <w:sz w:val="24"/>
          <w:szCs w:val="24"/>
        </w:rPr>
        <w:instrText xml:space="preserve"> SEQ Figure \* ARABIC </w:instrText>
      </w:r>
      <w:r w:rsidRPr="00BC1866">
        <w:rPr>
          <w:sz w:val="24"/>
          <w:szCs w:val="24"/>
        </w:rPr>
        <w:fldChar w:fldCharType="separate"/>
      </w:r>
      <w:r w:rsidR="009D069C">
        <w:rPr>
          <w:noProof/>
          <w:sz w:val="24"/>
          <w:szCs w:val="24"/>
        </w:rPr>
        <w:t>1</w:t>
      </w:r>
      <w:r w:rsidRPr="00BC1866">
        <w:rPr>
          <w:sz w:val="24"/>
          <w:szCs w:val="24"/>
        </w:rPr>
        <w:fldChar w:fldCharType="end"/>
      </w:r>
      <w:r w:rsidR="009D069C">
        <w:rPr>
          <w:sz w:val="24"/>
          <w:szCs w:val="24"/>
        </w:rPr>
        <w:t xml:space="preserve"> – Vascular surgical services provided by Hospital – 2011/12</w:t>
      </w:r>
    </w:p>
    <w:p w:rsidR="00C32D17" w:rsidRDefault="00EE7474" w:rsidP="004E522E">
      <w:pPr>
        <w:ind w:firstLine="142"/>
        <w:rPr>
          <w:rFonts w:ascii="Arial" w:hAnsi="Arial" w:cs="Arial"/>
          <w:b/>
          <w:sz w:val="24"/>
          <w:szCs w:val="24"/>
        </w:rPr>
      </w:pPr>
      <w:r>
        <w:rPr>
          <w:noProof/>
          <w:lang w:eastAsia="en-GB"/>
        </w:rPr>
        <w:drawing>
          <wp:inline distT="0" distB="0" distL="0" distR="0" wp14:anchorId="036EAE48" wp14:editId="7D7C485F">
            <wp:extent cx="5943600" cy="2635250"/>
            <wp:effectExtent l="0" t="0" r="1905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2FEE" w:rsidRDefault="00442FEE" w:rsidP="004E522E">
      <w:pPr>
        <w:ind w:firstLine="142"/>
        <w:rPr>
          <w:rFonts w:ascii="Arial" w:hAnsi="Arial" w:cs="Arial"/>
          <w:b/>
          <w:sz w:val="24"/>
          <w:szCs w:val="24"/>
        </w:rPr>
      </w:pPr>
    </w:p>
    <w:p w:rsidR="001E2522" w:rsidRDefault="00052384" w:rsidP="007743A2">
      <w:pPr>
        <w:spacing w:after="240"/>
        <w:ind w:left="720" w:hanging="652"/>
        <w:rPr>
          <w:rFonts w:ascii="Arial" w:hAnsi="Arial" w:cs="Arial"/>
          <w:sz w:val="24"/>
          <w:szCs w:val="24"/>
        </w:rPr>
      </w:pPr>
      <w:r>
        <w:rPr>
          <w:rFonts w:ascii="Arial" w:hAnsi="Arial" w:cs="Arial"/>
          <w:sz w:val="24"/>
          <w:szCs w:val="24"/>
        </w:rPr>
        <w:t>3.6</w:t>
      </w:r>
      <w:r>
        <w:rPr>
          <w:rFonts w:ascii="Arial" w:hAnsi="Arial" w:cs="Arial"/>
          <w:sz w:val="24"/>
          <w:szCs w:val="24"/>
        </w:rPr>
        <w:tab/>
      </w:r>
      <w:r w:rsidR="007743A2">
        <w:rPr>
          <w:rFonts w:ascii="Arial" w:hAnsi="Arial" w:cs="Arial"/>
          <w:sz w:val="24"/>
          <w:szCs w:val="24"/>
        </w:rPr>
        <w:t>20</w:t>
      </w:r>
      <w:r>
        <w:rPr>
          <w:rFonts w:ascii="Arial" w:hAnsi="Arial" w:cs="Arial"/>
          <w:sz w:val="24"/>
          <w:szCs w:val="24"/>
        </w:rPr>
        <w:t>3</w:t>
      </w:r>
      <w:r w:rsidR="007743A2">
        <w:rPr>
          <w:rFonts w:ascii="Arial" w:hAnsi="Arial" w:cs="Arial"/>
          <w:sz w:val="24"/>
          <w:szCs w:val="24"/>
        </w:rPr>
        <w:t xml:space="preserve"> operations (open and EVAR) were carried out in the </w:t>
      </w:r>
      <w:r>
        <w:rPr>
          <w:rFonts w:ascii="Arial" w:hAnsi="Arial" w:cs="Arial"/>
          <w:sz w:val="24"/>
          <w:szCs w:val="24"/>
        </w:rPr>
        <w:t xml:space="preserve">Belfast Trust at the </w:t>
      </w:r>
      <w:r w:rsidR="007743A2">
        <w:rPr>
          <w:rFonts w:ascii="Arial" w:hAnsi="Arial" w:cs="Arial"/>
          <w:sz w:val="24"/>
          <w:szCs w:val="24"/>
        </w:rPr>
        <w:t>Royal Victoria Hospital on patients with an abdominal aortic aneurysm (AAA)</w:t>
      </w:r>
      <w:r>
        <w:rPr>
          <w:rFonts w:ascii="Arial" w:hAnsi="Arial" w:cs="Arial"/>
          <w:sz w:val="24"/>
          <w:szCs w:val="24"/>
        </w:rPr>
        <w:t xml:space="preserve"> in 2011/12</w:t>
      </w:r>
      <w:r w:rsidR="007743A2">
        <w:rPr>
          <w:rFonts w:ascii="Arial" w:hAnsi="Arial" w:cs="Arial"/>
          <w:sz w:val="24"/>
          <w:szCs w:val="24"/>
        </w:rPr>
        <w:t xml:space="preserve">.  </w:t>
      </w:r>
    </w:p>
    <w:p w:rsidR="007743A2" w:rsidRDefault="00052384" w:rsidP="005A755E">
      <w:pPr>
        <w:spacing w:after="240"/>
        <w:ind w:left="720"/>
        <w:rPr>
          <w:rFonts w:ascii="Arial" w:hAnsi="Arial" w:cs="Arial"/>
          <w:sz w:val="24"/>
          <w:szCs w:val="24"/>
        </w:rPr>
      </w:pPr>
      <w:r>
        <w:rPr>
          <w:rFonts w:ascii="Arial" w:hAnsi="Arial" w:cs="Arial"/>
          <w:sz w:val="24"/>
          <w:szCs w:val="24"/>
        </w:rPr>
        <w:t>At Craigavon</w:t>
      </w:r>
      <w:r w:rsidR="00223C41">
        <w:rPr>
          <w:rFonts w:ascii="Arial" w:hAnsi="Arial" w:cs="Arial"/>
          <w:sz w:val="24"/>
          <w:szCs w:val="24"/>
        </w:rPr>
        <w:t>,</w:t>
      </w:r>
      <w:r>
        <w:rPr>
          <w:rFonts w:ascii="Arial" w:hAnsi="Arial" w:cs="Arial"/>
          <w:sz w:val="24"/>
          <w:szCs w:val="24"/>
        </w:rPr>
        <w:t xml:space="preserve"> 17 </w:t>
      </w:r>
      <w:r w:rsidR="007743A2">
        <w:rPr>
          <w:rFonts w:ascii="Arial" w:hAnsi="Arial" w:cs="Arial"/>
          <w:sz w:val="24"/>
          <w:szCs w:val="24"/>
        </w:rPr>
        <w:t xml:space="preserve">open </w:t>
      </w:r>
      <w:r>
        <w:rPr>
          <w:rFonts w:ascii="Arial" w:hAnsi="Arial" w:cs="Arial"/>
          <w:sz w:val="24"/>
          <w:szCs w:val="24"/>
        </w:rPr>
        <w:t xml:space="preserve">AAA </w:t>
      </w:r>
      <w:r w:rsidR="007743A2">
        <w:rPr>
          <w:rFonts w:ascii="Arial" w:hAnsi="Arial" w:cs="Arial"/>
          <w:sz w:val="24"/>
          <w:szCs w:val="24"/>
        </w:rPr>
        <w:t xml:space="preserve">operations </w:t>
      </w:r>
      <w:r>
        <w:rPr>
          <w:rFonts w:ascii="Arial" w:hAnsi="Arial" w:cs="Arial"/>
          <w:sz w:val="24"/>
          <w:szCs w:val="24"/>
        </w:rPr>
        <w:t xml:space="preserve">were </w:t>
      </w:r>
      <w:r w:rsidR="007743A2">
        <w:rPr>
          <w:rFonts w:ascii="Arial" w:hAnsi="Arial" w:cs="Arial"/>
          <w:sz w:val="24"/>
          <w:szCs w:val="24"/>
        </w:rPr>
        <w:t xml:space="preserve">carried out in </w:t>
      </w:r>
      <w:r>
        <w:rPr>
          <w:rFonts w:ascii="Arial" w:hAnsi="Arial" w:cs="Arial"/>
          <w:sz w:val="24"/>
          <w:szCs w:val="24"/>
        </w:rPr>
        <w:t xml:space="preserve">the same year.  </w:t>
      </w:r>
      <w:r w:rsidR="007743A2">
        <w:rPr>
          <w:rFonts w:ascii="Arial" w:hAnsi="Arial" w:cs="Arial"/>
          <w:sz w:val="24"/>
          <w:szCs w:val="24"/>
        </w:rPr>
        <w:t xml:space="preserve">Altnagelvin Area Hospital stopped routinely providing AAA surgery in 2010 and transfers virtually all of its cases to the RVH.  A very small number of patients with a ruptured aneurysm are operated on in Altnagelvin. </w:t>
      </w:r>
      <w:r w:rsidR="001953A7">
        <w:rPr>
          <w:rFonts w:ascii="Arial" w:hAnsi="Arial" w:cs="Arial"/>
          <w:sz w:val="24"/>
          <w:szCs w:val="24"/>
        </w:rPr>
        <w:t xml:space="preserve"> The Belfast Trust at the </w:t>
      </w:r>
      <w:r w:rsidR="007743A2">
        <w:rPr>
          <w:rFonts w:ascii="Arial" w:hAnsi="Arial" w:cs="Arial"/>
          <w:sz w:val="24"/>
          <w:szCs w:val="24"/>
        </w:rPr>
        <w:t xml:space="preserve">RVH </w:t>
      </w:r>
      <w:r w:rsidR="007743A2">
        <w:rPr>
          <w:rFonts w:ascii="Arial" w:hAnsi="Arial" w:cs="Arial"/>
          <w:sz w:val="24"/>
          <w:szCs w:val="24"/>
        </w:rPr>
        <w:lastRenderedPageBreak/>
        <w:t>therefore currently provides 91% (203/223) of the abdominal aortic aneurysm surgery in Northern Ireland</w:t>
      </w:r>
      <w:r w:rsidR="001953A7">
        <w:rPr>
          <w:rFonts w:ascii="Arial" w:hAnsi="Arial" w:cs="Arial"/>
          <w:sz w:val="24"/>
          <w:szCs w:val="24"/>
        </w:rPr>
        <w:t xml:space="preserve"> and it provides both open and EVAR surgery.</w:t>
      </w:r>
    </w:p>
    <w:p w:rsidR="00CD2944" w:rsidRDefault="00015B66" w:rsidP="007743A2">
      <w:pPr>
        <w:spacing w:after="240"/>
        <w:ind w:left="720" w:hanging="652"/>
        <w:rPr>
          <w:rFonts w:ascii="Arial" w:hAnsi="Arial" w:cs="Arial"/>
          <w:sz w:val="24"/>
          <w:szCs w:val="24"/>
        </w:rPr>
      </w:pPr>
      <w:r>
        <w:rPr>
          <w:rFonts w:ascii="Arial" w:hAnsi="Arial" w:cs="Arial"/>
          <w:sz w:val="24"/>
          <w:szCs w:val="24"/>
        </w:rPr>
        <w:t>3.7</w:t>
      </w:r>
      <w:r>
        <w:rPr>
          <w:rFonts w:ascii="Arial" w:hAnsi="Arial" w:cs="Arial"/>
          <w:sz w:val="24"/>
          <w:szCs w:val="24"/>
        </w:rPr>
        <w:tab/>
      </w:r>
      <w:r w:rsidR="00D55467">
        <w:rPr>
          <w:rFonts w:ascii="Arial" w:hAnsi="Arial" w:cs="Arial"/>
          <w:sz w:val="24"/>
          <w:szCs w:val="24"/>
        </w:rPr>
        <w:t>The national audit of elective re</w:t>
      </w:r>
      <w:r w:rsidR="00FA4B4D">
        <w:rPr>
          <w:rFonts w:ascii="Arial" w:hAnsi="Arial" w:cs="Arial"/>
          <w:sz w:val="24"/>
          <w:szCs w:val="24"/>
        </w:rPr>
        <w:t>pair of AAAs which covers the 2-</w:t>
      </w:r>
      <w:r w:rsidR="00D55467">
        <w:rPr>
          <w:rFonts w:ascii="Arial" w:hAnsi="Arial" w:cs="Arial"/>
          <w:sz w:val="24"/>
          <w:szCs w:val="24"/>
        </w:rPr>
        <w:t>year per</w:t>
      </w:r>
      <w:r w:rsidR="00CD2944">
        <w:rPr>
          <w:rFonts w:ascii="Arial" w:hAnsi="Arial" w:cs="Arial"/>
          <w:sz w:val="24"/>
          <w:szCs w:val="24"/>
        </w:rPr>
        <w:t>iod from 1 October 2008 to 30 September 2010 shows that:</w:t>
      </w:r>
      <w:r w:rsidR="00CD2944" w:rsidRPr="000361B1">
        <w:rPr>
          <w:rFonts w:ascii="Arial" w:hAnsi="Arial" w:cs="Arial"/>
          <w:sz w:val="24"/>
          <w:szCs w:val="24"/>
          <w:vertAlign w:val="superscript"/>
        </w:rPr>
        <w:footnoteReference w:id="4"/>
      </w:r>
    </w:p>
    <w:p w:rsidR="00CD2944" w:rsidRDefault="00CD2944" w:rsidP="00064682">
      <w:pPr>
        <w:pStyle w:val="ListParagraph"/>
        <w:numPr>
          <w:ilvl w:val="0"/>
          <w:numId w:val="3"/>
        </w:numPr>
        <w:spacing w:after="240"/>
        <w:rPr>
          <w:rFonts w:ascii="Arial" w:hAnsi="Arial" w:cs="Arial"/>
          <w:sz w:val="24"/>
          <w:szCs w:val="24"/>
        </w:rPr>
      </w:pPr>
      <w:r>
        <w:rPr>
          <w:rFonts w:ascii="Arial" w:hAnsi="Arial" w:cs="Arial"/>
          <w:sz w:val="24"/>
          <w:szCs w:val="24"/>
        </w:rPr>
        <w:t xml:space="preserve">the Belfast Trust at the RVH performed 315 </w:t>
      </w:r>
      <w:r w:rsidR="003349FE">
        <w:rPr>
          <w:rFonts w:ascii="Arial" w:hAnsi="Arial" w:cs="Arial"/>
          <w:sz w:val="24"/>
          <w:szCs w:val="24"/>
        </w:rPr>
        <w:t xml:space="preserve">(93%) </w:t>
      </w:r>
      <w:r>
        <w:rPr>
          <w:rFonts w:ascii="Arial" w:hAnsi="Arial" w:cs="Arial"/>
          <w:sz w:val="24"/>
          <w:szCs w:val="24"/>
        </w:rPr>
        <w:t>elective AAA procedures (open and EVAR);</w:t>
      </w:r>
    </w:p>
    <w:p w:rsidR="00CD2944" w:rsidRDefault="00CD2944" w:rsidP="00064682">
      <w:pPr>
        <w:pStyle w:val="ListParagraph"/>
        <w:numPr>
          <w:ilvl w:val="0"/>
          <w:numId w:val="3"/>
        </w:numPr>
        <w:spacing w:after="240"/>
        <w:rPr>
          <w:rFonts w:ascii="Arial" w:hAnsi="Arial" w:cs="Arial"/>
          <w:sz w:val="24"/>
          <w:szCs w:val="24"/>
        </w:rPr>
      </w:pPr>
      <w:r>
        <w:rPr>
          <w:rFonts w:ascii="Arial" w:hAnsi="Arial" w:cs="Arial"/>
          <w:sz w:val="24"/>
          <w:szCs w:val="24"/>
        </w:rPr>
        <w:t xml:space="preserve">Craigavon Area Hospital performed 9 </w:t>
      </w:r>
      <w:r w:rsidR="003349FE">
        <w:rPr>
          <w:rFonts w:ascii="Arial" w:hAnsi="Arial" w:cs="Arial"/>
          <w:sz w:val="24"/>
          <w:szCs w:val="24"/>
        </w:rPr>
        <w:t xml:space="preserve">(3%) </w:t>
      </w:r>
      <w:r>
        <w:rPr>
          <w:rFonts w:ascii="Arial" w:hAnsi="Arial" w:cs="Arial"/>
          <w:sz w:val="24"/>
          <w:szCs w:val="24"/>
        </w:rPr>
        <w:t>(open procedures); and</w:t>
      </w:r>
    </w:p>
    <w:p w:rsidR="00CD2944" w:rsidRDefault="00CD2944" w:rsidP="00064682">
      <w:pPr>
        <w:pStyle w:val="ListParagraph"/>
        <w:numPr>
          <w:ilvl w:val="0"/>
          <w:numId w:val="3"/>
        </w:numPr>
        <w:spacing w:after="240"/>
        <w:rPr>
          <w:rFonts w:ascii="Arial" w:hAnsi="Arial" w:cs="Arial"/>
          <w:sz w:val="24"/>
          <w:szCs w:val="24"/>
        </w:rPr>
      </w:pPr>
      <w:r>
        <w:rPr>
          <w:rFonts w:ascii="Arial" w:hAnsi="Arial" w:cs="Arial"/>
          <w:sz w:val="24"/>
          <w:szCs w:val="24"/>
        </w:rPr>
        <w:t xml:space="preserve">Altnagelvin Area Hospital performed 14 </w:t>
      </w:r>
      <w:r w:rsidR="003349FE">
        <w:rPr>
          <w:rFonts w:ascii="Arial" w:hAnsi="Arial" w:cs="Arial"/>
          <w:sz w:val="24"/>
          <w:szCs w:val="24"/>
        </w:rPr>
        <w:t xml:space="preserve">(4%) </w:t>
      </w:r>
      <w:r>
        <w:rPr>
          <w:rFonts w:ascii="Arial" w:hAnsi="Arial" w:cs="Arial"/>
          <w:sz w:val="24"/>
          <w:szCs w:val="24"/>
        </w:rPr>
        <w:t>open procedures (although it was noted that the unit had stopped performing AAA procedures during the period of the audit)</w:t>
      </w:r>
      <w:r w:rsidR="005836C0">
        <w:rPr>
          <w:rFonts w:ascii="Arial" w:hAnsi="Arial" w:cs="Arial"/>
          <w:sz w:val="24"/>
          <w:szCs w:val="24"/>
        </w:rPr>
        <w:t>.</w:t>
      </w:r>
    </w:p>
    <w:p w:rsidR="00015B66" w:rsidRPr="00CD2944" w:rsidRDefault="00016AF5" w:rsidP="00CD2944">
      <w:pPr>
        <w:spacing w:after="240"/>
        <w:ind w:left="710"/>
        <w:rPr>
          <w:rFonts w:ascii="Arial" w:hAnsi="Arial" w:cs="Arial"/>
          <w:sz w:val="24"/>
          <w:szCs w:val="24"/>
        </w:rPr>
      </w:pPr>
      <w:r>
        <w:rPr>
          <w:rFonts w:ascii="Arial" w:hAnsi="Arial" w:cs="Arial"/>
          <w:sz w:val="24"/>
          <w:szCs w:val="24"/>
        </w:rPr>
        <w:t>T</w:t>
      </w:r>
      <w:r w:rsidR="00CD2944">
        <w:rPr>
          <w:rFonts w:ascii="Arial" w:hAnsi="Arial" w:cs="Arial"/>
          <w:sz w:val="24"/>
          <w:szCs w:val="24"/>
        </w:rPr>
        <w:t>he audit was repeated for the period 1 January 201</w:t>
      </w:r>
      <w:r w:rsidR="00BF66AA">
        <w:rPr>
          <w:rFonts w:ascii="Arial" w:hAnsi="Arial" w:cs="Arial"/>
          <w:sz w:val="24"/>
          <w:szCs w:val="24"/>
        </w:rPr>
        <w:t>0</w:t>
      </w:r>
      <w:r w:rsidR="00CD2944">
        <w:rPr>
          <w:rFonts w:ascii="Arial" w:hAnsi="Arial" w:cs="Arial"/>
          <w:sz w:val="24"/>
          <w:szCs w:val="24"/>
        </w:rPr>
        <w:t xml:space="preserve"> to 31 December 2012</w:t>
      </w:r>
      <w:r>
        <w:rPr>
          <w:rFonts w:ascii="Arial" w:hAnsi="Arial" w:cs="Arial"/>
          <w:sz w:val="24"/>
          <w:szCs w:val="24"/>
        </w:rPr>
        <w:t xml:space="preserve">.  The only unit in Northern Ireland that submitted data was </w:t>
      </w:r>
      <w:r w:rsidR="00CD2944">
        <w:rPr>
          <w:rFonts w:ascii="Arial" w:hAnsi="Arial" w:cs="Arial"/>
          <w:sz w:val="24"/>
          <w:szCs w:val="24"/>
        </w:rPr>
        <w:t xml:space="preserve">the </w:t>
      </w:r>
      <w:r w:rsidR="00CD2944" w:rsidRPr="00CD2944">
        <w:rPr>
          <w:rFonts w:ascii="Arial" w:hAnsi="Arial" w:cs="Arial"/>
          <w:sz w:val="24"/>
          <w:szCs w:val="24"/>
        </w:rPr>
        <w:t>Belfast Trust at the RVH</w:t>
      </w:r>
      <w:r w:rsidR="00CD2944">
        <w:rPr>
          <w:rFonts w:ascii="Arial" w:hAnsi="Arial" w:cs="Arial"/>
          <w:sz w:val="24"/>
          <w:szCs w:val="24"/>
        </w:rPr>
        <w:t xml:space="preserve">.  </w:t>
      </w:r>
      <w:r>
        <w:rPr>
          <w:rFonts w:ascii="Arial" w:hAnsi="Arial" w:cs="Arial"/>
          <w:sz w:val="24"/>
          <w:szCs w:val="24"/>
        </w:rPr>
        <w:t xml:space="preserve">It </w:t>
      </w:r>
      <w:r w:rsidR="00CD2944">
        <w:rPr>
          <w:rFonts w:ascii="Arial" w:hAnsi="Arial" w:cs="Arial"/>
          <w:sz w:val="24"/>
          <w:szCs w:val="24"/>
        </w:rPr>
        <w:t xml:space="preserve">carried out 323 elective AAA procedures </w:t>
      </w:r>
      <w:r>
        <w:rPr>
          <w:rFonts w:ascii="Arial" w:hAnsi="Arial" w:cs="Arial"/>
          <w:sz w:val="24"/>
          <w:szCs w:val="24"/>
        </w:rPr>
        <w:t>over the 2 years.</w:t>
      </w:r>
      <w:r w:rsidR="005836C0">
        <w:rPr>
          <w:rStyle w:val="FootnoteReference"/>
          <w:rFonts w:ascii="Arial" w:hAnsi="Arial" w:cs="Arial"/>
          <w:sz w:val="24"/>
          <w:szCs w:val="24"/>
        </w:rPr>
        <w:footnoteReference w:id="5"/>
      </w:r>
    </w:p>
    <w:p w:rsidR="00BD067D" w:rsidRDefault="00BF66AA" w:rsidP="00D15C96">
      <w:pPr>
        <w:spacing w:after="240"/>
        <w:ind w:left="720" w:hanging="652"/>
        <w:rPr>
          <w:rFonts w:ascii="Arial" w:hAnsi="Arial" w:cs="Arial"/>
          <w:sz w:val="24"/>
          <w:szCs w:val="24"/>
        </w:rPr>
      </w:pPr>
      <w:r w:rsidRPr="00D15C96">
        <w:rPr>
          <w:rFonts w:ascii="Arial" w:hAnsi="Arial" w:cs="Arial"/>
          <w:sz w:val="24"/>
          <w:szCs w:val="24"/>
        </w:rPr>
        <w:t>3.8</w:t>
      </w:r>
      <w:r w:rsidRPr="00D15C96">
        <w:rPr>
          <w:rFonts w:ascii="Arial" w:hAnsi="Arial" w:cs="Arial"/>
          <w:sz w:val="24"/>
          <w:szCs w:val="24"/>
        </w:rPr>
        <w:tab/>
      </w:r>
      <w:r w:rsidR="00EC7A7E">
        <w:rPr>
          <w:rFonts w:ascii="Arial" w:hAnsi="Arial" w:cs="Arial"/>
          <w:sz w:val="24"/>
          <w:szCs w:val="24"/>
        </w:rPr>
        <w:t>C</w:t>
      </w:r>
      <w:r w:rsidR="00D15C96">
        <w:rPr>
          <w:rFonts w:ascii="Arial" w:hAnsi="Arial" w:cs="Arial"/>
          <w:sz w:val="24"/>
          <w:szCs w:val="24"/>
        </w:rPr>
        <w:t>arotid endarterectomy (CEA)</w:t>
      </w:r>
      <w:r w:rsidR="007E4161">
        <w:rPr>
          <w:rFonts w:ascii="Arial" w:hAnsi="Arial" w:cs="Arial"/>
          <w:sz w:val="24"/>
          <w:szCs w:val="24"/>
        </w:rPr>
        <w:t xml:space="preserve"> is a surgical procedure to remove a blockage in the carotid artery in the neck.  </w:t>
      </w:r>
      <w:r w:rsidR="00E3479E" w:rsidRPr="00223C41">
        <w:rPr>
          <w:rFonts w:ascii="Arial" w:hAnsi="Arial" w:cs="Arial"/>
          <w:b/>
          <w:sz w:val="24"/>
          <w:szCs w:val="24"/>
        </w:rPr>
        <w:t>Appendix 3</w:t>
      </w:r>
      <w:r w:rsidR="003349FE">
        <w:rPr>
          <w:rFonts w:ascii="Arial" w:hAnsi="Arial" w:cs="Arial"/>
          <w:sz w:val="24"/>
          <w:szCs w:val="24"/>
        </w:rPr>
        <w:t xml:space="preserve"> (</w:t>
      </w:r>
      <w:r w:rsidR="00E3479E">
        <w:rPr>
          <w:rFonts w:ascii="Arial" w:hAnsi="Arial" w:cs="Arial"/>
          <w:sz w:val="24"/>
          <w:szCs w:val="24"/>
        </w:rPr>
        <w:t>based on information provided by the Trusts for 2011/12</w:t>
      </w:r>
      <w:r w:rsidR="003349FE">
        <w:rPr>
          <w:rFonts w:ascii="Arial" w:hAnsi="Arial" w:cs="Arial"/>
          <w:sz w:val="24"/>
          <w:szCs w:val="24"/>
        </w:rPr>
        <w:t>)</w:t>
      </w:r>
      <w:r w:rsidR="00E3479E">
        <w:rPr>
          <w:rFonts w:ascii="Arial" w:hAnsi="Arial" w:cs="Arial"/>
          <w:sz w:val="24"/>
          <w:szCs w:val="24"/>
        </w:rPr>
        <w:t xml:space="preserve"> shows that the Belfast Trust at the RVH performs around 77% of </w:t>
      </w:r>
      <w:r w:rsidR="00603FE1">
        <w:rPr>
          <w:rFonts w:ascii="Arial" w:hAnsi="Arial" w:cs="Arial"/>
          <w:sz w:val="24"/>
          <w:szCs w:val="24"/>
        </w:rPr>
        <w:t xml:space="preserve">all </w:t>
      </w:r>
      <w:r w:rsidR="00E3479E">
        <w:rPr>
          <w:rFonts w:ascii="Arial" w:hAnsi="Arial" w:cs="Arial"/>
          <w:sz w:val="24"/>
          <w:szCs w:val="24"/>
        </w:rPr>
        <w:t xml:space="preserve">CEAs.  </w:t>
      </w:r>
      <w:r w:rsidRPr="00D15C96">
        <w:rPr>
          <w:rFonts w:ascii="Arial" w:hAnsi="Arial" w:cs="Arial"/>
          <w:sz w:val="24"/>
          <w:szCs w:val="24"/>
        </w:rPr>
        <w:t>The UK Carotid Endarterectomy Audit for the year 1 October 2011 to 30 September 2012</w:t>
      </w:r>
      <w:r>
        <w:rPr>
          <w:rFonts w:ascii="Arial" w:hAnsi="Arial" w:cs="Arial"/>
          <w:sz w:val="24"/>
          <w:szCs w:val="24"/>
        </w:rPr>
        <w:t xml:space="preserve"> </w:t>
      </w:r>
      <w:r w:rsidR="007E4161">
        <w:rPr>
          <w:rFonts w:ascii="Arial" w:hAnsi="Arial" w:cs="Arial"/>
          <w:sz w:val="24"/>
          <w:szCs w:val="24"/>
        </w:rPr>
        <w:t>shows that:</w:t>
      </w:r>
      <w:r w:rsidRPr="000361B1">
        <w:rPr>
          <w:rFonts w:ascii="Arial" w:hAnsi="Arial" w:cs="Arial"/>
          <w:sz w:val="24"/>
          <w:szCs w:val="24"/>
          <w:vertAlign w:val="superscript"/>
        </w:rPr>
        <w:footnoteReference w:id="6"/>
      </w:r>
    </w:p>
    <w:p w:rsidR="007E4161" w:rsidRPr="007E4161" w:rsidRDefault="00603FE1" w:rsidP="00064682">
      <w:pPr>
        <w:pStyle w:val="ListParagraph"/>
        <w:numPr>
          <w:ilvl w:val="0"/>
          <w:numId w:val="3"/>
        </w:numPr>
        <w:spacing w:after="240"/>
        <w:ind w:left="2127" w:hanging="567"/>
        <w:rPr>
          <w:rFonts w:ascii="Arial" w:hAnsi="Arial" w:cs="Arial"/>
          <w:sz w:val="24"/>
          <w:szCs w:val="24"/>
        </w:rPr>
      </w:pPr>
      <w:r w:rsidRPr="007E4161">
        <w:rPr>
          <w:rFonts w:ascii="Arial" w:hAnsi="Arial" w:cs="Arial"/>
          <w:sz w:val="24"/>
          <w:szCs w:val="24"/>
        </w:rPr>
        <w:t>The</w:t>
      </w:r>
      <w:r w:rsidR="007E4161" w:rsidRPr="007E4161">
        <w:rPr>
          <w:rFonts w:ascii="Arial" w:hAnsi="Arial" w:cs="Arial"/>
          <w:sz w:val="24"/>
          <w:szCs w:val="24"/>
        </w:rPr>
        <w:t xml:space="preserve"> Belfas</w:t>
      </w:r>
      <w:r w:rsidR="007E4161">
        <w:rPr>
          <w:rFonts w:ascii="Arial" w:hAnsi="Arial" w:cs="Arial"/>
          <w:sz w:val="24"/>
          <w:szCs w:val="24"/>
        </w:rPr>
        <w:t>t Trust at the RVH performed 143 carotid endarterectomies</w:t>
      </w:r>
      <w:r w:rsidR="003349FE">
        <w:rPr>
          <w:rFonts w:ascii="Arial" w:hAnsi="Arial" w:cs="Arial"/>
          <w:sz w:val="24"/>
          <w:szCs w:val="24"/>
        </w:rPr>
        <w:t xml:space="preserve"> (87%)</w:t>
      </w:r>
      <w:r w:rsidR="007E4161">
        <w:rPr>
          <w:rFonts w:ascii="Arial" w:hAnsi="Arial" w:cs="Arial"/>
          <w:sz w:val="24"/>
          <w:szCs w:val="24"/>
        </w:rPr>
        <w:t>;</w:t>
      </w:r>
    </w:p>
    <w:p w:rsidR="007E4161" w:rsidRPr="007E4161" w:rsidRDefault="007E4161" w:rsidP="00064682">
      <w:pPr>
        <w:pStyle w:val="ListParagraph"/>
        <w:numPr>
          <w:ilvl w:val="0"/>
          <w:numId w:val="3"/>
        </w:numPr>
        <w:spacing w:after="240"/>
        <w:ind w:left="2127" w:hanging="567"/>
        <w:rPr>
          <w:rFonts w:ascii="Arial" w:hAnsi="Arial" w:cs="Arial"/>
          <w:sz w:val="24"/>
          <w:szCs w:val="24"/>
        </w:rPr>
      </w:pPr>
      <w:r w:rsidRPr="007E4161">
        <w:rPr>
          <w:rFonts w:ascii="Arial" w:hAnsi="Arial" w:cs="Arial"/>
          <w:sz w:val="24"/>
          <w:szCs w:val="24"/>
        </w:rPr>
        <w:t xml:space="preserve">Craigavon Area Hospital performed </w:t>
      </w:r>
      <w:r>
        <w:rPr>
          <w:rFonts w:ascii="Arial" w:hAnsi="Arial" w:cs="Arial"/>
          <w:sz w:val="24"/>
          <w:szCs w:val="24"/>
        </w:rPr>
        <w:t>4</w:t>
      </w:r>
      <w:r w:rsidR="003349FE">
        <w:rPr>
          <w:rFonts w:ascii="Arial" w:hAnsi="Arial" w:cs="Arial"/>
          <w:sz w:val="24"/>
          <w:szCs w:val="24"/>
        </w:rPr>
        <w:t xml:space="preserve"> (3%)</w:t>
      </w:r>
      <w:r w:rsidRPr="007E4161">
        <w:rPr>
          <w:rFonts w:ascii="Arial" w:hAnsi="Arial" w:cs="Arial"/>
          <w:sz w:val="24"/>
          <w:szCs w:val="24"/>
        </w:rPr>
        <w:t>; and</w:t>
      </w:r>
    </w:p>
    <w:p w:rsidR="00D15C96" w:rsidRDefault="007E4161" w:rsidP="00064682">
      <w:pPr>
        <w:pStyle w:val="ListParagraph"/>
        <w:numPr>
          <w:ilvl w:val="0"/>
          <w:numId w:val="3"/>
        </w:numPr>
        <w:spacing w:after="240"/>
        <w:ind w:left="2127" w:hanging="567"/>
        <w:rPr>
          <w:rFonts w:ascii="Arial" w:hAnsi="Arial" w:cs="Arial"/>
          <w:sz w:val="24"/>
          <w:szCs w:val="24"/>
        </w:rPr>
      </w:pPr>
      <w:r w:rsidRPr="00D15C96">
        <w:rPr>
          <w:rFonts w:ascii="Arial" w:hAnsi="Arial" w:cs="Arial"/>
          <w:sz w:val="24"/>
          <w:szCs w:val="24"/>
        </w:rPr>
        <w:t xml:space="preserve">Altnagelvin Area Hospital performed 17 </w:t>
      </w:r>
      <w:r w:rsidR="003349FE">
        <w:rPr>
          <w:rFonts w:ascii="Arial" w:hAnsi="Arial" w:cs="Arial"/>
          <w:sz w:val="24"/>
          <w:szCs w:val="24"/>
        </w:rPr>
        <w:t xml:space="preserve">(10%) </w:t>
      </w:r>
      <w:r w:rsidRPr="00D15C96">
        <w:rPr>
          <w:rFonts w:ascii="Arial" w:hAnsi="Arial" w:cs="Arial"/>
          <w:sz w:val="24"/>
          <w:szCs w:val="24"/>
        </w:rPr>
        <w:t>procedures (it was noted that the</w:t>
      </w:r>
      <w:r w:rsidR="00D15C96" w:rsidRPr="00D15C96">
        <w:rPr>
          <w:rFonts w:ascii="Arial" w:hAnsi="Arial" w:cs="Arial"/>
          <w:sz w:val="24"/>
          <w:szCs w:val="24"/>
        </w:rPr>
        <w:t xml:space="preserve"> unit had stopped performing CEA</w:t>
      </w:r>
      <w:r w:rsidRPr="00D15C96">
        <w:rPr>
          <w:rFonts w:ascii="Arial" w:hAnsi="Arial" w:cs="Arial"/>
          <w:sz w:val="24"/>
          <w:szCs w:val="24"/>
        </w:rPr>
        <w:t xml:space="preserve"> procedures </w:t>
      </w:r>
      <w:r w:rsidR="00D15C96" w:rsidRPr="00D15C96">
        <w:rPr>
          <w:rFonts w:ascii="Arial" w:hAnsi="Arial" w:cs="Arial"/>
          <w:sz w:val="24"/>
          <w:szCs w:val="24"/>
        </w:rPr>
        <w:t>since the data collection period</w:t>
      </w:r>
      <w:r w:rsidRPr="00D15C96">
        <w:rPr>
          <w:rFonts w:ascii="Arial" w:hAnsi="Arial" w:cs="Arial"/>
          <w:sz w:val="24"/>
          <w:szCs w:val="24"/>
        </w:rPr>
        <w:t>).</w:t>
      </w:r>
      <w:r w:rsidR="00EC7A7E">
        <w:rPr>
          <w:rFonts w:ascii="Arial" w:hAnsi="Arial" w:cs="Arial"/>
          <w:sz w:val="24"/>
          <w:szCs w:val="24"/>
        </w:rPr>
        <w:t xml:space="preserve"> </w:t>
      </w:r>
    </w:p>
    <w:p w:rsidR="00FA4B4D" w:rsidRPr="00EC7A7E" w:rsidRDefault="00FA4B4D" w:rsidP="00FA4B4D">
      <w:pPr>
        <w:pStyle w:val="ListParagraph"/>
        <w:spacing w:after="240"/>
        <w:ind w:left="2127"/>
        <w:rPr>
          <w:rFonts w:ascii="Arial" w:hAnsi="Arial" w:cs="Arial"/>
          <w:sz w:val="24"/>
          <w:szCs w:val="24"/>
        </w:rPr>
      </w:pPr>
    </w:p>
    <w:p w:rsidR="00223C41" w:rsidRPr="00B50510" w:rsidRDefault="00D15C96" w:rsidP="00223C41">
      <w:pPr>
        <w:spacing w:after="240"/>
        <w:ind w:left="720" w:hanging="10"/>
        <w:rPr>
          <w:rFonts w:ascii="Arial" w:hAnsi="Arial" w:cs="Arial"/>
          <w:sz w:val="24"/>
          <w:szCs w:val="24"/>
        </w:rPr>
      </w:pPr>
      <w:r>
        <w:rPr>
          <w:rFonts w:ascii="Arial" w:hAnsi="Arial" w:cs="Arial"/>
          <w:sz w:val="24"/>
          <w:szCs w:val="24"/>
        </w:rPr>
        <w:t>The corresponding figures for the previous year were 122 (RVH), 10 (CAH) and 19 (AAH).</w:t>
      </w:r>
    </w:p>
    <w:p w:rsidR="00592B07" w:rsidRDefault="00C943B1" w:rsidP="000431ED">
      <w:pPr>
        <w:spacing w:after="240"/>
        <w:ind w:left="720" w:hanging="652"/>
        <w:rPr>
          <w:rFonts w:ascii="Arial" w:hAnsi="Arial" w:cs="Arial"/>
          <w:sz w:val="24"/>
          <w:szCs w:val="24"/>
        </w:rPr>
      </w:pPr>
      <w:r>
        <w:rPr>
          <w:rFonts w:ascii="Arial" w:hAnsi="Arial" w:cs="Arial"/>
          <w:sz w:val="24"/>
          <w:szCs w:val="24"/>
        </w:rPr>
        <w:lastRenderedPageBreak/>
        <w:t>3.</w:t>
      </w:r>
      <w:r w:rsidR="00223C41">
        <w:rPr>
          <w:rFonts w:ascii="Arial" w:hAnsi="Arial" w:cs="Arial"/>
          <w:sz w:val="24"/>
          <w:szCs w:val="24"/>
        </w:rPr>
        <w:t>9</w:t>
      </w:r>
      <w:r w:rsidR="00267D8D">
        <w:rPr>
          <w:rFonts w:ascii="Arial" w:hAnsi="Arial" w:cs="Arial"/>
          <w:sz w:val="24"/>
          <w:szCs w:val="24"/>
        </w:rPr>
        <w:tab/>
      </w:r>
      <w:r w:rsidR="00592B07">
        <w:rPr>
          <w:rFonts w:ascii="Arial" w:hAnsi="Arial" w:cs="Arial"/>
          <w:sz w:val="24"/>
          <w:szCs w:val="24"/>
        </w:rPr>
        <w:t>The majority of the lower limb bypass surgery is carried out in the Belfast Trust at the RVH.  In 2011/12</w:t>
      </w:r>
      <w:r w:rsidR="00223C41">
        <w:rPr>
          <w:rFonts w:ascii="Arial" w:hAnsi="Arial" w:cs="Arial"/>
          <w:sz w:val="24"/>
          <w:szCs w:val="24"/>
        </w:rPr>
        <w:t>,</w:t>
      </w:r>
      <w:r w:rsidR="00592B07">
        <w:rPr>
          <w:rFonts w:ascii="Arial" w:hAnsi="Arial" w:cs="Arial"/>
          <w:sz w:val="24"/>
          <w:szCs w:val="24"/>
        </w:rPr>
        <w:t xml:space="preserve"> 239 (83%) such procedures were performed in Belfast, 32 (11%) were performed in Craigavon and 16 (6%) were carried out in Altnagelvin.</w:t>
      </w:r>
    </w:p>
    <w:p w:rsidR="000431ED" w:rsidRDefault="00223C41" w:rsidP="000431ED">
      <w:pPr>
        <w:spacing w:after="240"/>
        <w:ind w:left="720" w:hanging="652"/>
        <w:rPr>
          <w:rFonts w:ascii="Arial" w:hAnsi="Arial" w:cs="Arial"/>
          <w:sz w:val="24"/>
          <w:szCs w:val="24"/>
        </w:rPr>
      </w:pPr>
      <w:r>
        <w:rPr>
          <w:rFonts w:ascii="Arial" w:hAnsi="Arial" w:cs="Arial"/>
          <w:sz w:val="24"/>
          <w:szCs w:val="24"/>
        </w:rPr>
        <w:t>3.10</w:t>
      </w:r>
      <w:r w:rsidR="00592B07">
        <w:rPr>
          <w:rFonts w:ascii="Arial" w:hAnsi="Arial" w:cs="Arial"/>
          <w:sz w:val="24"/>
          <w:szCs w:val="24"/>
        </w:rPr>
        <w:tab/>
      </w:r>
      <w:r w:rsidR="007A255F">
        <w:rPr>
          <w:rFonts w:ascii="Arial" w:hAnsi="Arial" w:cs="Arial"/>
          <w:sz w:val="24"/>
          <w:szCs w:val="24"/>
        </w:rPr>
        <w:t xml:space="preserve">A </w:t>
      </w:r>
      <w:r w:rsidR="00B50510">
        <w:rPr>
          <w:rFonts w:ascii="Arial" w:hAnsi="Arial" w:cs="Arial"/>
          <w:sz w:val="24"/>
          <w:szCs w:val="24"/>
        </w:rPr>
        <w:t>large</w:t>
      </w:r>
      <w:r w:rsidR="007A255F">
        <w:rPr>
          <w:rFonts w:ascii="Arial" w:hAnsi="Arial" w:cs="Arial"/>
          <w:sz w:val="24"/>
          <w:szCs w:val="24"/>
        </w:rPr>
        <w:t xml:space="preserve"> number of major limb amputations are carried out in Craigavon Area Hospital and in Altnagelvin Area Hospital.  </w:t>
      </w:r>
      <w:r w:rsidR="000431ED">
        <w:rPr>
          <w:rFonts w:ascii="Arial" w:hAnsi="Arial" w:cs="Arial"/>
          <w:sz w:val="24"/>
          <w:szCs w:val="24"/>
        </w:rPr>
        <w:t>Appendix 3 shows that</w:t>
      </w:r>
      <w:r w:rsidR="00B50510">
        <w:rPr>
          <w:rFonts w:ascii="Arial" w:hAnsi="Arial" w:cs="Arial"/>
          <w:sz w:val="24"/>
          <w:szCs w:val="24"/>
        </w:rPr>
        <w:t xml:space="preserve"> in 2011/12</w:t>
      </w:r>
      <w:r w:rsidR="000431ED">
        <w:rPr>
          <w:rFonts w:ascii="Arial" w:hAnsi="Arial" w:cs="Arial"/>
          <w:sz w:val="24"/>
          <w:szCs w:val="24"/>
        </w:rPr>
        <w:t>:</w:t>
      </w:r>
    </w:p>
    <w:p w:rsidR="000431ED" w:rsidRPr="000431ED" w:rsidRDefault="000431ED" w:rsidP="00064682">
      <w:pPr>
        <w:pStyle w:val="ListParagraph"/>
        <w:numPr>
          <w:ilvl w:val="0"/>
          <w:numId w:val="3"/>
        </w:numPr>
        <w:spacing w:after="240"/>
        <w:ind w:left="2268"/>
        <w:rPr>
          <w:rFonts w:ascii="Arial" w:hAnsi="Arial" w:cs="Arial"/>
          <w:sz w:val="24"/>
          <w:szCs w:val="24"/>
        </w:rPr>
      </w:pPr>
      <w:proofErr w:type="gramStart"/>
      <w:r w:rsidRPr="000431ED">
        <w:rPr>
          <w:rFonts w:ascii="Arial" w:hAnsi="Arial" w:cs="Arial"/>
          <w:sz w:val="24"/>
          <w:szCs w:val="24"/>
        </w:rPr>
        <w:t>the</w:t>
      </w:r>
      <w:proofErr w:type="gramEnd"/>
      <w:r w:rsidRPr="000431ED">
        <w:rPr>
          <w:rFonts w:ascii="Arial" w:hAnsi="Arial" w:cs="Arial"/>
          <w:sz w:val="24"/>
          <w:szCs w:val="24"/>
        </w:rPr>
        <w:t xml:space="preserve"> Belfast Trust at the RVH performed 77 (56%)</w:t>
      </w:r>
      <w:r>
        <w:rPr>
          <w:rFonts w:ascii="Arial" w:hAnsi="Arial" w:cs="Arial"/>
          <w:sz w:val="24"/>
          <w:szCs w:val="24"/>
        </w:rPr>
        <w:t>;</w:t>
      </w:r>
    </w:p>
    <w:p w:rsidR="000431ED" w:rsidRPr="000431ED" w:rsidRDefault="000431ED" w:rsidP="00064682">
      <w:pPr>
        <w:pStyle w:val="ListParagraph"/>
        <w:numPr>
          <w:ilvl w:val="0"/>
          <w:numId w:val="3"/>
        </w:numPr>
        <w:spacing w:after="240"/>
        <w:ind w:left="2268"/>
        <w:rPr>
          <w:rFonts w:ascii="Arial" w:hAnsi="Arial" w:cs="Arial"/>
          <w:sz w:val="24"/>
          <w:szCs w:val="24"/>
        </w:rPr>
      </w:pPr>
      <w:r w:rsidRPr="000431ED">
        <w:rPr>
          <w:rFonts w:ascii="Arial" w:hAnsi="Arial" w:cs="Arial"/>
          <w:sz w:val="24"/>
          <w:szCs w:val="24"/>
        </w:rPr>
        <w:t>Craigavon Area Hospital performed</w:t>
      </w:r>
      <w:r>
        <w:rPr>
          <w:rFonts w:ascii="Arial" w:hAnsi="Arial" w:cs="Arial"/>
          <w:sz w:val="24"/>
          <w:szCs w:val="24"/>
        </w:rPr>
        <w:t xml:space="preserve"> </w:t>
      </w:r>
      <w:r w:rsidRPr="000431ED">
        <w:rPr>
          <w:rFonts w:ascii="Arial" w:hAnsi="Arial" w:cs="Arial"/>
          <w:sz w:val="24"/>
          <w:szCs w:val="24"/>
        </w:rPr>
        <w:t>23 (17%); and</w:t>
      </w:r>
    </w:p>
    <w:p w:rsidR="000431ED" w:rsidRPr="000431ED" w:rsidRDefault="000431ED" w:rsidP="00064682">
      <w:pPr>
        <w:pStyle w:val="ListParagraph"/>
        <w:numPr>
          <w:ilvl w:val="0"/>
          <w:numId w:val="3"/>
        </w:numPr>
        <w:spacing w:after="240"/>
        <w:ind w:left="2268"/>
        <w:rPr>
          <w:rFonts w:ascii="Arial" w:hAnsi="Arial" w:cs="Arial"/>
          <w:sz w:val="24"/>
          <w:szCs w:val="24"/>
        </w:rPr>
      </w:pPr>
      <w:r w:rsidRPr="000431ED">
        <w:rPr>
          <w:rFonts w:ascii="Arial" w:hAnsi="Arial" w:cs="Arial"/>
          <w:sz w:val="24"/>
          <w:szCs w:val="24"/>
        </w:rPr>
        <w:t>Altnagelvin Area Hospital performed 38 (27%)</w:t>
      </w:r>
      <w:r>
        <w:rPr>
          <w:rFonts w:ascii="Arial" w:hAnsi="Arial" w:cs="Arial"/>
          <w:sz w:val="24"/>
          <w:szCs w:val="24"/>
        </w:rPr>
        <w:t xml:space="preserve"> m</w:t>
      </w:r>
      <w:r w:rsidRPr="000431ED">
        <w:rPr>
          <w:rFonts w:ascii="Arial" w:hAnsi="Arial" w:cs="Arial"/>
          <w:sz w:val="24"/>
          <w:szCs w:val="24"/>
        </w:rPr>
        <w:t>ajor limb amputations</w:t>
      </w:r>
      <w:r>
        <w:rPr>
          <w:rFonts w:ascii="Arial" w:hAnsi="Arial" w:cs="Arial"/>
          <w:sz w:val="24"/>
          <w:szCs w:val="24"/>
        </w:rPr>
        <w:t>.</w:t>
      </w:r>
    </w:p>
    <w:p w:rsidR="002424BA" w:rsidRDefault="00B50510" w:rsidP="00B50510">
      <w:pPr>
        <w:spacing w:after="240"/>
        <w:ind w:left="720" w:hanging="720"/>
        <w:rPr>
          <w:rFonts w:ascii="Arial" w:hAnsi="Arial" w:cs="Arial"/>
          <w:sz w:val="24"/>
          <w:szCs w:val="24"/>
        </w:rPr>
      </w:pPr>
      <w:r>
        <w:rPr>
          <w:rFonts w:ascii="Arial" w:hAnsi="Arial" w:cs="Arial"/>
          <w:sz w:val="24"/>
          <w:szCs w:val="24"/>
        </w:rPr>
        <w:t>3.</w:t>
      </w:r>
      <w:r w:rsidR="00223C41">
        <w:rPr>
          <w:rFonts w:ascii="Arial" w:hAnsi="Arial" w:cs="Arial"/>
          <w:sz w:val="24"/>
          <w:szCs w:val="24"/>
        </w:rPr>
        <w:t>11</w:t>
      </w:r>
      <w:r>
        <w:rPr>
          <w:rFonts w:ascii="Arial" w:hAnsi="Arial" w:cs="Arial"/>
          <w:sz w:val="24"/>
          <w:szCs w:val="24"/>
        </w:rPr>
        <w:tab/>
        <w:t>Craigavon Area Hospital and</w:t>
      </w:r>
      <w:r w:rsidRPr="00B50510">
        <w:rPr>
          <w:rFonts w:ascii="Arial" w:hAnsi="Arial" w:cs="Arial"/>
          <w:sz w:val="24"/>
          <w:szCs w:val="24"/>
        </w:rPr>
        <w:t xml:space="preserve"> Altnagelvin Area Hospital </w:t>
      </w:r>
      <w:r>
        <w:rPr>
          <w:rFonts w:ascii="Arial" w:hAnsi="Arial" w:cs="Arial"/>
          <w:sz w:val="24"/>
          <w:szCs w:val="24"/>
        </w:rPr>
        <w:t xml:space="preserve">also provide a significant haemodialysis access service.  </w:t>
      </w:r>
      <w:r w:rsidR="007A255F">
        <w:rPr>
          <w:rFonts w:ascii="Arial" w:hAnsi="Arial" w:cs="Arial"/>
          <w:sz w:val="24"/>
          <w:szCs w:val="24"/>
        </w:rPr>
        <w:t xml:space="preserve">Haemodialysis access </w:t>
      </w:r>
      <w:r w:rsidR="002424BA">
        <w:rPr>
          <w:rFonts w:ascii="Arial" w:hAnsi="Arial" w:cs="Arial"/>
          <w:sz w:val="24"/>
          <w:szCs w:val="24"/>
        </w:rPr>
        <w:t xml:space="preserve">requires specialist vascular expertise to </w:t>
      </w:r>
      <w:r w:rsidR="007A255F" w:rsidRPr="00A00B92">
        <w:rPr>
          <w:rFonts w:ascii="Arial" w:hAnsi="Arial" w:cs="Arial"/>
          <w:sz w:val="24"/>
          <w:szCs w:val="24"/>
        </w:rPr>
        <w:t>connect arter</w:t>
      </w:r>
      <w:r w:rsidR="002424BA">
        <w:rPr>
          <w:rFonts w:ascii="Arial" w:hAnsi="Arial" w:cs="Arial"/>
          <w:sz w:val="24"/>
          <w:szCs w:val="24"/>
        </w:rPr>
        <w:t>ies</w:t>
      </w:r>
      <w:r w:rsidR="00A00B92" w:rsidRPr="00A00B92">
        <w:rPr>
          <w:rFonts w:ascii="Arial" w:hAnsi="Arial" w:cs="Arial"/>
          <w:sz w:val="24"/>
          <w:szCs w:val="24"/>
        </w:rPr>
        <w:t xml:space="preserve"> a</w:t>
      </w:r>
      <w:r w:rsidR="002424BA">
        <w:rPr>
          <w:rFonts w:ascii="Arial" w:hAnsi="Arial" w:cs="Arial"/>
          <w:sz w:val="24"/>
          <w:szCs w:val="24"/>
        </w:rPr>
        <w:t>nd</w:t>
      </w:r>
      <w:r w:rsidR="00A00B92" w:rsidRPr="00A00B92">
        <w:rPr>
          <w:rFonts w:ascii="Arial" w:hAnsi="Arial" w:cs="Arial"/>
          <w:sz w:val="24"/>
          <w:szCs w:val="24"/>
        </w:rPr>
        <w:t xml:space="preserve"> vein</w:t>
      </w:r>
      <w:r w:rsidR="002424BA">
        <w:rPr>
          <w:rFonts w:ascii="Arial" w:hAnsi="Arial" w:cs="Arial"/>
          <w:sz w:val="24"/>
          <w:szCs w:val="24"/>
        </w:rPr>
        <w:t>s</w:t>
      </w:r>
      <w:r w:rsidR="00A00B92" w:rsidRPr="00A00B92">
        <w:rPr>
          <w:rFonts w:ascii="Arial" w:hAnsi="Arial" w:cs="Arial"/>
          <w:sz w:val="24"/>
          <w:szCs w:val="24"/>
        </w:rPr>
        <w:t>, usually</w:t>
      </w:r>
      <w:r w:rsidR="007A255F" w:rsidRPr="00A00B92">
        <w:rPr>
          <w:rFonts w:ascii="Arial" w:hAnsi="Arial" w:cs="Arial"/>
          <w:sz w:val="24"/>
          <w:szCs w:val="24"/>
        </w:rPr>
        <w:t xml:space="preserve"> in the forearm. </w:t>
      </w:r>
      <w:r w:rsidR="009C4572">
        <w:rPr>
          <w:rFonts w:ascii="Arial" w:hAnsi="Arial" w:cs="Arial"/>
          <w:sz w:val="24"/>
          <w:szCs w:val="24"/>
        </w:rPr>
        <w:t xml:space="preserve"> </w:t>
      </w:r>
      <w:r w:rsidR="002424BA">
        <w:rPr>
          <w:rFonts w:ascii="Arial" w:hAnsi="Arial" w:cs="Arial"/>
          <w:sz w:val="24"/>
          <w:szCs w:val="24"/>
        </w:rPr>
        <w:t xml:space="preserve">The resultant </w:t>
      </w:r>
      <w:proofErr w:type="spellStart"/>
      <w:r w:rsidR="002424BA">
        <w:rPr>
          <w:rFonts w:ascii="Arial" w:hAnsi="Arial" w:cs="Arial"/>
          <w:sz w:val="24"/>
          <w:szCs w:val="24"/>
        </w:rPr>
        <w:t>arterio</w:t>
      </w:r>
      <w:proofErr w:type="spellEnd"/>
      <w:r w:rsidR="002424BA">
        <w:rPr>
          <w:rFonts w:ascii="Arial" w:hAnsi="Arial" w:cs="Arial"/>
          <w:sz w:val="24"/>
          <w:szCs w:val="24"/>
        </w:rPr>
        <w:t xml:space="preserve">-venous fistula provides the mainstay of access for </w:t>
      </w:r>
      <w:r>
        <w:rPr>
          <w:rFonts w:ascii="Arial" w:hAnsi="Arial" w:cs="Arial"/>
          <w:sz w:val="24"/>
          <w:szCs w:val="24"/>
        </w:rPr>
        <w:t xml:space="preserve">renal </w:t>
      </w:r>
      <w:r w:rsidR="002424BA">
        <w:rPr>
          <w:rFonts w:ascii="Arial" w:hAnsi="Arial" w:cs="Arial"/>
          <w:sz w:val="24"/>
          <w:szCs w:val="24"/>
        </w:rPr>
        <w:t xml:space="preserve">dialysis and is life preserving in patients with end stage kidney disease. </w:t>
      </w:r>
      <w:r w:rsidR="009C4572">
        <w:rPr>
          <w:rFonts w:ascii="Arial" w:hAnsi="Arial" w:cs="Arial"/>
          <w:sz w:val="24"/>
          <w:szCs w:val="24"/>
        </w:rPr>
        <w:t xml:space="preserve"> </w:t>
      </w:r>
      <w:r w:rsidR="002424BA">
        <w:rPr>
          <w:rFonts w:ascii="Arial" w:hAnsi="Arial" w:cs="Arial"/>
          <w:sz w:val="24"/>
          <w:szCs w:val="24"/>
        </w:rPr>
        <w:t>The Renal Association has a stated aim of providing this surgery as near to the patient’s home as possible.</w:t>
      </w:r>
      <w:r w:rsidR="008F7FA0">
        <w:rPr>
          <w:rStyle w:val="FootnoteReference"/>
          <w:rFonts w:ascii="Arial" w:hAnsi="Arial" w:cs="Arial"/>
          <w:sz w:val="24"/>
          <w:szCs w:val="24"/>
        </w:rPr>
        <w:footnoteReference w:id="7"/>
      </w:r>
      <w:r w:rsidR="00A00B92" w:rsidRPr="00A00B92">
        <w:rPr>
          <w:rFonts w:ascii="Arial" w:hAnsi="Arial" w:cs="Arial"/>
          <w:sz w:val="24"/>
          <w:szCs w:val="24"/>
        </w:rPr>
        <w:t xml:space="preserve"> </w:t>
      </w:r>
      <w:r>
        <w:rPr>
          <w:rFonts w:ascii="Arial" w:hAnsi="Arial" w:cs="Arial"/>
          <w:sz w:val="24"/>
          <w:szCs w:val="24"/>
        </w:rPr>
        <w:t xml:space="preserve"> In 2011/12 the vascular surgeons in Belfast Trust at the RVH provided 18 (8%) vascular access procedures.  The figures for Craigavon were 46 (20%) and for Altnagelvin they were 164 (72%).  However it should be noted that most vascular </w:t>
      </w:r>
      <w:r w:rsidR="00223C41">
        <w:rPr>
          <w:rFonts w:ascii="Arial" w:hAnsi="Arial" w:cs="Arial"/>
          <w:sz w:val="24"/>
          <w:szCs w:val="24"/>
        </w:rPr>
        <w:t xml:space="preserve">access </w:t>
      </w:r>
      <w:r>
        <w:rPr>
          <w:rFonts w:ascii="Arial" w:hAnsi="Arial" w:cs="Arial"/>
          <w:sz w:val="24"/>
          <w:szCs w:val="24"/>
        </w:rPr>
        <w:t>work in the Belfast Trust is undertaken by the transplant surgeons and these figures are not included.</w:t>
      </w:r>
    </w:p>
    <w:p w:rsidR="007A4ECC" w:rsidRPr="00267D8D" w:rsidRDefault="00E3479E" w:rsidP="007A4ECC">
      <w:pPr>
        <w:spacing w:after="240"/>
        <w:ind w:left="720" w:hanging="652"/>
        <w:rPr>
          <w:rFonts w:ascii="Arial" w:hAnsi="Arial" w:cs="Arial"/>
          <w:sz w:val="24"/>
          <w:szCs w:val="24"/>
        </w:rPr>
      </w:pPr>
      <w:r>
        <w:rPr>
          <w:rFonts w:ascii="Arial" w:hAnsi="Arial" w:cs="Arial"/>
          <w:sz w:val="24"/>
          <w:szCs w:val="24"/>
        </w:rPr>
        <w:t>3.</w:t>
      </w:r>
      <w:r w:rsidR="00223C41">
        <w:rPr>
          <w:rFonts w:ascii="Arial" w:hAnsi="Arial" w:cs="Arial"/>
          <w:sz w:val="24"/>
          <w:szCs w:val="24"/>
        </w:rPr>
        <w:t>12</w:t>
      </w:r>
      <w:r w:rsidR="00A00B92">
        <w:rPr>
          <w:rFonts w:ascii="Arial" w:hAnsi="Arial" w:cs="Arial"/>
          <w:sz w:val="24"/>
          <w:szCs w:val="24"/>
        </w:rPr>
        <w:tab/>
      </w:r>
      <w:r w:rsidR="00267D8D">
        <w:rPr>
          <w:rFonts w:ascii="Arial" w:hAnsi="Arial" w:cs="Arial"/>
          <w:sz w:val="24"/>
          <w:szCs w:val="24"/>
        </w:rPr>
        <w:t>P</w:t>
      </w:r>
      <w:r w:rsidR="00267D8D" w:rsidRPr="00267D8D">
        <w:rPr>
          <w:rFonts w:ascii="Arial" w:hAnsi="Arial" w:cs="Arial"/>
          <w:sz w:val="24"/>
          <w:szCs w:val="24"/>
        </w:rPr>
        <w:t>atients w</w:t>
      </w:r>
      <w:r w:rsidR="00441167">
        <w:rPr>
          <w:rFonts w:ascii="Arial" w:hAnsi="Arial" w:cs="Arial"/>
          <w:sz w:val="24"/>
          <w:szCs w:val="24"/>
        </w:rPr>
        <w:t>ho require more complex</w:t>
      </w:r>
      <w:r w:rsidR="00267D8D" w:rsidRPr="00267D8D">
        <w:rPr>
          <w:rFonts w:ascii="Arial" w:hAnsi="Arial" w:cs="Arial"/>
          <w:sz w:val="24"/>
          <w:szCs w:val="24"/>
        </w:rPr>
        <w:t xml:space="preserve"> </w:t>
      </w:r>
      <w:r w:rsidR="00592B07">
        <w:rPr>
          <w:rFonts w:ascii="Arial" w:hAnsi="Arial" w:cs="Arial"/>
          <w:sz w:val="24"/>
          <w:szCs w:val="24"/>
        </w:rPr>
        <w:t xml:space="preserve">vascular </w:t>
      </w:r>
      <w:r w:rsidR="00267D8D" w:rsidRPr="00267D8D">
        <w:rPr>
          <w:rFonts w:ascii="Arial" w:hAnsi="Arial" w:cs="Arial"/>
          <w:sz w:val="24"/>
          <w:szCs w:val="24"/>
        </w:rPr>
        <w:t>surgery, including EVAR</w:t>
      </w:r>
      <w:r w:rsidR="00BF66AA">
        <w:rPr>
          <w:rFonts w:ascii="Arial" w:hAnsi="Arial" w:cs="Arial"/>
          <w:sz w:val="24"/>
          <w:szCs w:val="24"/>
        </w:rPr>
        <w:t xml:space="preserve"> for AAA</w:t>
      </w:r>
      <w:r w:rsidR="00267D8D" w:rsidRPr="00267D8D">
        <w:rPr>
          <w:rFonts w:ascii="Arial" w:hAnsi="Arial" w:cs="Arial"/>
          <w:sz w:val="24"/>
          <w:szCs w:val="24"/>
        </w:rPr>
        <w:t xml:space="preserve">, </w:t>
      </w:r>
      <w:r w:rsidR="00592B07">
        <w:rPr>
          <w:rFonts w:ascii="Arial" w:hAnsi="Arial" w:cs="Arial"/>
          <w:sz w:val="24"/>
          <w:szCs w:val="24"/>
        </w:rPr>
        <w:t xml:space="preserve">and many patients who require emergency vascular surgery </w:t>
      </w:r>
      <w:r w:rsidR="00267D8D" w:rsidRPr="00267D8D">
        <w:rPr>
          <w:rFonts w:ascii="Arial" w:hAnsi="Arial" w:cs="Arial"/>
          <w:sz w:val="24"/>
          <w:szCs w:val="24"/>
        </w:rPr>
        <w:t xml:space="preserve">are </w:t>
      </w:r>
      <w:r w:rsidR="00592B07">
        <w:rPr>
          <w:rFonts w:ascii="Arial" w:hAnsi="Arial" w:cs="Arial"/>
          <w:sz w:val="24"/>
          <w:szCs w:val="24"/>
        </w:rPr>
        <w:t xml:space="preserve">currently </w:t>
      </w:r>
      <w:r w:rsidR="00267D8D" w:rsidRPr="00267D8D">
        <w:rPr>
          <w:rFonts w:ascii="Arial" w:hAnsi="Arial" w:cs="Arial"/>
          <w:sz w:val="24"/>
          <w:szCs w:val="24"/>
        </w:rPr>
        <w:t>transferred from Altnagelvin Area Hospital and Craigavon Area Hospital to the Royal Victoria Hospital</w:t>
      </w:r>
      <w:r w:rsidR="00267D8D">
        <w:rPr>
          <w:rFonts w:ascii="Arial" w:hAnsi="Arial" w:cs="Arial"/>
          <w:sz w:val="24"/>
          <w:szCs w:val="24"/>
        </w:rPr>
        <w:t xml:space="preserve"> for treatment</w:t>
      </w:r>
      <w:r w:rsidR="00267D8D" w:rsidRPr="00267D8D">
        <w:rPr>
          <w:rFonts w:ascii="Arial" w:hAnsi="Arial" w:cs="Arial"/>
          <w:sz w:val="24"/>
          <w:szCs w:val="24"/>
        </w:rPr>
        <w:t xml:space="preserve">.  The average emergency transfer time </w:t>
      </w:r>
      <w:r w:rsidR="00267D8D">
        <w:rPr>
          <w:rFonts w:ascii="Arial" w:hAnsi="Arial" w:cs="Arial"/>
          <w:sz w:val="24"/>
          <w:szCs w:val="24"/>
        </w:rPr>
        <w:t>from Altnagelvin</w:t>
      </w:r>
      <w:r w:rsidR="00267D8D" w:rsidRPr="00267D8D">
        <w:rPr>
          <w:rFonts w:ascii="Arial" w:hAnsi="Arial" w:cs="Arial"/>
          <w:sz w:val="24"/>
          <w:szCs w:val="24"/>
        </w:rPr>
        <w:t xml:space="preserve"> to </w:t>
      </w:r>
      <w:r w:rsidR="00267D8D">
        <w:rPr>
          <w:rFonts w:ascii="Arial" w:hAnsi="Arial" w:cs="Arial"/>
          <w:sz w:val="24"/>
          <w:szCs w:val="24"/>
        </w:rPr>
        <w:t xml:space="preserve">the </w:t>
      </w:r>
      <w:r w:rsidR="00267D8D" w:rsidRPr="00267D8D">
        <w:rPr>
          <w:rFonts w:ascii="Arial" w:hAnsi="Arial" w:cs="Arial"/>
          <w:sz w:val="24"/>
          <w:szCs w:val="24"/>
        </w:rPr>
        <w:t>RVH by ambulance is 1 hour and 14 minutes</w:t>
      </w:r>
      <w:r w:rsidR="001B6CAF">
        <w:rPr>
          <w:rFonts w:ascii="Arial" w:hAnsi="Arial" w:cs="Arial"/>
          <w:sz w:val="24"/>
          <w:szCs w:val="24"/>
        </w:rPr>
        <w:t xml:space="preserve"> (</w:t>
      </w:r>
      <w:r w:rsidR="00267D8D">
        <w:rPr>
          <w:rFonts w:ascii="Arial" w:hAnsi="Arial" w:cs="Arial"/>
          <w:sz w:val="24"/>
          <w:szCs w:val="24"/>
        </w:rPr>
        <w:t xml:space="preserve">1 hour </w:t>
      </w:r>
      <w:r w:rsidR="00267D8D" w:rsidRPr="00267D8D">
        <w:rPr>
          <w:rFonts w:ascii="Arial" w:hAnsi="Arial" w:cs="Arial"/>
          <w:sz w:val="24"/>
          <w:szCs w:val="24"/>
        </w:rPr>
        <w:t>– 2 hours and 48 minutes).   The average emergency transfer time from C</w:t>
      </w:r>
      <w:r w:rsidR="00267D8D">
        <w:rPr>
          <w:rFonts w:ascii="Arial" w:hAnsi="Arial" w:cs="Arial"/>
          <w:sz w:val="24"/>
          <w:szCs w:val="24"/>
        </w:rPr>
        <w:t xml:space="preserve">raigavon </w:t>
      </w:r>
      <w:r w:rsidR="00267D8D" w:rsidRPr="00267D8D">
        <w:rPr>
          <w:rFonts w:ascii="Arial" w:hAnsi="Arial" w:cs="Arial"/>
          <w:sz w:val="24"/>
          <w:szCs w:val="24"/>
        </w:rPr>
        <w:t xml:space="preserve">to </w:t>
      </w:r>
      <w:r w:rsidR="00267D8D">
        <w:rPr>
          <w:rFonts w:ascii="Arial" w:hAnsi="Arial" w:cs="Arial"/>
          <w:sz w:val="24"/>
          <w:szCs w:val="24"/>
        </w:rPr>
        <w:t xml:space="preserve">the </w:t>
      </w:r>
      <w:r w:rsidR="00267D8D" w:rsidRPr="00267D8D">
        <w:rPr>
          <w:rFonts w:ascii="Arial" w:hAnsi="Arial" w:cs="Arial"/>
          <w:sz w:val="24"/>
          <w:szCs w:val="24"/>
        </w:rPr>
        <w:t>RVH is 32 minutes</w:t>
      </w:r>
      <w:r w:rsidR="001B6CAF">
        <w:rPr>
          <w:rFonts w:ascii="Arial" w:hAnsi="Arial" w:cs="Arial"/>
          <w:sz w:val="24"/>
          <w:szCs w:val="24"/>
        </w:rPr>
        <w:t xml:space="preserve"> (range 20 minutes</w:t>
      </w:r>
      <w:r w:rsidR="00267D8D" w:rsidRPr="00267D8D">
        <w:rPr>
          <w:rFonts w:ascii="Arial" w:hAnsi="Arial" w:cs="Arial"/>
          <w:sz w:val="24"/>
          <w:szCs w:val="24"/>
        </w:rPr>
        <w:t xml:space="preserve"> –</w:t>
      </w:r>
      <w:r w:rsidR="001B6CAF">
        <w:rPr>
          <w:rFonts w:ascii="Arial" w:hAnsi="Arial" w:cs="Arial"/>
          <w:sz w:val="24"/>
          <w:szCs w:val="24"/>
        </w:rPr>
        <w:t xml:space="preserve"> 1</w:t>
      </w:r>
      <w:r w:rsidR="00267D8D" w:rsidRPr="00267D8D">
        <w:rPr>
          <w:rFonts w:ascii="Arial" w:hAnsi="Arial" w:cs="Arial"/>
          <w:sz w:val="24"/>
          <w:szCs w:val="24"/>
        </w:rPr>
        <w:t xml:space="preserve"> </w:t>
      </w:r>
      <w:r w:rsidR="001B6CAF">
        <w:rPr>
          <w:rFonts w:ascii="Arial" w:hAnsi="Arial" w:cs="Arial"/>
          <w:sz w:val="24"/>
          <w:szCs w:val="24"/>
        </w:rPr>
        <w:t>hour and 2</w:t>
      </w:r>
      <w:r w:rsidR="00267D8D">
        <w:rPr>
          <w:rFonts w:ascii="Arial" w:hAnsi="Arial" w:cs="Arial"/>
          <w:sz w:val="24"/>
          <w:szCs w:val="24"/>
        </w:rPr>
        <w:t>8 minutes).</w:t>
      </w:r>
      <w:r w:rsidR="007A6662" w:rsidRPr="000361B1">
        <w:rPr>
          <w:rFonts w:ascii="Arial" w:hAnsi="Arial" w:cs="Arial"/>
          <w:sz w:val="24"/>
          <w:szCs w:val="24"/>
          <w:vertAlign w:val="superscript"/>
        </w:rPr>
        <w:footnoteReference w:id="8"/>
      </w:r>
      <w:r w:rsidR="00651E3F" w:rsidRPr="00592B07">
        <w:rPr>
          <w:rFonts w:ascii="Arial" w:hAnsi="Arial" w:cs="Arial"/>
          <w:sz w:val="24"/>
          <w:szCs w:val="24"/>
          <w:vertAlign w:val="superscript"/>
        </w:rPr>
        <w:t xml:space="preserve"> </w:t>
      </w:r>
      <w:r w:rsidR="00651E3F">
        <w:rPr>
          <w:rFonts w:ascii="Arial" w:hAnsi="Arial" w:cs="Arial"/>
          <w:sz w:val="24"/>
          <w:szCs w:val="24"/>
        </w:rPr>
        <w:t xml:space="preserve"> By comparison the emergency transfer time from Antrim Area Hospital, which does not have a vascular service</w:t>
      </w:r>
      <w:r w:rsidR="00C87407">
        <w:rPr>
          <w:rFonts w:ascii="Arial" w:hAnsi="Arial" w:cs="Arial"/>
          <w:sz w:val="24"/>
          <w:szCs w:val="24"/>
        </w:rPr>
        <w:t xml:space="preserve">, to the RVH is </w:t>
      </w:r>
      <w:r w:rsidR="00651E3F">
        <w:rPr>
          <w:rFonts w:ascii="Arial" w:hAnsi="Arial" w:cs="Arial"/>
          <w:sz w:val="24"/>
          <w:szCs w:val="24"/>
        </w:rPr>
        <w:t xml:space="preserve">24 minutes (range </w:t>
      </w:r>
      <w:r w:rsidR="00651E3F" w:rsidRPr="00651E3F">
        <w:rPr>
          <w:rFonts w:ascii="Arial" w:hAnsi="Arial" w:cs="Arial"/>
          <w:sz w:val="24"/>
          <w:szCs w:val="24"/>
        </w:rPr>
        <w:t>1</w:t>
      </w:r>
      <w:r w:rsidR="00651E3F">
        <w:rPr>
          <w:rFonts w:ascii="Arial" w:hAnsi="Arial" w:cs="Arial"/>
          <w:sz w:val="24"/>
          <w:szCs w:val="24"/>
        </w:rPr>
        <w:t xml:space="preserve">3 minutes - </w:t>
      </w:r>
      <w:r w:rsidR="00651E3F" w:rsidRPr="00651E3F">
        <w:rPr>
          <w:rFonts w:ascii="Arial" w:hAnsi="Arial" w:cs="Arial"/>
          <w:sz w:val="24"/>
          <w:szCs w:val="24"/>
        </w:rPr>
        <w:t>1</w:t>
      </w:r>
      <w:r w:rsidR="00651E3F">
        <w:rPr>
          <w:rFonts w:ascii="Arial" w:hAnsi="Arial" w:cs="Arial"/>
          <w:sz w:val="24"/>
          <w:szCs w:val="24"/>
        </w:rPr>
        <w:t>hour and 50 minutes).</w:t>
      </w:r>
    </w:p>
    <w:p w:rsidR="00441167" w:rsidRDefault="00223C41" w:rsidP="00BD067D">
      <w:pPr>
        <w:spacing w:after="240"/>
        <w:ind w:left="720" w:hanging="652"/>
        <w:rPr>
          <w:rFonts w:ascii="Arial" w:hAnsi="Arial" w:cs="Arial"/>
          <w:sz w:val="24"/>
          <w:szCs w:val="24"/>
        </w:rPr>
      </w:pPr>
      <w:r>
        <w:rPr>
          <w:rFonts w:ascii="Arial" w:hAnsi="Arial" w:cs="Arial"/>
          <w:sz w:val="24"/>
          <w:szCs w:val="24"/>
        </w:rPr>
        <w:t>3.13</w:t>
      </w:r>
      <w:r w:rsidR="00441167" w:rsidRPr="00441167">
        <w:rPr>
          <w:rFonts w:ascii="Arial" w:hAnsi="Arial" w:cs="Arial"/>
          <w:sz w:val="24"/>
          <w:szCs w:val="24"/>
        </w:rPr>
        <w:tab/>
      </w:r>
      <w:r w:rsidR="00E67DE7" w:rsidRPr="001A3042">
        <w:rPr>
          <w:rFonts w:ascii="Arial" w:hAnsi="Arial" w:cs="Arial"/>
          <w:b/>
          <w:sz w:val="24"/>
          <w:szCs w:val="24"/>
        </w:rPr>
        <w:t xml:space="preserve">Table </w:t>
      </w:r>
      <w:r w:rsidR="001A3042" w:rsidRPr="001A3042">
        <w:rPr>
          <w:rFonts w:ascii="Arial" w:hAnsi="Arial" w:cs="Arial"/>
          <w:b/>
          <w:sz w:val="24"/>
          <w:szCs w:val="24"/>
        </w:rPr>
        <w:t>3</w:t>
      </w:r>
      <w:r w:rsidR="00E67DE7">
        <w:rPr>
          <w:rFonts w:ascii="Arial" w:hAnsi="Arial" w:cs="Arial"/>
          <w:sz w:val="24"/>
          <w:szCs w:val="24"/>
        </w:rPr>
        <w:t xml:space="preserve"> </w:t>
      </w:r>
      <w:r w:rsidR="0079123A">
        <w:rPr>
          <w:rFonts w:ascii="Arial" w:hAnsi="Arial" w:cs="Arial"/>
          <w:sz w:val="24"/>
          <w:szCs w:val="24"/>
        </w:rPr>
        <w:t xml:space="preserve">overleaf </w:t>
      </w:r>
      <w:r w:rsidR="00E67DE7">
        <w:rPr>
          <w:rFonts w:ascii="Arial" w:hAnsi="Arial" w:cs="Arial"/>
          <w:sz w:val="24"/>
          <w:szCs w:val="24"/>
        </w:rPr>
        <w:t>shows the volume of</w:t>
      </w:r>
      <w:r w:rsidR="00441167">
        <w:rPr>
          <w:rFonts w:ascii="Arial" w:hAnsi="Arial" w:cs="Arial"/>
          <w:sz w:val="24"/>
          <w:szCs w:val="24"/>
        </w:rPr>
        <w:t xml:space="preserve"> varicose vein procedures carried out in e</w:t>
      </w:r>
      <w:r w:rsidR="00E67DE7">
        <w:rPr>
          <w:rFonts w:ascii="Arial" w:hAnsi="Arial" w:cs="Arial"/>
          <w:sz w:val="24"/>
          <w:szCs w:val="24"/>
        </w:rPr>
        <w:t>ach unit.</w:t>
      </w:r>
      <w:r w:rsidR="00281ABB">
        <w:rPr>
          <w:rFonts w:ascii="Arial" w:hAnsi="Arial" w:cs="Arial"/>
          <w:sz w:val="24"/>
          <w:szCs w:val="24"/>
        </w:rPr>
        <w:t xml:space="preserve">  It shows that, in addition to the 3 units that provide </w:t>
      </w:r>
      <w:r w:rsidR="00472547">
        <w:rPr>
          <w:rFonts w:ascii="Arial" w:hAnsi="Arial" w:cs="Arial"/>
          <w:sz w:val="24"/>
          <w:szCs w:val="24"/>
        </w:rPr>
        <w:t xml:space="preserve">arterial </w:t>
      </w:r>
      <w:r w:rsidR="00281ABB">
        <w:rPr>
          <w:rFonts w:ascii="Arial" w:hAnsi="Arial" w:cs="Arial"/>
          <w:sz w:val="24"/>
          <w:szCs w:val="24"/>
        </w:rPr>
        <w:t xml:space="preserve">vascular services, </w:t>
      </w:r>
      <w:r w:rsidR="00A00B92">
        <w:rPr>
          <w:rFonts w:ascii="Arial" w:hAnsi="Arial" w:cs="Arial"/>
          <w:sz w:val="24"/>
          <w:szCs w:val="24"/>
        </w:rPr>
        <w:t>a large</w:t>
      </w:r>
      <w:r w:rsidR="0076590B">
        <w:rPr>
          <w:rFonts w:ascii="Arial" w:hAnsi="Arial" w:cs="Arial"/>
          <w:sz w:val="24"/>
          <w:szCs w:val="24"/>
        </w:rPr>
        <w:t xml:space="preserve"> amount of </w:t>
      </w:r>
      <w:r w:rsidR="00281ABB">
        <w:rPr>
          <w:rFonts w:ascii="Arial" w:hAnsi="Arial" w:cs="Arial"/>
          <w:sz w:val="24"/>
          <w:szCs w:val="24"/>
        </w:rPr>
        <w:t>vari</w:t>
      </w:r>
      <w:r w:rsidR="0076590B">
        <w:rPr>
          <w:rFonts w:ascii="Arial" w:hAnsi="Arial" w:cs="Arial"/>
          <w:sz w:val="24"/>
          <w:szCs w:val="24"/>
        </w:rPr>
        <w:t>cose vein surgery is</w:t>
      </w:r>
      <w:r w:rsidR="00281ABB">
        <w:rPr>
          <w:rFonts w:ascii="Arial" w:hAnsi="Arial" w:cs="Arial"/>
          <w:sz w:val="24"/>
          <w:szCs w:val="24"/>
        </w:rPr>
        <w:t xml:space="preserve"> provided at Causeway Hospital in the Northern Health &amp; Care Trust.</w:t>
      </w:r>
    </w:p>
    <w:p w:rsidR="00FA4B4D" w:rsidRDefault="00FA4B4D" w:rsidP="00BD067D">
      <w:pPr>
        <w:spacing w:after="240"/>
        <w:ind w:left="720" w:hanging="652"/>
        <w:rPr>
          <w:rFonts w:ascii="Arial" w:hAnsi="Arial" w:cs="Arial"/>
          <w:sz w:val="24"/>
          <w:szCs w:val="24"/>
        </w:rPr>
      </w:pPr>
    </w:p>
    <w:p w:rsidR="00FA4B4D" w:rsidRPr="00BC1866" w:rsidRDefault="00FA4B4D" w:rsidP="00FA4B4D">
      <w:pPr>
        <w:pStyle w:val="Caption"/>
        <w:keepNext/>
        <w:rPr>
          <w:sz w:val="24"/>
          <w:szCs w:val="24"/>
        </w:rPr>
      </w:pPr>
      <w:r w:rsidRPr="00BC1866">
        <w:rPr>
          <w:sz w:val="24"/>
          <w:szCs w:val="24"/>
        </w:rPr>
        <w:lastRenderedPageBreak/>
        <w:t xml:space="preserve">Table </w:t>
      </w:r>
      <w:r w:rsidRPr="00BC1866">
        <w:rPr>
          <w:sz w:val="24"/>
          <w:szCs w:val="24"/>
        </w:rPr>
        <w:fldChar w:fldCharType="begin"/>
      </w:r>
      <w:r w:rsidRPr="00BC1866">
        <w:rPr>
          <w:sz w:val="24"/>
          <w:szCs w:val="24"/>
        </w:rPr>
        <w:instrText xml:space="preserve"> SEQ Table \* ARABIC </w:instrText>
      </w:r>
      <w:r w:rsidRPr="00BC1866">
        <w:rPr>
          <w:sz w:val="24"/>
          <w:szCs w:val="24"/>
        </w:rPr>
        <w:fldChar w:fldCharType="separate"/>
      </w:r>
      <w:r w:rsidR="00737326">
        <w:rPr>
          <w:noProof/>
          <w:sz w:val="24"/>
          <w:szCs w:val="24"/>
        </w:rPr>
        <w:t>3</w:t>
      </w:r>
      <w:r w:rsidRPr="00BC1866">
        <w:rPr>
          <w:sz w:val="24"/>
          <w:szCs w:val="24"/>
        </w:rPr>
        <w:fldChar w:fldCharType="end"/>
      </w:r>
      <w:r w:rsidRPr="00BC1866">
        <w:rPr>
          <w:sz w:val="24"/>
          <w:szCs w:val="24"/>
        </w:rPr>
        <w:t xml:space="preserve"> - Volume of Varicose Vein Procedures provided by hospital</w:t>
      </w:r>
    </w:p>
    <w:tbl>
      <w:tblPr>
        <w:tblStyle w:val="TableGrid"/>
        <w:tblW w:w="0" w:type="auto"/>
        <w:tblInd w:w="250" w:type="dxa"/>
        <w:tblLayout w:type="fixed"/>
        <w:tblLook w:val="04A0" w:firstRow="1" w:lastRow="0" w:firstColumn="1" w:lastColumn="0" w:noHBand="0" w:noVBand="1"/>
      </w:tblPr>
      <w:tblGrid>
        <w:gridCol w:w="3402"/>
        <w:gridCol w:w="1276"/>
        <w:gridCol w:w="1417"/>
        <w:gridCol w:w="1418"/>
        <w:gridCol w:w="1417"/>
      </w:tblGrid>
      <w:tr w:rsidR="00E67DE7" w:rsidRPr="006206AE" w:rsidTr="00E67DE7">
        <w:tc>
          <w:tcPr>
            <w:tcW w:w="3402" w:type="dxa"/>
            <w:shd w:val="clear" w:color="auto" w:fill="C6D9F1" w:themeFill="text2" w:themeFillTint="33"/>
          </w:tcPr>
          <w:p w:rsidR="00441167" w:rsidRPr="006206AE" w:rsidRDefault="00441167" w:rsidP="00441167">
            <w:pPr>
              <w:rPr>
                <w:rFonts w:ascii="Arial" w:hAnsi="Arial" w:cs="Arial"/>
                <w:b/>
                <w:sz w:val="24"/>
                <w:szCs w:val="24"/>
              </w:rPr>
            </w:pPr>
            <w:r w:rsidRPr="006206AE">
              <w:rPr>
                <w:rFonts w:ascii="Arial" w:hAnsi="Arial" w:cs="Arial"/>
                <w:b/>
                <w:sz w:val="24"/>
                <w:szCs w:val="24"/>
              </w:rPr>
              <w:t>Procedure</w:t>
            </w:r>
          </w:p>
        </w:tc>
        <w:tc>
          <w:tcPr>
            <w:tcW w:w="1276" w:type="dxa"/>
            <w:shd w:val="clear" w:color="auto" w:fill="C6D9F1" w:themeFill="text2" w:themeFillTint="33"/>
          </w:tcPr>
          <w:p w:rsidR="00441167" w:rsidRPr="006206AE" w:rsidRDefault="00441167" w:rsidP="00441167">
            <w:pPr>
              <w:jc w:val="center"/>
              <w:rPr>
                <w:rFonts w:ascii="Arial" w:hAnsi="Arial" w:cs="Arial"/>
                <w:b/>
                <w:sz w:val="24"/>
                <w:szCs w:val="24"/>
              </w:rPr>
            </w:pPr>
            <w:r w:rsidRPr="006206AE">
              <w:rPr>
                <w:rFonts w:ascii="Arial" w:hAnsi="Arial" w:cs="Arial"/>
                <w:b/>
                <w:sz w:val="24"/>
                <w:szCs w:val="24"/>
              </w:rPr>
              <w:t>RVH</w:t>
            </w:r>
          </w:p>
        </w:tc>
        <w:tc>
          <w:tcPr>
            <w:tcW w:w="1417" w:type="dxa"/>
            <w:shd w:val="clear" w:color="auto" w:fill="C6D9F1" w:themeFill="text2" w:themeFillTint="33"/>
          </w:tcPr>
          <w:p w:rsidR="00441167" w:rsidRPr="006206AE" w:rsidRDefault="00441167" w:rsidP="00441167">
            <w:pPr>
              <w:jc w:val="center"/>
              <w:rPr>
                <w:rFonts w:ascii="Arial" w:hAnsi="Arial" w:cs="Arial"/>
                <w:b/>
                <w:sz w:val="24"/>
                <w:szCs w:val="24"/>
              </w:rPr>
            </w:pPr>
            <w:r w:rsidRPr="006206AE">
              <w:rPr>
                <w:rFonts w:ascii="Arial" w:hAnsi="Arial" w:cs="Arial"/>
                <w:b/>
                <w:sz w:val="24"/>
                <w:szCs w:val="24"/>
              </w:rPr>
              <w:t>CAH</w:t>
            </w:r>
          </w:p>
        </w:tc>
        <w:tc>
          <w:tcPr>
            <w:tcW w:w="1418" w:type="dxa"/>
            <w:shd w:val="clear" w:color="auto" w:fill="C6D9F1" w:themeFill="text2" w:themeFillTint="33"/>
          </w:tcPr>
          <w:p w:rsidR="00441167" w:rsidRPr="006206AE" w:rsidRDefault="00441167" w:rsidP="00441167">
            <w:pPr>
              <w:jc w:val="center"/>
              <w:rPr>
                <w:rFonts w:ascii="Arial" w:hAnsi="Arial" w:cs="Arial"/>
                <w:b/>
                <w:sz w:val="24"/>
                <w:szCs w:val="24"/>
              </w:rPr>
            </w:pPr>
            <w:r w:rsidRPr="006206AE">
              <w:rPr>
                <w:rFonts w:ascii="Arial" w:hAnsi="Arial" w:cs="Arial"/>
                <w:b/>
                <w:sz w:val="24"/>
                <w:szCs w:val="24"/>
              </w:rPr>
              <w:t>AAH</w:t>
            </w:r>
          </w:p>
        </w:tc>
        <w:tc>
          <w:tcPr>
            <w:tcW w:w="1417" w:type="dxa"/>
            <w:shd w:val="clear" w:color="auto" w:fill="C6D9F1" w:themeFill="text2" w:themeFillTint="33"/>
          </w:tcPr>
          <w:p w:rsidR="00441167" w:rsidRDefault="00441167" w:rsidP="00441167">
            <w:pPr>
              <w:jc w:val="center"/>
              <w:rPr>
                <w:rFonts w:ascii="Arial" w:hAnsi="Arial" w:cs="Arial"/>
                <w:b/>
                <w:sz w:val="24"/>
                <w:szCs w:val="24"/>
              </w:rPr>
            </w:pPr>
            <w:r w:rsidRPr="006206AE">
              <w:rPr>
                <w:rFonts w:ascii="Arial" w:hAnsi="Arial" w:cs="Arial"/>
                <w:b/>
                <w:sz w:val="24"/>
                <w:szCs w:val="24"/>
              </w:rPr>
              <w:t>Causeway</w:t>
            </w:r>
          </w:p>
          <w:p w:rsidR="00BC1866" w:rsidRPr="006206AE" w:rsidRDefault="00BC1866" w:rsidP="00441167">
            <w:pPr>
              <w:jc w:val="center"/>
              <w:rPr>
                <w:rFonts w:ascii="Arial" w:hAnsi="Arial" w:cs="Arial"/>
                <w:b/>
                <w:sz w:val="24"/>
                <w:szCs w:val="24"/>
              </w:rPr>
            </w:pPr>
          </w:p>
        </w:tc>
      </w:tr>
      <w:tr w:rsidR="00441167" w:rsidTr="00E67DE7">
        <w:tc>
          <w:tcPr>
            <w:tcW w:w="3402" w:type="dxa"/>
          </w:tcPr>
          <w:p w:rsidR="00441167" w:rsidRDefault="00E67DE7" w:rsidP="00441167">
            <w:pPr>
              <w:rPr>
                <w:rFonts w:ascii="Arial" w:hAnsi="Arial" w:cs="Arial"/>
                <w:sz w:val="24"/>
                <w:szCs w:val="24"/>
              </w:rPr>
            </w:pPr>
            <w:r>
              <w:rPr>
                <w:rFonts w:ascii="Arial" w:hAnsi="Arial" w:cs="Arial"/>
                <w:sz w:val="24"/>
                <w:szCs w:val="24"/>
              </w:rPr>
              <w:t>Open venous surgery</w:t>
            </w:r>
          </w:p>
        </w:tc>
        <w:tc>
          <w:tcPr>
            <w:tcW w:w="1276" w:type="dxa"/>
          </w:tcPr>
          <w:p w:rsidR="00441167" w:rsidRDefault="00E67DE7" w:rsidP="00441167">
            <w:pPr>
              <w:jc w:val="center"/>
              <w:rPr>
                <w:rFonts w:ascii="Arial" w:hAnsi="Arial" w:cs="Arial"/>
                <w:sz w:val="24"/>
                <w:szCs w:val="24"/>
              </w:rPr>
            </w:pPr>
            <w:r>
              <w:rPr>
                <w:rFonts w:ascii="Arial" w:hAnsi="Arial" w:cs="Arial"/>
                <w:sz w:val="24"/>
                <w:szCs w:val="24"/>
              </w:rPr>
              <w:t>328</w:t>
            </w:r>
          </w:p>
        </w:tc>
        <w:tc>
          <w:tcPr>
            <w:tcW w:w="1417" w:type="dxa"/>
          </w:tcPr>
          <w:p w:rsidR="00441167" w:rsidRDefault="00E67DE7" w:rsidP="00441167">
            <w:pPr>
              <w:jc w:val="center"/>
              <w:rPr>
                <w:rFonts w:ascii="Arial" w:hAnsi="Arial" w:cs="Arial"/>
                <w:sz w:val="24"/>
                <w:szCs w:val="24"/>
              </w:rPr>
            </w:pPr>
            <w:r>
              <w:rPr>
                <w:rFonts w:ascii="Arial" w:hAnsi="Arial" w:cs="Arial"/>
                <w:sz w:val="24"/>
                <w:szCs w:val="24"/>
              </w:rPr>
              <w:t>147</w:t>
            </w:r>
          </w:p>
        </w:tc>
        <w:tc>
          <w:tcPr>
            <w:tcW w:w="1418" w:type="dxa"/>
          </w:tcPr>
          <w:p w:rsidR="00441167" w:rsidRDefault="00E67DE7" w:rsidP="00441167">
            <w:pPr>
              <w:jc w:val="center"/>
              <w:rPr>
                <w:rFonts w:ascii="Arial" w:hAnsi="Arial" w:cs="Arial"/>
                <w:sz w:val="24"/>
                <w:szCs w:val="24"/>
              </w:rPr>
            </w:pPr>
            <w:r>
              <w:rPr>
                <w:rFonts w:ascii="Arial" w:hAnsi="Arial" w:cs="Arial"/>
                <w:sz w:val="24"/>
                <w:szCs w:val="24"/>
              </w:rPr>
              <w:t>222</w:t>
            </w:r>
          </w:p>
          <w:p w:rsidR="00132437" w:rsidRDefault="00132437" w:rsidP="00441167">
            <w:pPr>
              <w:jc w:val="center"/>
              <w:rPr>
                <w:rFonts w:ascii="Arial" w:hAnsi="Arial" w:cs="Arial"/>
                <w:sz w:val="24"/>
                <w:szCs w:val="24"/>
              </w:rPr>
            </w:pPr>
          </w:p>
        </w:tc>
        <w:tc>
          <w:tcPr>
            <w:tcW w:w="1417" w:type="dxa"/>
          </w:tcPr>
          <w:p w:rsidR="00441167" w:rsidRDefault="00681C7A" w:rsidP="00441167">
            <w:pPr>
              <w:jc w:val="center"/>
              <w:rPr>
                <w:rFonts w:ascii="Arial" w:hAnsi="Arial" w:cs="Arial"/>
                <w:sz w:val="24"/>
                <w:szCs w:val="24"/>
              </w:rPr>
            </w:pPr>
            <w:r>
              <w:rPr>
                <w:rFonts w:ascii="Arial" w:hAnsi="Arial" w:cs="Arial"/>
                <w:sz w:val="24"/>
                <w:szCs w:val="24"/>
              </w:rPr>
              <w:t>179</w:t>
            </w:r>
          </w:p>
        </w:tc>
      </w:tr>
      <w:tr w:rsidR="00441167" w:rsidTr="00E67DE7">
        <w:tc>
          <w:tcPr>
            <w:tcW w:w="3402" w:type="dxa"/>
          </w:tcPr>
          <w:p w:rsidR="00441167" w:rsidRDefault="00472547" w:rsidP="00441167">
            <w:pPr>
              <w:rPr>
                <w:rFonts w:ascii="Arial" w:hAnsi="Arial" w:cs="Arial"/>
                <w:sz w:val="24"/>
                <w:szCs w:val="24"/>
              </w:rPr>
            </w:pPr>
            <w:r>
              <w:rPr>
                <w:rFonts w:ascii="Arial" w:hAnsi="Arial" w:cs="Arial"/>
                <w:sz w:val="24"/>
                <w:szCs w:val="24"/>
              </w:rPr>
              <w:t>Endovenous procedure</w:t>
            </w:r>
          </w:p>
        </w:tc>
        <w:tc>
          <w:tcPr>
            <w:tcW w:w="1276" w:type="dxa"/>
          </w:tcPr>
          <w:p w:rsidR="00441167" w:rsidRDefault="00E67DE7" w:rsidP="00441167">
            <w:pPr>
              <w:jc w:val="center"/>
              <w:rPr>
                <w:rFonts w:ascii="Arial" w:hAnsi="Arial" w:cs="Arial"/>
                <w:sz w:val="24"/>
                <w:szCs w:val="24"/>
              </w:rPr>
            </w:pPr>
            <w:r>
              <w:rPr>
                <w:rFonts w:ascii="Arial" w:hAnsi="Arial" w:cs="Arial"/>
                <w:sz w:val="24"/>
                <w:szCs w:val="24"/>
              </w:rPr>
              <w:t>234</w:t>
            </w:r>
          </w:p>
        </w:tc>
        <w:tc>
          <w:tcPr>
            <w:tcW w:w="1417" w:type="dxa"/>
          </w:tcPr>
          <w:p w:rsidR="00441167" w:rsidRDefault="00E67DE7" w:rsidP="00441167">
            <w:pPr>
              <w:jc w:val="center"/>
              <w:rPr>
                <w:rFonts w:ascii="Arial" w:hAnsi="Arial" w:cs="Arial"/>
                <w:sz w:val="24"/>
                <w:szCs w:val="24"/>
              </w:rPr>
            </w:pPr>
            <w:r>
              <w:rPr>
                <w:rFonts w:ascii="Arial" w:hAnsi="Arial" w:cs="Arial"/>
                <w:sz w:val="24"/>
                <w:szCs w:val="24"/>
              </w:rPr>
              <w:t>132</w:t>
            </w:r>
          </w:p>
        </w:tc>
        <w:tc>
          <w:tcPr>
            <w:tcW w:w="1418" w:type="dxa"/>
          </w:tcPr>
          <w:p w:rsidR="00441167" w:rsidRDefault="00E67DE7" w:rsidP="00441167">
            <w:pPr>
              <w:jc w:val="center"/>
              <w:rPr>
                <w:rFonts w:ascii="Arial" w:hAnsi="Arial" w:cs="Arial"/>
                <w:sz w:val="24"/>
                <w:szCs w:val="24"/>
              </w:rPr>
            </w:pPr>
            <w:r>
              <w:rPr>
                <w:rFonts w:ascii="Arial" w:hAnsi="Arial" w:cs="Arial"/>
                <w:sz w:val="24"/>
                <w:szCs w:val="24"/>
              </w:rPr>
              <w:t>104</w:t>
            </w:r>
          </w:p>
          <w:p w:rsidR="00132437" w:rsidRDefault="00132437" w:rsidP="00441167">
            <w:pPr>
              <w:jc w:val="center"/>
              <w:rPr>
                <w:rFonts w:ascii="Arial" w:hAnsi="Arial" w:cs="Arial"/>
                <w:sz w:val="24"/>
                <w:szCs w:val="24"/>
              </w:rPr>
            </w:pPr>
          </w:p>
        </w:tc>
        <w:tc>
          <w:tcPr>
            <w:tcW w:w="1417" w:type="dxa"/>
          </w:tcPr>
          <w:p w:rsidR="00441167" w:rsidRDefault="00681C7A" w:rsidP="00441167">
            <w:pPr>
              <w:jc w:val="center"/>
              <w:rPr>
                <w:rFonts w:ascii="Arial" w:hAnsi="Arial" w:cs="Arial"/>
                <w:sz w:val="24"/>
                <w:szCs w:val="24"/>
              </w:rPr>
            </w:pPr>
            <w:r>
              <w:rPr>
                <w:rFonts w:ascii="Arial" w:hAnsi="Arial" w:cs="Arial"/>
                <w:sz w:val="24"/>
                <w:szCs w:val="24"/>
              </w:rPr>
              <w:t>9</w:t>
            </w:r>
          </w:p>
        </w:tc>
      </w:tr>
      <w:tr w:rsidR="00441167" w:rsidTr="00E67DE7">
        <w:tc>
          <w:tcPr>
            <w:tcW w:w="3402" w:type="dxa"/>
          </w:tcPr>
          <w:p w:rsidR="00441167" w:rsidRDefault="00E67DE7" w:rsidP="00441167">
            <w:pPr>
              <w:rPr>
                <w:rFonts w:ascii="Arial" w:hAnsi="Arial" w:cs="Arial"/>
                <w:sz w:val="24"/>
                <w:szCs w:val="24"/>
              </w:rPr>
            </w:pPr>
            <w:r>
              <w:rPr>
                <w:rFonts w:ascii="Arial" w:hAnsi="Arial" w:cs="Arial"/>
                <w:sz w:val="24"/>
                <w:szCs w:val="24"/>
              </w:rPr>
              <w:t xml:space="preserve">Out-patient </w:t>
            </w:r>
            <w:r w:rsidR="00472547">
              <w:rPr>
                <w:rFonts w:ascii="Arial" w:hAnsi="Arial" w:cs="Arial"/>
                <w:sz w:val="24"/>
                <w:szCs w:val="24"/>
              </w:rPr>
              <w:t xml:space="preserve">endovenous </w:t>
            </w:r>
            <w:r>
              <w:rPr>
                <w:rFonts w:ascii="Arial" w:hAnsi="Arial" w:cs="Arial"/>
                <w:sz w:val="24"/>
                <w:szCs w:val="24"/>
              </w:rPr>
              <w:t>procedure</w:t>
            </w:r>
          </w:p>
        </w:tc>
        <w:tc>
          <w:tcPr>
            <w:tcW w:w="1276" w:type="dxa"/>
          </w:tcPr>
          <w:p w:rsidR="00441167" w:rsidRDefault="00441167" w:rsidP="00441167">
            <w:pPr>
              <w:jc w:val="center"/>
              <w:rPr>
                <w:rFonts w:ascii="Arial" w:hAnsi="Arial" w:cs="Arial"/>
                <w:sz w:val="24"/>
                <w:szCs w:val="24"/>
              </w:rPr>
            </w:pPr>
          </w:p>
        </w:tc>
        <w:tc>
          <w:tcPr>
            <w:tcW w:w="1417" w:type="dxa"/>
          </w:tcPr>
          <w:p w:rsidR="00441167" w:rsidRDefault="00441167" w:rsidP="00441167">
            <w:pPr>
              <w:jc w:val="center"/>
              <w:rPr>
                <w:rFonts w:ascii="Arial" w:hAnsi="Arial" w:cs="Arial"/>
                <w:sz w:val="24"/>
                <w:szCs w:val="24"/>
              </w:rPr>
            </w:pPr>
          </w:p>
        </w:tc>
        <w:tc>
          <w:tcPr>
            <w:tcW w:w="1418" w:type="dxa"/>
          </w:tcPr>
          <w:p w:rsidR="00441167" w:rsidRDefault="00E67DE7" w:rsidP="00441167">
            <w:pPr>
              <w:jc w:val="center"/>
              <w:rPr>
                <w:rFonts w:ascii="Arial" w:hAnsi="Arial" w:cs="Arial"/>
                <w:sz w:val="24"/>
                <w:szCs w:val="24"/>
              </w:rPr>
            </w:pPr>
            <w:r>
              <w:rPr>
                <w:rFonts w:ascii="Arial" w:hAnsi="Arial" w:cs="Arial"/>
                <w:sz w:val="24"/>
                <w:szCs w:val="24"/>
              </w:rPr>
              <w:t>400-500</w:t>
            </w:r>
          </w:p>
          <w:p w:rsidR="00132437" w:rsidRDefault="00132437" w:rsidP="00441167">
            <w:pPr>
              <w:jc w:val="center"/>
              <w:rPr>
                <w:rFonts w:ascii="Arial" w:hAnsi="Arial" w:cs="Arial"/>
                <w:sz w:val="24"/>
                <w:szCs w:val="24"/>
              </w:rPr>
            </w:pPr>
          </w:p>
        </w:tc>
        <w:tc>
          <w:tcPr>
            <w:tcW w:w="1417" w:type="dxa"/>
          </w:tcPr>
          <w:p w:rsidR="00441167" w:rsidRDefault="00441167" w:rsidP="00441167">
            <w:pPr>
              <w:jc w:val="center"/>
              <w:rPr>
                <w:rFonts w:ascii="Arial" w:hAnsi="Arial" w:cs="Arial"/>
                <w:sz w:val="24"/>
                <w:szCs w:val="24"/>
              </w:rPr>
            </w:pPr>
          </w:p>
        </w:tc>
      </w:tr>
    </w:tbl>
    <w:p w:rsidR="002424BA" w:rsidRDefault="002424BA" w:rsidP="00BD067D">
      <w:pPr>
        <w:spacing w:after="240"/>
        <w:ind w:left="720" w:hanging="652"/>
        <w:rPr>
          <w:rFonts w:ascii="Arial" w:hAnsi="Arial" w:cs="Arial"/>
          <w:sz w:val="24"/>
          <w:szCs w:val="24"/>
        </w:rPr>
      </w:pPr>
    </w:p>
    <w:p w:rsidR="00D638E6" w:rsidRDefault="00223C41" w:rsidP="00286662">
      <w:pPr>
        <w:spacing w:after="240"/>
        <w:ind w:left="720" w:hanging="652"/>
        <w:rPr>
          <w:rFonts w:ascii="Arial" w:hAnsi="Arial" w:cs="Arial"/>
          <w:sz w:val="24"/>
          <w:szCs w:val="24"/>
        </w:rPr>
      </w:pPr>
      <w:r>
        <w:rPr>
          <w:rFonts w:ascii="Arial" w:hAnsi="Arial" w:cs="Arial"/>
          <w:sz w:val="24"/>
          <w:szCs w:val="24"/>
        </w:rPr>
        <w:t>3.14</w:t>
      </w:r>
      <w:r w:rsidR="00472547">
        <w:rPr>
          <w:rFonts w:ascii="Arial" w:hAnsi="Arial" w:cs="Arial"/>
          <w:sz w:val="24"/>
          <w:szCs w:val="24"/>
        </w:rPr>
        <w:tab/>
      </w:r>
      <w:r w:rsidR="00281ABB" w:rsidRPr="00472547">
        <w:rPr>
          <w:rFonts w:ascii="Arial" w:hAnsi="Arial" w:cs="Arial"/>
          <w:sz w:val="24"/>
          <w:szCs w:val="24"/>
        </w:rPr>
        <w:t xml:space="preserve">Varicose veins can be treated using </w:t>
      </w:r>
      <w:r w:rsidR="00592B07">
        <w:rPr>
          <w:rFonts w:ascii="Arial" w:hAnsi="Arial" w:cs="Arial"/>
          <w:sz w:val="24"/>
          <w:szCs w:val="24"/>
        </w:rPr>
        <w:t>open surgery or endovascular techniques such as thermal ablation (using radiofrequency or laser) and foam sclerotherapy.</w:t>
      </w:r>
      <w:r w:rsidR="00EC075B">
        <w:rPr>
          <w:rFonts w:ascii="Arial" w:hAnsi="Arial" w:cs="Arial"/>
          <w:sz w:val="24"/>
          <w:szCs w:val="24"/>
        </w:rPr>
        <w:t xml:space="preserve">  </w:t>
      </w:r>
      <w:r w:rsidR="00592B07">
        <w:rPr>
          <w:rFonts w:ascii="Arial" w:hAnsi="Arial" w:cs="Arial"/>
          <w:sz w:val="24"/>
          <w:szCs w:val="24"/>
        </w:rPr>
        <w:t>E</w:t>
      </w:r>
      <w:r w:rsidR="00281ABB" w:rsidRPr="00472547">
        <w:rPr>
          <w:rFonts w:ascii="Arial" w:hAnsi="Arial" w:cs="Arial"/>
          <w:sz w:val="24"/>
          <w:szCs w:val="24"/>
        </w:rPr>
        <w:t xml:space="preserve">ndovenous procedures can be carried out as day cases or in the outpatient department.  </w:t>
      </w:r>
      <w:r w:rsidR="00592B07">
        <w:rPr>
          <w:rFonts w:ascii="Arial" w:hAnsi="Arial" w:cs="Arial"/>
          <w:sz w:val="24"/>
          <w:szCs w:val="24"/>
        </w:rPr>
        <w:t>The majority of o</w:t>
      </w:r>
      <w:r w:rsidR="00281ABB" w:rsidRPr="00472547">
        <w:rPr>
          <w:rFonts w:ascii="Arial" w:hAnsi="Arial" w:cs="Arial"/>
          <w:sz w:val="24"/>
          <w:szCs w:val="24"/>
        </w:rPr>
        <w:t xml:space="preserve">pen venous surgery can be carried out as </w:t>
      </w:r>
      <w:r w:rsidR="00592B07">
        <w:rPr>
          <w:rFonts w:ascii="Arial" w:hAnsi="Arial" w:cs="Arial"/>
          <w:sz w:val="24"/>
          <w:szCs w:val="24"/>
        </w:rPr>
        <w:t xml:space="preserve">a </w:t>
      </w:r>
      <w:r w:rsidR="00281ABB" w:rsidRPr="00472547">
        <w:rPr>
          <w:rFonts w:ascii="Arial" w:hAnsi="Arial" w:cs="Arial"/>
          <w:sz w:val="24"/>
          <w:szCs w:val="24"/>
        </w:rPr>
        <w:t xml:space="preserve">day case procedure.  Recent guidance from NICE recommends that patients should first be offered </w:t>
      </w:r>
      <w:r w:rsidR="00281ABB" w:rsidRPr="00281ABB">
        <w:rPr>
          <w:rFonts w:ascii="Arial" w:hAnsi="Arial" w:cs="Arial"/>
          <w:sz w:val="24"/>
          <w:szCs w:val="24"/>
        </w:rPr>
        <w:t>endothermal ablation</w:t>
      </w:r>
      <w:r w:rsidR="00281ABB" w:rsidRPr="00472547">
        <w:rPr>
          <w:rFonts w:ascii="Arial" w:hAnsi="Arial" w:cs="Arial"/>
          <w:sz w:val="24"/>
          <w:szCs w:val="24"/>
        </w:rPr>
        <w:t xml:space="preserve"> (where heat is applied to the inside of the vein, causing it to close).  If this is not suitable</w:t>
      </w:r>
      <w:r w:rsidR="00472547">
        <w:rPr>
          <w:rFonts w:ascii="Arial" w:hAnsi="Arial" w:cs="Arial"/>
          <w:sz w:val="24"/>
          <w:szCs w:val="24"/>
        </w:rPr>
        <w:t>,</w:t>
      </w:r>
      <w:r w:rsidR="00281ABB" w:rsidRPr="00472547">
        <w:rPr>
          <w:rFonts w:ascii="Arial" w:hAnsi="Arial" w:cs="Arial"/>
          <w:sz w:val="24"/>
          <w:szCs w:val="24"/>
        </w:rPr>
        <w:t xml:space="preserve"> then </w:t>
      </w:r>
      <w:r w:rsidR="00281ABB" w:rsidRPr="00281ABB">
        <w:rPr>
          <w:rFonts w:ascii="Arial" w:hAnsi="Arial" w:cs="Arial"/>
          <w:sz w:val="24"/>
          <w:szCs w:val="24"/>
        </w:rPr>
        <w:t>ultrasound-guided foam sclerotherapy</w:t>
      </w:r>
      <w:r w:rsidR="00281ABB" w:rsidRPr="00472547">
        <w:rPr>
          <w:rFonts w:ascii="Arial" w:hAnsi="Arial" w:cs="Arial"/>
          <w:sz w:val="24"/>
          <w:szCs w:val="24"/>
        </w:rPr>
        <w:t xml:space="preserve"> should be offered (the injected foam </w:t>
      </w:r>
      <w:r w:rsidR="00281ABB" w:rsidRPr="00281ABB">
        <w:rPr>
          <w:rFonts w:ascii="Arial" w:hAnsi="Arial" w:cs="Arial"/>
          <w:sz w:val="24"/>
          <w:szCs w:val="24"/>
        </w:rPr>
        <w:t>causes scarring inside the vein, which closes it</w:t>
      </w:r>
      <w:r w:rsidR="00472547" w:rsidRPr="00472547">
        <w:rPr>
          <w:rFonts w:ascii="Arial" w:hAnsi="Arial" w:cs="Arial"/>
          <w:sz w:val="24"/>
          <w:szCs w:val="24"/>
        </w:rPr>
        <w:t xml:space="preserve">).  </w:t>
      </w:r>
      <w:r w:rsidR="00281ABB" w:rsidRPr="00281ABB">
        <w:rPr>
          <w:rFonts w:ascii="Arial" w:hAnsi="Arial" w:cs="Arial"/>
          <w:sz w:val="24"/>
          <w:szCs w:val="24"/>
        </w:rPr>
        <w:t>If neither endothermal ablation nor ultrasou</w:t>
      </w:r>
      <w:r w:rsidR="00472547">
        <w:rPr>
          <w:rFonts w:ascii="Arial" w:hAnsi="Arial" w:cs="Arial"/>
          <w:sz w:val="24"/>
          <w:szCs w:val="24"/>
        </w:rPr>
        <w:t>nd-guided foam sclerotherapy is</w:t>
      </w:r>
      <w:r w:rsidR="00281ABB" w:rsidRPr="00281ABB">
        <w:rPr>
          <w:rFonts w:ascii="Arial" w:hAnsi="Arial" w:cs="Arial"/>
          <w:sz w:val="24"/>
          <w:szCs w:val="24"/>
        </w:rPr>
        <w:t xml:space="preserve"> suitable</w:t>
      </w:r>
      <w:r w:rsidR="00472547" w:rsidRPr="00472547">
        <w:rPr>
          <w:rFonts w:ascii="Arial" w:hAnsi="Arial" w:cs="Arial"/>
          <w:sz w:val="24"/>
          <w:szCs w:val="24"/>
        </w:rPr>
        <w:t xml:space="preserve"> then </w:t>
      </w:r>
      <w:r w:rsidR="00472547">
        <w:rPr>
          <w:rFonts w:ascii="Arial" w:hAnsi="Arial" w:cs="Arial"/>
          <w:sz w:val="24"/>
          <w:szCs w:val="24"/>
        </w:rPr>
        <w:t>the patient</w:t>
      </w:r>
      <w:r w:rsidR="00472547" w:rsidRPr="00472547">
        <w:rPr>
          <w:rFonts w:ascii="Arial" w:hAnsi="Arial" w:cs="Arial"/>
          <w:sz w:val="24"/>
          <w:szCs w:val="24"/>
        </w:rPr>
        <w:t xml:space="preserve"> </w:t>
      </w:r>
      <w:r w:rsidR="00472547">
        <w:rPr>
          <w:rFonts w:ascii="Arial" w:hAnsi="Arial" w:cs="Arial"/>
          <w:sz w:val="24"/>
          <w:szCs w:val="24"/>
        </w:rPr>
        <w:t>should be offered surgery.</w:t>
      </w:r>
      <w:r w:rsidR="00472547" w:rsidRPr="000361B1">
        <w:rPr>
          <w:rFonts w:ascii="Arial" w:hAnsi="Arial" w:cs="Arial"/>
          <w:sz w:val="24"/>
          <w:szCs w:val="24"/>
          <w:vertAlign w:val="superscript"/>
        </w:rPr>
        <w:footnoteReference w:id="9"/>
      </w:r>
      <w:r w:rsidR="002424BA">
        <w:rPr>
          <w:rFonts w:ascii="Arial" w:hAnsi="Arial" w:cs="Arial"/>
          <w:sz w:val="24"/>
          <w:szCs w:val="24"/>
        </w:rPr>
        <w:t xml:space="preserve"> The data on treatment shows that there is significant scope for increasing </w:t>
      </w:r>
      <w:proofErr w:type="spellStart"/>
      <w:r w:rsidR="002424BA">
        <w:rPr>
          <w:rFonts w:ascii="Arial" w:hAnsi="Arial" w:cs="Arial"/>
          <w:sz w:val="24"/>
          <w:szCs w:val="24"/>
        </w:rPr>
        <w:t>endovenous</w:t>
      </w:r>
      <w:proofErr w:type="spellEnd"/>
      <w:r w:rsidR="002424BA">
        <w:rPr>
          <w:rFonts w:ascii="Arial" w:hAnsi="Arial" w:cs="Arial"/>
          <w:sz w:val="24"/>
          <w:szCs w:val="24"/>
        </w:rPr>
        <w:t xml:space="preserve"> treatment rates.</w:t>
      </w:r>
    </w:p>
    <w:p w:rsidR="00297114" w:rsidRDefault="00297114" w:rsidP="00286662">
      <w:pPr>
        <w:spacing w:after="240"/>
        <w:ind w:left="720" w:hanging="652"/>
        <w:rPr>
          <w:rFonts w:ascii="Arial" w:hAnsi="Arial" w:cs="Arial"/>
          <w:sz w:val="24"/>
          <w:szCs w:val="24"/>
        </w:rPr>
      </w:pPr>
    </w:p>
    <w:p w:rsidR="00297114" w:rsidRDefault="00297114" w:rsidP="00297114">
      <w:pPr>
        <w:ind w:left="720"/>
        <w:rPr>
          <w:rFonts w:cstheme="minorHAnsi"/>
          <w:b/>
          <w:sz w:val="24"/>
          <w:szCs w:val="24"/>
        </w:rPr>
      </w:pPr>
      <w:r>
        <w:rPr>
          <w:rFonts w:cstheme="minorHAnsi"/>
          <w:sz w:val="24"/>
          <w:szCs w:val="24"/>
        </w:rPr>
        <w:t>The Regional Varicose Vein Pathway review group was established in Dec 2012 as a sub-group of the Vascular Review Reference group. The group was informed by the learning from the project in the WHSCT which had developed a primary care pathway for management of varicose veins, which included criteria for referral to vascular services and the development of capacity for minimally-invasive surgery, moving the surgery into an outpatient setting.  NICE has published clinical guidance on management of varicose veins (CG168). In addition, NICE has provided guidance on the use of minimally-invasive techniques in IPG 8 (Radiofrequency ablation of varicose veins) and IPG 37 (</w:t>
      </w:r>
      <w:proofErr w:type="spellStart"/>
      <w:r>
        <w:rPr>
          <w:rFonts w:cstheme="minorHAnsi"/>
          <w:sz w:val="24"/>
          <w:szCs w:val="24"/>
        </w:rPr>
        <w:t>Endovenous</w:t>
      </w:r>
      <w:proofErr w:type="spellEnd"/>
      <w:r>
        <w:rPr>
          <w:rFonts w:cstheme="minorHAnsi"/>
          <w:sz w:val="24"/>
          <w:szCs w:val="24"/>
        </w:rPr>
        <w:t xml:space="preserve"> laser treatment of the long saphenous vein.</w:t>
      </w:r>
    </w:p>
    <w:p w:rsidR="00297114" w:rsidRDefault="00297114" w:rsidP="00297114">
      <w:pPr>
        <w:ind w:left="720" w:hanging="720"/>
        <w:rPr>
          <w:rFonts w:cstheme="minorHAnsi"/>
          <w:i/>
          <w:color w:val="FF0000"/>
          <w:sz w:val="24"/>
          <w:szCs w:val="24"/>
        </w:rPr>
      </w:pPr>
      <w:r>
        <w:rPr>
          <w:rFonts w:cstheme="minorHAnsi"/>
          <w:sz w:val="24"/>
          <w:szCs w:val="24"/>
        </w:rPr>
        <w:t>3.2</w:t>
      </w:r>
      <w:r>
        <w:rPr>
          <w:rFonts w:cstheme="minorHAnsi"/>
          <w:sz w:val="24"/>
          <w:szCs w:val="24"/>
        </w:rPr>
        <w:tab/>
        <w:t xml:space="preserve">The group reviewed the routinely collected data on </w:t>
      </w:r>
      <w:proofErr w:type="gramStart"/>
      <w:r>
        <w:rPr>
          <w:rFonts w:cstheme="minorHAnsi"/>
          <w:sz w:val="24"/>
          <w:szCs w:val="24"/>
        </w:rPr>
        <w:t>Varicose</w:t>
      </w:r>
      <w:proofErr w:type="gramEnd"/>
      <w:r>
        <w:rPr>
          <w:rFonts w:cstheme="minorHAnsi"/>
          <w:sz w:val="24"/>
          <w:szCs w:val="24"/>
        </w:rPr>
        <w:t xml:space="preserve"> vein procedures to assess the current capacity and the scope to transfer varicose veins from theatres to day services and from day services to out-patient settings. </w:t>
      </w:r>
    </w:p>
    <w:tbl>
      <w:tblPr>
        <w:tblW w:w="8360" w:type="dxa"/>
        <w:tblInd w:w="685" w:type="dxa"/>
        <w:tblLook w:val="04A0" w:firstRow="1" w:lastRow="0" w:firstColumn="1" w:lastColumn="0" w:noHBand="0" w:noVBand="1"/>
      </w:tblPr>
      <w:tblGrid>
        <w:gridCol w:w="5800"/>
        <w:gridCol w:w="1420"/>
        <w:gridCol w:w="1140"/>
      </w:tblGrid>
      <w:tr w:rsidR="00297114" w:rsidTr="00297114">
        <w:trPr>
          <w:trHeight w:val="255"/>
        </w:trPr>
        <w:tc>
          <w:tcPr>
            <w:tcW w:w="5800" w:type="dxa"/>
            <w:tcBorders>
              <w:top w:val="single" w:sz="4" w:space="0" w:color="000000"/>
              <w:left w:val="single" w:sz="4" w:space="0" w:color="000000"/>
              <w:bottom w:val="single" w:sz="4" w:space="0" w:color="000000"/>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lastRenderedPageBreak/>
              <w:t>2012/13 Total Elective Activity</w:t>
            </w:r>
          </w:p>
        </w:tc>
        <w:tc>
          <w:tcPr>
            <w:tcW w:w="1420" w:type="dxa"/>
            <w:tcBorders>
              <w:top w:val="single" w:sz="4" w:space="0" w:color="000000"/>
              <w:left w:val="single" w:sz="4" w:space="0" w:color="000000"/>
              <w:bottom w:val="single" w:sz="4" w:space="0" w:color="000000"/>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IPs</w:t>
            </w:r>
          </w:p>
        </w:tc>
        <w:tc>
          <w:tcPr>
            <w:tcW w:w="1140" w:type="dxa"/>
            <w:tcBorders>
              <w:top w:val="single" w:sz="4" w:space="0" w:color="000000"/>
              <w:left w:val="nil"/>
              <w:bottom w:val="single" w:sz="4" w:space="0" w:color="000000"/>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DCs</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Combined Operations On Recurrent Saphenous Vein</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113</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234</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Combined Operations On Varicose Vein Of Leg </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70</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114</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Injection Of </w:t>
            </w:r>
            <w:proofErr w:type="spellStart"/>
            <w:r>
              <w:rPr>
                <w:rFonts w:ascii="Arial" w:eastAsia="Times New Roman" w:hAnsi="Arial" w:cs="Arial"/>
                <w:sz w:val="18"/>
                <w:szCs w:val="18"/>
                <w:lang w:eastAsia="en-GB"/>
              </w:rPr>
              <w:t>Sclerosing</w:t>
            </w:r>
            <w:proofErr w:type="spellEnd"/>
            <w:r>
              <w:rPr>
                <w:rFonts w:ascii="Arial" w:eastAsia="Times New Roman" w:hAnsi="Arial" w:cs="Arial"/>
                <w:sz w:val="18"/>
                <w:szCs w:val="18"/>
                <w:lang w:eastAsia="en-GB"/>
              </w:rPr>
              <w:t xml:space="preserve"> Substance Into Varicose Vein Of Leg</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Injection of </w:t>
            </w:r>
            <w:proofErr w:type="spellStart"/>
            <w:r>
              <w:rPr>
                <w:rFonts w:ascii="Arial" w:eastAsia="Times New Roman" w:hAnsi="Arial" w:cs="Arial"/>
                <w:sz w:val="18"/>
                <w:szCs w:val="18"/>
                <w:lang w:eastAsia="en-GB"/>
              </w:rPr>
              <w:t>Sclerotherapy</w:t>
            </w:r>
            <w:proofErr w:type="spellEnd"/>
            <w:r>
              <w:rPr>
                <w:rFonts w:ascii="Arial" w:eastAsia="Times New Roman" w:hAnsi="Arial" w:cs="Arial"/>
                <w:sz w:val="18"/>
                <w:szCs w:val="18"/>
                <w:lang w:eastAsia="en-GB"/>
              </w:rPr>
              <w:t xml:space="preserve"> For Varicose Vein Of Le</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64</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Ligation Of Long Saphenous Vein</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7</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10</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Ligation Of Recurrent Varicose Vein Of Leg</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Ligation Of Short Saphenous Vein</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Ligation Of Varicose Vein Of Leg - Other Specified</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12</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Avulsion Of Varicose Vein Of Leg</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25</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92</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 Local Excision Of Varicose Vein Of Leg</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6</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Other Operations On Varicose Vein Of Leg</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Stripping Of Short Saphenous Vein</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0</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Stripping Of Varicose Vein Of Leg </w:t>
            </w:r>
            <w:proofErr w:type="spellStart"/>
            <w:r>
              <w:rPr>
                <w:rFonts w:ascii="Arial" w:eastAsia="Times New Roman" w:hAnsi="Arial" w:cs="Arial"/>
                <w:sz w:val="18"/>
                <w:szCs w:val="18"/>
                <w:lang w:eastAsia="en-GB"/>
              </w:rPr>
              <w:t>Nec</w:t>
            </w:r>
            <w:proofErr w:type="spellEnd"/>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proofErr w:type="spellStart"/>
            <w:r>
              <w:rPr>
                <w:rFonts w:ascii="Arial" w:eastAsia="Times New Roman" w:hAnsi="Arial" w:cs="Arial"/>
                <w:sz w:val="18"/>
                <w:szCs w:val="18"/>
                <w:lang w:eastAsia="en-GB"/>
              </w:rPr>
              <w:t>Transilluminated</w:t>
            </w:r>
            <w:proofErr w:type="spellEnd"/>
            <w:r>
              <w:rPr>
                <w:rFonts w:ascii="Arial" w:eastAsia="Times New Roman" w:hAnsi="Arial" w:cs="Arial"/>
                <w:sz w:val="18"/>
                <w:szCs w:val="18"/>
                <w:lang w:eastAsia="en-GB"/>
              </w:rPr>
              <w:t xml:space="preserve"> Powered </w:t>
            </w:r>
            <w:proofErr w:type="spellStart"/>
            <w:r>
              <w:rPr>
                <w:rFonts w:ascii="Arial" w:eastAsia="Times New Roman" w:hAnsi="Arial" w:cs="Arial"/>
                <w:sz w:val="18"/>
                <w:szCs w:val="18"/>
                <w:lang w:eastAsia="en-GB"/>
              </w:rPr>
              <w:t>Phlebectomy</w:t>
            </w:r>
            <w:proofErr w:type="spellEnd"/>
            <w:r>
              <w:rPr>
                <w:rFonts w:ascii="Arial" w:eastAsia="Times New Roman" w:hAnsi="Arial" w:cs="Arial"/>
                <w:sz w:val="18"/>
                <w:szCs w:val="18"/>
                <w:lang w:eastAsia="en-GB"/>
              </w:rPr>
              <w:t xml:space="preserve"> Of Varicose Vein Of Leg</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Other Operations On Varicose Vein Of Leg - Unspecified</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Percutaneous </w:t>
            </w:r>
            <w:proofErr w:type="spellStart"/>
            <w:r>
              <w:rPr>
                <w:rFonts w:ascii="Arial" w:eastAsia="Times New Roman" w:hAnsi="Arial" w:cs="Arial"/>
                <w:sz w:val="18"/>
                <w:szCs w:val="18"/>
                <w:lang w:eastAsia="en-GB"/>
              </w:rPr>
              <w:t>Transluminal</w:t>
            </w:r>
            <w:proofErr w:type="spellEnd"/>
            <w:r>
              <w:rPr>
                <w:rFonts w:ascii="Arial" w:eastAsia="Times New Roman" w:hAnsi="Arial" w:cs="Arial"/>
                <w:sz w:val="18"/>
                <w:szCs w:val="18"/>
                <w:lang w:eastAsia="en-GB"/>
              </w:rPr>
              <w:t xml:space="preserve"> Laser Ablation Of Varicose Vein Of</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r w:rsidR="00297114" w:rsidTr="00297114">
        <w:trPr>
          <w:trHeight w:val="255"/>
        </w:trPr>
        <w:tc>
          <w:tcPr>
            <w:tcW w:w="5800" w:type="dxa"/>
            <w:tcBorders>
              <w:top w:val="nil"/>
              <w:left w:val="single" w:sz="4" w:space="0" w:color="000000"/>
              <w:bottom w:val="nil"/>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Radiofrequency Ablation Of Varicose Vein Of Leg</w:t>
            </w:r>
          </w:p>
        </w:tc>
        <w:tc>
          <w:tcPr>
            <w:tcW w:w="1420" w:type="dxa"/>
            <w:tcBorders>
              <w:top w:val="nil"/>
              <w:left w:val="single" w:sz="4" w:space="0" w:color="000000"/>
              <w:bottom w:val="nil"/>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15</w:t>
            </w:r>
          </w:p>
        </w:tc>
        <w:tc>
          <w:tcPr>
            <w:tcW w:w="1140" w:type="dxa"/>
            <w:tcBorders>
              <w:top w:val="nil"/>
              <w:left w:val="nil"/>
              <w:bottom w:val="nil"/>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574</w:t>
            </w:r>
          </w:p>
        </w:tc>
      </w:tr>
      <w:tr w:rsidR="00297114" w:rsidTr="00297114">
        <w:trPr>
          <w:trHeight w:val="255"/>
        </w:trPr>
        <w:tc>
          <w:tcPr>
            <w:tcW w:w="5800" w:type="dxa"/>
            <w:tcBorders>
              <w:top w:val="single" w:sz="4" w:space="0" w:color="000000"/>
              <w:left w:val="single" w:sz="4" w:space="0" w:color="000000"/>
              <w:bottom w:val="single" w:sz="4" w:space="0" w:color="000000"/>
              <w:right w:val="nil"/>
            </w:tcBorders>
            <w:noWrap/>
            <w:vAlign w:val="bottom"/>
            <w:hideMark/>
          </w:tcPr>
          <w:p w:rsidR="00297114" w:rsidRDefault="00297114">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Grand Total</w:t>
            </w:r>
          </w:p>
        </w:tc>
        <w:tc>
          <w:tcPr>
            <w:tcW w:w="1420" w:type="dxa"/>
            <w:tcBorders>
              <w:top w:val="single" w:sz="4" w:space="0" w:color="000000"/>
              <w:left w:val="single" w:sz="4" w:space="0" w:color="000000"/>
              <w:bottom w:val="single" w:sz="4" w:space="0" w:color="000000"/>
              <w:right w:val="nil"/>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250</w:t>
            </w:r>
          </w:p>
        </w:tc>
        <w:tc>
          <w:tcPr>
            <w:tcW w:w="1140" w:type="dxa"/>
            <w:tcBorders>
              <w:top w:val="single" w:sz="4" w:space="0" w:color="000000"/>
              <w:left w:val="nil"/>
              <w:bottom w:val="single" w:sz="4" w:space="0" w:color="000000"/>
              <w:right w:val="single" w:sz="4" w:space="0" w:color="000000"/>
            </w:tcBorders>
            <w:noWrap/>
            <w:vAlign w:val="bottom"/>
            <w:hideMark/>
          </w:tcPr>
          <w:p w:rsidR="00297114" w:rsidRDefault="00297114">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1135</w:t>
            </w:r>
          </w:p>
        </w:tc>
      </w:tr>
    </w:tbl>
    <w:p w:rsidR="00297114" w:rsidRDefault="00297114" w:rsidP="00297114">
      <w:pPr>
        <w:ind w:left="720" w:hanging="720"/>
        <w:rPr>
          <w:rFonts w:cstheme="minorHAnsi"/>
          <w:i/>
          <w:color w:val="FF0000"/>
          <w:sz w:val="24"/>
          <w:szCs w:val="24"/>
        </w:rPr>
      </w:pPr>
    </w:p>
    <w:p w:rsidR="00297114" w:rsidRDefault="00297114" w:rsidP="00297114">
      <w:pPr>
        <w:ind w:left="720" w:hanging="720"/>
        <w:rPr>
          <w:rFonts w:cstheme="minorHAnsi"/>
          <w:sz w:val="24"/>
          <w:szCs w:val="24"/>
        </w:rPr>
      </w:pPr>
      <w:r>
        <w:rPr>
          <w:rFonts w:cstheme="minorHAnsi"/>
          <w:sz w:val="24"/>
          <w:szCs w:val="24"/>
        </w:rPr>
        <w:tab/>
        <w:t>In 2012/13 there were 1,385 varicose vein procedures carried out in the HSC.  Of these, 1135 were performed as day cases (82%) and 668 (48%) were done as minimally-invasive procedures</w:t>
      </w:r>
    </w:p>
    <w:p w:rsidR="00297114" w:rsidRDefault="00297114" w:rsidP="00297114">
      <w:pPr>
        <w:ind w:firstLine="720"/>
        <w:rPr>
          <w:rFonts w:cstheme="minorHAnsi"/>
          <w:sz w:val="24"/>
          <w:szCs w:val="24"/>
        </w:rPr>
      </w:pPr>
      <w:r>
        <w:rPr>
          <w:rFonts w:cstheme="minorHAnsi"/>
          <w:sz w:val="24"/>
          <w:szCs w:val="24"/>
        </w:rPr>
        <w:t xml:space="preserve">A regional primary and secondary care varicose vein care pathway has been developed and is shown below. This also includes photographs to demonstrate the various grades of varicose veins. </w:t>
      </w:r>
    </w:p>
    <w:p w:rsidR="00297114" w:rsidRDefault="00297114" w:rsidP="00297114">
      <w:pPr>
        <w:ind w:firstLine="720"/>
        <w:rPr>
          <w:rFonts w:cstheme="minorHAnsi"/>
          <w:sz w:val="24"/>
          <w:szCs w:val="24"/>
        </w:rPr>
      </w:pPr>
    </w:p>
    <w:p w:rsidR="00297114" w:rsidRDefault="00297114" w:rsidP="00297114">
      <w:pPr>
        <w:ind w:firstLine="720"/>
        <w:rPr>
          <w:rFonts w:cstheme="minorHAnsi"/>
          <w:sz w:val="24"/>
          <w:szCs w:val="24"/>
        </w:rPr>
      </w:pPr>
    </w:p>
    <w:p w:rsidR="00297114" w:rsidRDefault="00297114" w:rsidP="00297114">
      <w:pPr>
        <w:rPr>
          <w:rFonts w:cstheme="minorHAnsi"/>
          <w:sz w:val="24"/>
          <w:szCs w:val="24"/>
        </w:rPr>
      </w:pPr>
      <w:r>
        <w:rPr>
          <w:rFonts w:cstheme="minorHAnsi"/>
          <w:sz w:val="24"/>
          <w:szCs w:val="24"/>
        </w:rPr>
        <w:br w:type="page"/>
      </w:r>
    </w:p>
    <w:p w:rsidR="00297114" w:rsidRDefault="00297114" w:rsidP="00297114">
      <w:pPr>
        <w:ind w:firstLine="720"/>
        <w:rPr>
          <w:rFonts w:cstheme="minorHAnsi"/>
          <w:sz w:val="24"/>
          <w:szCs w:val="24"/>
        </w:rPr>
      </w:pPr>
    </w:p>
    <w:p w:rsidR="00297114" w:rsidRDefault="00297114" w:rsidP="00297114">
      <w:pPr>
        <w:spacing w:after="120"/>
        <w:jc w:val="center"/>
        <w:rPr>
          <w:rFonts w:ascii="Arial" w:hAnsi="Arial" w:cs="Arial"/>
          <w:b/>
          <w:i/>
          <w:sz w:val="28"/>
          <w:szCs w:val="28"/>
          <w:u w:val="single"/>
        </w:rPr>
      </w:pPr>
      <w:r>
        <w:rPr>
          <w:rFonts w:ascii="Arial" w:hAnsi="Arial" w:cs="Arial"/>
          <w:b/>
          <w:i/>
          <w:sz w:val="28"/>
          <w:szCs w:val="28"/>
          <w:u w:val="single"/>
        </w:rPr>
        <w:t>Varicose Vein pathway – Regional Pathway</w:t>
      </w:r>
    </w:p>
    <w:p w:rsidR="00297114" w:rsidRDefault="00297114" w:rsidP="00297114">
      <w:pPr>
        <w:spacing w:after="120"/>
        <w:jc w:val="center"/>
        <w:rPr>
          <w:rFonts w:ascii="Arial" w:hAnsi="Arial" w:cs="Arial"/>
          <w:b/>
          <w:i/>
          <w:sz w:val="28"/>
          <w:szCs w:val="28"/>
          <w:u w:val="single"/>
        </w:rPr>
      </w:pPr>
      <w:r>
        <w:rPr>
          <w:rFonts w:ascii="Arial" w:hAnsi="Arial" w:cs="Arial"/>
          <w:b/>
          <w:i/>
          <w:sz w:val="28"/>
          <w:szCs w:val="28"/>
          <w:u w:val="single"/>
        </w:rPr>
        <w:t>(</w:t>
      </w:r>
      <w:proofErr w:type="gramStart"/>
      <w:r>
        <w:rPr>
          <w:rFonts w:ascii="Arial" w:hAnsi="Arial" w:cs="Arial"/>
          <w:b/>
          <w:i/>
          <w:sz w:val="28"/>
          <w:szCs w:val="28"/>
          <w:u w:val="single"/>
        </w:rPr>
        <w:t>based</w:t>
      </w:r>
      <w:proofErr w:type="gramEnd"/>
      <w:r>
        <w:rPr>
          <w:rFonts w:ascii="Arial" w:hAnsi="Arial" w:cs="Arial"/>
          <w:b/>
          <w:i/>
          <w:sz w:val="28"/>
          <w:szCs w:val="28"/>
          <w:u w:val="single"/>
        </w:rPr>
        <w:t xml:space="preserve"> on the Western LCG pathway)</w:t>
      </w:r>
    </w:p>
    <w:p w:rsidR="00297114" w:rsidRDefault="00297114" w:rsidP="00297114">
      <w:pPr>
        <w:spacing w:after="0"/>
        <w:jc w:val="center"/>
        <w:rPr>
          <w:rFonts w:ascii="Arial" w:hAnsi="Arial" w:cs="Arial"/>
          <w:b/>
          <w:i/>
          <w:sz w:val="28"/>
          <w:szCs w:val="28"/>
          <w:u w:val="single"/>
        </w:rPr>
      </w:pPr>
    </w:p>
    <w:p w:rsidR="00297114" w:rsidRDefault="00297114" w:rsidP="00297114">
      <w:pPr>
        <w:tabs>
          <w:tab w:val="left" w:pos="6413"/>
        </w:tabs>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1371600</wp:posOffset>
                </wp:positionH>
                <wp:positionV relativeFrom="paragraph">
                  <wp:posOffset>63500</wp:posOffset>
                </wp:positionV>
                <wp:extent cx="2514600" cy="692150"/>
                <wp:effectExtent l="0" t="0" r="1905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92150"/>
                        </a:xfrm>
                        <a:prstGeom prst="rect">
                          <a:avLst/>
                        </a:prstGeom>
                        <a:solidFill>
                          <a:srgbClr val="FFFFFF"/>
                        </a:solidFill>
                        <a:ln w="9525">
                          <a:solidFill>
                            <a:srgbClr val="000000"/>
                          </a:solidFill>
                          <a:miter lim="800000"/>
                          <a:headEnd/>
                          <a:tailEnd/>
                        </a:ln>
                      </wps:spPr>
                      <wps:txbx>
                        <w:txbxContent>
                          <w:p w:rsidR="00297114" w:rsidRDefault="00297114" w:rsidP="00297114">
                            <w:pPr>
                              <w:jc w:val="center"/>
                              <w:rPr>
                                <w:rFonts w:ascii="Arial" w:hAnsi="Arial" w:cs="Arial"/>
                                <w:sz w:val="24"/>
                                <w:szCs w:val="24"/>
                              </w:rPr>
                            </w:pPr>
                            <w:r>
                              <w:rPr>
                                <w:rFonts w:ascii="Arial" w:hAnsi="Arial" w:cs="Arial"/>
                                <w:sz w:val="24"/>
                                <w:szCs w:val="24"/>
                              </w:rPr>
                              <w:t xml:space="preserve">Patient presents with </w:t>
                            </w:r>
                            <w:proofErr w:type="gramStart"/>
                            <w:r>
                              <w:rPr>
                                <w:rFonts w:ascii="Arial" w:hAnsi="Arial" w:cs="Arial"/>
                                <w:sz w:val="24"/>
                                <w:szCs w:val="24"/>
                              </w:rPr>
                              <w:t>Varicose</w:t>
                            </w:r>
                            <w:proofErr w:type="gramEnd"/>
                            <w:r>
                              <w:rPr>
                                <w:rFonts w:ascii="Arial" w:hAnsi="Arial" w:cs="Arial"/>
                                <w:sz w:val="24"/>
                                <w:szCs w:val="24"/>
                              </w:rPr>
                              <w:t xml:space="preserve"> veins (see following pages for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08pt;margin-top:5pt;width:198pt;height: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">
                <v:textbox>
                  <w:txbxContent>
                    <w:p w:rsidR="00297114" w:rsidRDefault="00297114" w:rsidP="00297114">
                      <w:pPr>
                        <w:jc w:val="center"/>
                        <w:rPr>
                          <w:rFonts w:ascii="Arial" w:hAnsi="Arial" w:cs="Arial"/>
                          <w:sz w:val="24"/>
                          <w:szCs w:val="24"/>
                        </w:rPr>
                      </w:pPr>
                      <w:r>
                        <w:rPr>
                          <w:rFonts w:ascii="Arial" w:hAnsi="Arial" w:cs="Arial"/>
                          <w:sz w:val="24"/>
                          <w:szCs w:val="24"/>
                        </w:rPr>
                        <w:t xml:space="preserve">Patient presents with </w:t>
                      </w:r>
                      <w:proofErr w:type="gramStart"/>
                      <w:r>
                        <w:rPr>
                          <w:rFonts w:ascii="Arial" w:hAnsi="Arial" w:cs="Arial"/>
                          <w:sz w:val="24"/>
                          <w:szCs w:val="24"/>
                        </w:rPr>
                        <w:t>Varicose</w:t>
                      </w:r>
                      <w:proofErr w:type="gramEnd"/>
                      <w:r>
                        <w:rPr>
                          <w:rFonts w:ascii="Arial" w:hAnsi="Arial" w:cs="Arial"/>
                          <w:sz w:val="24"/>
                          <w:szCs w:val="24"/>
                        </w:rPr>
                        <w:t xml:space="preserve"> veins (see following pages for classification)</w:t>
                      </w:r>
                    </w:p>
                  </w:txbxContent>
                </v:textbox>
              </v:shape>
            </w:pict>
          </mc:Fallback>
        </mc:AlternateContent>
      </w:r>
      <w:r>
        <w:tab/>
        <w:t xml:space="preserve">      </w:t>
      </w:r>
    </w:p>
    <w:p w:rsidR="00297114" w:rsidRDefault="00297114" w:rsidP="00297114">
      <w:pPr>
        <w:tabs>
          <w:tab w:val="left" w:pos="6413"/>
        </w:tabs>
      </w:pPr>
    </w:p>
    <w:p w:rsidR="00297114" w:rsidRDefault="00297114" w:rsidP="00297114">
      <w:pPr>
        <w:tabs>
          <w:tab w:val="left" w:pos="6413"/>
        </w:tabs>
        <w:jc w:val="both"/>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2432685</wp:posOffset>
                </wp:positionH>
                <wp:positionV relativeFrom="paragraph">
                  <wp:posOffset>109220</wp:posOffset>
                </wp:positionV>
                <wp:extent cx="635" cy="409575"/>
                <wp:effectExtent l="76200" t="0" r="75565" b="476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191.55pt;margin-top:8.6pt;width:.0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">
                <v:stroke endarrow="block"/>
              </v:shape>
            </w:pict>
          </mc:Fallback>
        </mc:AlternateContent>
      </w:r>
      <w:r>
        <w:t xml:space="preserve">                                                       </w:t>
      </w:r>
    </w:p>
    <w:p w:rsidR="00297114" w:rsidRDefault="00297114" w:rsidP="00297114">
      <w:pPr>
        <w:tabs>
          <w:tab w:val="left" w:pos="6413"/>
        </w:tabs>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1552575</wp:posOffset>
                </wp:positionH>
                <wp:positionV relativeFrom="paragraph">
                  <wp:posOffset>195580</wp:posOffset>
                </wp:positionV>
                <wp:extent cx="2076450" cy="44767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47675"/>
                        </a:xfrm>
                        <a:prstGeom prst="rect">
                          <a:avLst/>
                        </a:prstGeom>
                        <a:solidFill>
                          <a:srgbClr val="FFFFFF"/>
                        </a:solidFill>
                        <a:ln w="9525">
                          <a:solidFill>
                            <a:srgbClr val="000000"/>
                          </a:solidFill>
                          <a:miter lim="800000"/>
                          <a:headEnd/>
                          <a:tailEnd/>
                        </a:ln>
                      </wps:spPr>
                      <wps:txbx>
                        <w:txbxContent>
                          <w:p w:rsidR="00297114" w:rsidRDefault="00297114" w:rsidP="00297114">
                            <w:pPr>
                              <w:jc w:val="center"/>
                              <w:rPr>
                                <w:rFonts w:ascii="Arial" w:hAnsi="Arial" w:cs="Arial"/>
                                <w:sz w:val="24"/>
                                <w:szCs w:val="24"/>
                              </w:rPr>
                            </w:pPr>
                            <w:r>
                              <w:rPr>
                                <w:rFonts w:ascii="Arial" w:hAnsi="Arial" w:cs="Arial"/>
                                <w:sz w:val="24"/>
                                <w:szCs w:val="24"/>
                              </w:rPr>
                              <w:t>Classification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122.25pt;margin-top:15.4pt;width:163.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">
                <v:textbox>
                  <w:txbxContent>
                    <w:p w:rsidR="00297114" w:rsidRDefault="00297114" w:rsidP="00297114">
                      <w:pPr>
                        <w:jc w:val="center"/>
                        <w:rPr>
                          <w:rFonts w:ascii="Arial" w:hAnsi="Arial" w:cs="Arial"/>
                          <w:sz w:val="24"/>
                          <w:szCs w:val="24"/>
                        </w:rPr>
                      </w:pPr>
                      <w:r>
                        <w:rPr>
                          <w:rFonts w:ascii="Arial" w:hAnsi="Arial" w:cs="Arial"/>
                          <w:sz w:val="24"/>
                          <w:szCs w:val="24"/>
                        </w:rPr>
                        <w:t>Classification</w:t>
                      </w:r>
                    </w:p>
                  </w:txbxContent>
                </v:textbox>
              </v:shape>
            </w:pict>
          </mc:Fallback>
        </mc:AlternateContent>
      </w:r>
    </w:p>
    <w:p w:rsidR="00297114" w:rsidRDefault="00297114" w:rsidP="00297114">
      <w:pPr>
        <w:tabs>
          <w:tab w:val="left" w:pos="6413"/>
        </w:tabs>
      </w:pPr>
    </w:p>
    <w:p w:rsidR="00297114" w:rsidRDefault="00297114" w:rsidP="00297114">
      <w:pPr>
        <w:tabs>
          <w:tab w:val="left" w:pos="6413"/>
        </w:tabs>
      </w:pP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3086100</wp:posOffset>
                </wp:positionH>
                <wp:positionV relativeFrom="paragraph">
                  <wp:posOffset>9525</wp:posOffset>
                </wp:positionV>
                <wp:extent cx="914400" cy="342900"/>
                <wp:effectExtent l="0" t="0" r="57150" b="571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5pt" to="31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rtNQIAAF4EAAAOAAAAZHJzL2Uyb0RvYy54bWysVMuu2jAQ3VfqP1jeQx43U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">
                <v:stroke endarrow="block"/>
              </v:lin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1371600</wp:posOffset>
                </wp:positionH>
                <wp:positionV relativeFrom="paragraph">
                  <wp:posOffset>-2540</wp:posOffset>
                </wp:positionV>
                <wp:extent cx="619760" cy="333375"/>
                <wp:effectExtent l="38100" t="0" r="27940" b="476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76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08pt;margin-top:-.2pt;width:48.8pt;height:26.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">
                <v:stroke endarrow="block"/>
              </v:shape>
            </w:pict>
          </mc:Fallback>
        </mc:AlternateContent>
      </w:r>
      <w:r>
        <w:tab/>
      </w:r>
    </w:p>
    <w:p w:rsidR="00297114" w:rsidRDefault="00297114" w:rsidP="00297114">
      <w:pPr>
        <w:tabs>
          <w:tab w:val="left" w:pos="6413"/>
        </w:tabs>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3200400</wp:posOffset>
                </wp:positionH>
                <wp:positionV relativeFrom="paragraph">
                  <wp:posOffset>31750</wp:posOffset>
                </wp:positionV>
                <wp:extent cx="2323465" cy="1524000"/>
                <wp:effectExtent l="0" t="0" r="1524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524000"/>
                        </a:xfrm>
                        <a:prstGeom prst="rect">
                          <a:avLst/>
                        </a:prstGeom>
                        <a:solidFill>
                          <a:srgbClr val="FFFFFF"/>
                        </a:solidFill>
                        <a:ln w="9525">
                          <a:solidFill>
                            <a:srgbClr val="000000"/>
                          </a:solidFill>
                          <a:miter lim="800000"/>
                          <a:headEnd/>
                          <a:tailEnd/>
                        </a:ln>
                      </wps:spPr>
                      <wps:txbx>
                        <w:txbxContent>
                          <w:p w:rsidR="00297114" w:rsidRDefault="00297114" w:rsidP="00297114">
                            <w:pPr>
                              <w:spacing w:after="0"/>
                              <w:rPr>
                                <w:rFonts w:ascii="Arial" w:hAnsi="Arial" w:cs="Arial"/>
                                <w:sz w:val="24"/>
                                <w:szCs w:val="24"/>
                              </w:rPr>
                            </w:pPr>
                            <w:r>
                              <w:rPr>
                                <w:rFonts w:ascii="Arial" w:hAnsi="Arial" w:cs="Arial"/>
                                <w:sz w:val="24"/>
                                <w:szCs w:val="24"/>
                              </w:rPr>
                              <w:t>–Recurrent phlebitis or bleeding</w:t>
                            </w:r>
                          </w:p>
                          <w:p w:rsidR="00297114" w:rsidRDefault="00297114" w:rsidP="00297114">
                            <w:pPr>
                              <w:spacing w:after="0"/>
                              <w:rPr>
                                <w:rFonts w:ascii="Arial" w:hAnsi="Arial" w:cs="Arial"/>
                                <w:sz w:val="24"/>
                                <w:szCs w:val="24"/>
                              </w:rPr>
                            </w:pPr>
                            <w:r>
                              <w:rPr>
                                <w:rFonts w:ascii="Arial" w:hAnsi="Arial" w:cs="Arial"/>
                                <w:sz w:val="24"/>
                                <w:szCs w:val="24"/>
                              </w:rPr>
                              <w:t xml:space="preserve">–Symptomatic grade II despite conservative measures  </w:t>
                            </w:r>
                          </w:p>
                          <w:p w:rsidR="00297114" w:rsidRDefault="00297114" w:rsidP="00297114">
                            <w:pPr>
                              <w:spacing w:after="0"/>
                              <w:rPr>
                                <w:rFonts w:ascii="Arial" w:hAnsi="Arial" w:cs="Arial"/>
                                <w:sz w:val="24"/>
                                <w:szCs w:val="24"/>
                              </w:rPr>
                            </w:pPr>
                            <w:r>
                              <w:rPr>
                                <w:rFonts w:ascii="Arial" w:hAnsi="Arial" w:cs="Arial"/>
                                <w:sz w:val="24"/>
                                <w:szCs w:val="24"/>
                              </w:rPr>
                              <w:t xml:space="preserve">- Symptomatic Grade 3, Grade 4, Grade 5 varicose veins </w:t>
                            </w:r>
                          </w:p>
                          <w:p w:rsidR="00297114" w:rsidRDefault="00297114" w:rsidP="00297114">
                            <w:pPr>
                              <w:spacing w:after="0"/>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0" o:spid="_x0000_s1028" type="#_x0000_t202" style="position:absolute;margin-left:252pt;margin-top:2.5pt;width:182.95pt;height:120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">
                <v:textbox>
                  <w:txbxContent>
                    <w:p w:rsidR="00297114" w:rsidRDefault="00297114" w:rsidP="00297114">
                      <w:pPr>
                        <w:spacing w:after="0"/>
                        <w:rPr>
                          <w:rFonts w:ascii="Arial" w:hAnsi="Arial" w:cs="Arial"/>
                          <w:sz w:val="24"/>
                          <w:szCs w:val="24"/>
                        </w:rPr>
                      </w:pPr>
                      <w:r>
                        <w:rPr>
                          <w:rFonts w:ascii="Arial" w:hAnsi="Arial" w:cs="Arial"/>
                          <w:sz w:val="24"/>
                          <w:szCs w:val="24"/>
                        </w:rPr>
                        <w:t>–Recurrent phlebitis or bleeding</w:t>
                      </w:r>
                    </w:p>
                    <w:p w:rsidR="00297114" w:rsidRDefault="00297114" w:rsidP="00297114">
                      <w:pPr>
                        <w:spacing w:after="0"/>
                        <w:rPr>
                          <w:rFonts w:ascii="Arial" w:hAnsi="Arial" w:cs="Arial"/>
                          <w:sz w:val="24"/>
                          <w:szCs w:val="24"/>
                        </w:rPr>
                      </w:pPr>
                      <w:r>
                        <w:rPr>
                          <w:rFonts w:ascii="Arial" w:hAnsi="Arial" w:cs="Arial"/>
                          <w:sz w:val="24"/>
                          <w:szCs w:val="24"/>
                        </w:rPr>
                        <w:t xml:space="preserve">–Symptomatic grade II despite conservative measures  </w:t>
                      </w:r>
                    </w:p>
                    <w:p w:rsidR="00297114" w:rsidRDefault="00297114" w:rsidP="00297114">
                      <w:pPr>
                        <w:spacing w:after="0"/>
                        <w:rPr>
                          <w:rFonts w:ascii="Arial" w:hAnsi="Arial" w:cs="Arial"/>
                          <w:sz w:val="24"/>
                          <w:szCs w:val="24"/>
                        </w:rPr>
                      </w:pPr>
                      <w:r>
                        <w:rPr>
                          <w:rFonts w:ascii="Arial" w:hAnsi="Arial" w:cs="Arial"/>
                          <w:sz w:val="24"/>
                          <w:szCs w:val="24"/>
                        </w:rPr>
                        <w:t xml:space="preserve">- Symptomatic Grade 3, Grade 4, Grade 5 varicose veins </w:t>
                      </w:r>
                    </w:p>
                    <w:p w:rsidR="00297114" w:rsidRDefault="00297114" w:rsidP="00297114">
                      <w:pPr>
                        <w:spacing w:after="0"/>
                        <w:rPr>
                          <w:rFonts w:ascii="Arial" w:hAnsi="Arial" w:cs="Arial"/>
                          <w:sz w:val="24"/>
                          <w:szCs w:val="24"/>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-284480</wp:posOffset>
                </wp:positionH>
                <wp:positionV relativeFrom="paragraph">
                  <wp:posOffset>27940</wp:posOffset>
                </wp:positionV>
                <wp:extent cx="2324100" cy="1068070"/>
                <wp:effectExtent l="0" t="0" r="15240" b="177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068070"/>
                        </a:xfrm>
                        <a:prstGeom prst="rect">
                          <a:avLst/>
                        </a:prstGeom>
                        <a:solidFill>
                          <a:srgbClr val="FFFFFF"/>
                        </a:solidFill>
                        <a:ln w="9525">
                          <a:solidFill>
                            <a:srgbClr val="000000"/>
                          </a:solidFill>
                          <a:miter lim="800000"/>
                          <a:headEnd/>
                          <a:tailEnd/>
                        </a:ln>
                      </wps:spPr>
                      <wps:txbx>
                        <w:txbxContent>
                          <w:p w:rsidR="00297114" w:rsidRDefault="00297114" w:rsidP="00297114">
                            <w:pPr>
                              <w:spacing w:after="0"/>
                              <w:rPr>
                                <w:rFonts w:ascii="Arial" w:hAnsi="Arial" w:cs="Arial"/>
                                <w:sz w:val="24"/>
                                <w:szCs w:val="24"/>
                              </w:rPr>
                            </w:pPr>
                            <w:r>
                              <w:rPr>
                                <w:rFonts w:ascii="Arial" w:hAnsi="Arial" w:cs="Arial"/>
                                <w:sz w:val="24"/>
                                <w:szCs w:val="24"/>
                              </w:rPr>
                              <w:noBreakHyphen/>
                              <w:t xml:space="preserve">Grade 0, Grade 1, asymptomatic Grade 2, asymptomatic Grade 3 varicose veins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 o:spid="_x0000_s1029" type="#_x0000_t202" style="position:absolute;margin-left:-22.4pt;margin-top:2.2pt;width:183pt;height:84.1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iLwIAAFo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">
                <v:textbox>
                  <w:txbxContent>
                    <w:p w:rsidR="00297114" w:rsidRDefault="00297114" w:rsidP="00297114">
                      <w:pPr>
                        <w:spacing w:after="0"/>
                        <w:rPr>
                          <w:rFonts w:ascii="Arial" w:hAnsi="Arial" w:cs="Arial"/>
                          <w:sz w:val="24"/>
                          <w:szCs w:val="24"/>
                        </w:rPr>
                      </w:pPr>
                      <w:r>
                        <w:rPr>
                          <w:rFonts w:ascii="Arial" w:hAnsi="Arial" w:cs="Arial"/>
                          <w:sz w:val="24"/>
                          <w:szCs w:val="24"/>
                        </w:rPr>
                        <w:noBreakHyphen/>
                        <w:t xml:space="preserve">Grade 0, Grade 1, asymptomatic Grade 2, asymptomatic Grade 3 varicose veins </w:t>
                      </w:r>
                    </w:p>
                  </w:txbxContent>
                </v:textbox>
              </v:shape>
            </w:pict>
          </mc:Fallback>
        </mc:AlternateContent>
      </w:r>
      <w:r>
        <w:tab/>
      </w:r>
    </w:p>
    <w:p w:rsidR="00297114" w:rsidRDefault="00297114" w:rsidP="00297114">
      <w:pPr>
        <w:tabs>
          <w:tab w:val="left" w:pos="6413"/>
        </w:tabs>
      </w:pPr>
    </w:p>
    <w:p w:rsidR="00297114" w:rsidRDefault="00297114" w:rsidP="00297114">
      <w:pPr>
        <w:tabs>
          <w:tab w:val="left" w:pos="6413"/>
        </w:tabs>
      </w:pPr>
      <w:r>
        <w:t xml:space="preserve">                                                       </w:t>
      </w:r>
    </w:p>
    <w:p w:rsidR="00297114" w:rsidRDefault="00297114" w:rsidP="00297114">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4371975</wp:posOffset>
                </wp:positionH>
                <wp:positionV relativeFrom="paragraph">
                  <wp:posOffset>580390</wp:posOffset>
                </wp:positionV>
                <wp:extent cx="0" cy="657225"/>
                <wp:effectExtent l="76200" t="0" r="76200" b="476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344.25pt;margin-top:45.7pt;width:0;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">
                <v:stroke endarrow="block"/>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-259080</wp:posOffset>
                </wp:positionH>
                <wp:positionV relativeFrom="paragraph">
                  <wp:posOffset>2192020</wp:posOffset>
                </wp:positionV>
                <wp:extent cx="2322830" cy="1141730"/>
                <wp:effectExtent l="0" t="0" r="15240" b="203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41730"/>
                        </a:xfrm>
                        <a:prstGeom prst="rect">
                          <a:avLst/>
                        </a:prstGeom>
                        <a:solidFill>
                          <a:srgbClr val="FFFFFF"/>
                        </a:solidFill>
                        <a:ln w="9525">
                          <a:solidFill>
                            <a:srgbClr val="000000"/>
                          </a:solidFill>
                          <a:miter lim="800000"/>
                          <a:headEnd/>
                          <a:tailEnd/>
                        </a:ln>
                      </wps:spPr>
                      <wps:txbx>
                        <w:txbxContent>
                          <w:p w:rsidR="00297114" w:rsidRDefault="00297114" w:rsidP="00297114">
                            <w:pPr>
                              <w:rPr>
                                <w:rFonts w:ascii="Arial" w:hAnsi="Arial" w:cs="Arial"/>
                                <w:sz w:val="24"/>
                                <w:szCs w:val="24"/>
                              </w:rPr>
                            </w:pPr>
                            <w:r>
                              <w:rPr>
                                <w:rFonts w:ascii="Arial" w:hAnsi="Arial" w:cs="Arial"/>
                                <w:sz w:val="24"/>
                                <w:szCs w:val="24"/>
                              </w:rPr>
                              <w:t>No improvement despite conservative measures with on-going significant symptoms then refer onto vascular surgeons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7" o:spid="_x0000_s1030" type="#_x0000_t202" style="position:absolute;margin-left:-20.4pt;margin-top:172.6pt;width:182.9pt;height:89.9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">
                <v:textbox>
                  <w:txbxContent>
                    <w:p w:rsidR="00297114" w:rsidRDefault="00297114" w:rsidP="00297114">
                      <w:pPr>
                        <w:rPr>
                          <w:rFonts w:ascii="Arial" w:hAnsi="Arial" w:cs="Arial"/>
                          <w:sz w:val="24"/>
                          <w:szCs w:val="24"/>
                        </w:rPr>
                      </w:pPr>
                      <w:r>
                        <w:rPr>
                          <w:rFonts w:ascii="Arial" w:hAnsi="Arial" w:cs="Arial"/>
                          <w:sz w:val="24"/>
                          <w:szCs w:val="24"/>
                        </w:rPr>
                        <w:t>No improvement despite conservative measures with on-going significant symptoms then refer onto vascular surgeons</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-342900</wp:posOffset>
                </wp:positionH>
                <wp:positionV relativeFrom="paragraph">
                  <wp:posOffset>316230</wp:posOffset>
                </wp:positionV>
                <wp:extent cx="2503805" cy="1552575"/>
                <wp:effectExtent l="0" t="0" r="1079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552575"/>
                        </a:xfrm>
                        <a:prstGeom prst="rect">
                          <a:avLst/>
                        </a:prstGeom>
                        <a:solidFill>
                          <a:srgbClr val="FFFFFF"/>
                        </a:solidFill>
                        <a:ln w="9525">
                          <a:solidFill>
                            <a:srgbClr val="000000"/>
                          </a:solidFill>
                          <a:miter lim="800000"/>
                          <a:headEnd/>
                          <a:tailEnd/>
                        </a:ln>
                      </wps:spPr>
                      <wps:txbx>
                        <w:txbxContent>
                          <w:p w:rsidR="00297114" w:rsidRDefault="00297114" w:rsidP="00297114">
                            <w:pPr>
                              <w:spacing w:after="0"/>
                              <w:rPr>
                                <w:rFonts w:ascii="Arial" w:hAnsi="Arial" w:cs="Arial"/>
                                <w:b/>
                                <w:sz w:val="24"/>
                                <w:szCs w:val="24"/>
                                <w:u w:val="single"/>
                              </w:rPr>
                            </w:pPr>
                            <w:r>
                              <w:rPr>
                                <w:rFonts w:ascii="Arial" w:hAnsi="Arial" w:cs="Arial"/>
                                <w:b/>
                                <w:sz w:val="24"/>
                                <w:szCs w:val="24"/>
                                <w:u w:val="single"/>
                              </w:rPr>
                              <w:t xml:space="preserve">Manage in primary care </w:t>
                            </w:r>
                          </w:p>
                          <w:p w:rsidR="00297114" w:rsidRDefault="00297114" w:rsidP="00297114">
                            <w:pPr>
                              <w:spacing w:after="0"/>
                              <w:rPr>
                                <w:rFonts w:ascii="Arial" w:hAnsi="Arial" w:cs="Arial"/>
                                <w:b/>
                                <w:sz w:val="24"/>
                                <w:szCs w:val="24"/>
                                <w:u w:val="single"/>
                              </w:rPr>
                            </w:pPr>
                          </w:p>
                          <w:p w:rsidR="00297114" w:rsidRDefault="00297114" w:rsidP="00064682">
                            <w:pPr>
                              <w:numPr>
                                <w:ilvl w:val="0"/>
                                <w:numId w:val="11"/>
                              </w:numPr>
                              <w:spacing w:after="0"/>
                              <w:rPr>
                                <w:rFonts w:ascii="Arial" w:hAnsi="Arial" w:cs="Arial"/>
                                <w:b/>
                                <w:sz w:val="24"/>
                                <w:szCs w:val="24"/>
                                <w:u w:val="single"/>
                              </w:rPr>
                            </w:pPr>
                            <w:r>
                              <w:rPr>
                                <w:rFonts w:ascii="Arial" w:hAnsi="Arial" w:cs="Arial"/>
                                <w:sz w:val="24"/>
                                <w:szCs w:val="24"/>
                              </w:rPr>
                              <w:t xml:space="preserve">Reassurance </w:t>
                            </w:r>
                          </w:p>
                          <w:p w:rsidR="00297114" w:rsidRDefault="00297114" w:rsidP="00064682">
                            <w:pPr>
                              <w:numPr>
                                <w:ilvl w:val="0"/>
                                <w:numId w:val="11"/>
                              </w:numPr>
                              <w:spacing w:after="0"/>
                              <w:rPr>
                                <w:rFonts w:ascii="Arial" w:hAnsi="Arial" w:cs="Arial"/>
                                <w:b/>
                                <w:sz w:val="24"/>
                                <w:szCs w:val="24"/>
                                <w:u w:val="single"/>
                              </w:rPr>
                            </w:pPr>
                            <w:r>
                              <w:rPr>
                                <w:rFonts w:ascii="Arial" w:hAnsi="Arial" w:cs="Arial"/>
                                <w:sz w:val="24"/>
                                <w:szCs w:val="24"/>
                              </w:rPr>
                              <w:t xml:space="preserve">Lifestyle advice including weight loss, encouraging exercise and leg elevation on resting. </w:t>
                            </w:r>
                          </w:p>
                          <w:p w:rsidR="00297114" w:rsidRDefault="00297114" w:rsidP="00297114">
                            <w:pPr>
                              <w:spacing w:after="0"/>
                              <w:rPr>
                                <w:rFonts w:ascii="Arial" w:hAnsi="Arial" w:cs="Arial"/>
                                <w:color w:val="FF0000"/>
                                <w:sz w:val="24"/>
                                <w:szCs w:val="24"/>
                              </w:rPr>
                            </w:pPr>
                          </w:p>
                          <w:p w:rsidR="00297114" w:rsidRDefault="00297114" w:rsidP="00297114">
                            <w:pPr>
                              <w:spacing w:after="0"/>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7pt;margin-top:24.9pt;width:197.15pt;height:12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">
                <v:textbox>
                  <w:txbxContent>
                    <w:p w:rsidR="00297114" w:rsidRDefault="00297114" w:rsidP="00297114">
                      <w:pPr>
                        <w:spacing w:after="0"/>
                        <w:rPr>
                          <w:rFonts w:ascii="Arial" w:hAnsi="Arial" w:cs="Arial"/>
                          <w:b/>
                          <w:sz w:val="24"/>
                          <w:szCs w:val="24"/>
                          <w:u w:val="single"/>
                        </w:rPr>
                      </w:pPr>
                      <w:r>
                        <w:rPr>
                          <w:rFonts w:ascii="Arial" w:hAnsi="Arial" w:cs="Arial"/>
                          <w:b/>
                          <w:sz w:val="24"/>
                          <w:szCs w:val="24"/>
                          <w:u w:val="single"/>
                        </w:rPr>
                        <w:t xml:space="preserve">Manage in primary care </w:t>
                      </w:r>
                    </w:p>
                    <w:p w:rsidR="00297114" w:rsidRDefault="00297114" w:rsidP="00297114">
                      <w:pPr>
                        <w:spacing w:after="0"/>
                        <w:rPr>
                          <w:rFonts w:ascii="Arial" w:hAnsi="Arial" w:cs="Arial"/>
                          <w:b/>
                          <w:sz w:val="24"/>
                          <w:szCs w:val="24"/>
                          <w:u w:val="single"/>
                        </w:rPr>
                      </w:pPr>
                    </w:p>
                    <w:p w:rsidR="00297114" w:rsidRDefault="00297114" w:rsidP="00064682">
                      <w:pPr>
                        <w:numPr>
                          <w:ilvl w:val="0"/>
                          <w:numId w:val="11"/>
                        </w:numPr>
                        <w:spacing w:after="0"/>
                        <w:rPr>
                          <w:rFonts w:ascii="Arial" w:hAnsi="Arial" w:cs="Arial"/>
                          <w:b/>
                          <w:sz w:val="24"/>
                          <w:szCs w:val="24"/>
                          <w:u w:val="single"/>
                        </w:rPr>
                      </w:pPr>
                      <w:r>
                        <w:rPr>
                          <w:rFonts w:ascii="Arial" w:hAnsi="Arial" w:cs="Arial"/>
                          <w:sz w:val="24"/>
                          <w:szCs w:val="24"/>
                        </w:rPr>
                        <w:t xml:space="preserve">Reassurance </w:t>
                      </w:r>
                    </w:p>
                    <w:p w:rsidR="00297114" w:rsidRDefault="00297114" w:rsidP="00064682">
                      <w:pPr>
                        <w:numPr>
                          <w:ilvl w:val="0"/>
                          <w:numId w:val="11"/>
                        </w:numPr>
                        <w:spacing w:after="0"/>
                        <w:rPr>
                          <w:rFonts w:ascii="Arial" w:hAnsi="Arial" w:cs="Arial"/>
                          <w:b/>
                          <w:sz w:val="24"/>
                          <w:szCs w:val="24"/>
                          <w:u w:val="single"/>
                        </w:rPr>
                      </w:pPr>
                      <w:r>
                        <w:rPr>
                          <w:rFonts w:ascii="Arial" w:hAnsi="Arial" w:cs="Arial"/>
                          <w:sz w:val="24"/>
                          <w:szCs w:val="24"/>
                        </w:rPr>
                        <w:t xml:space="preserve">Lifestyle advice including weight loss, encouraging exercise and leg elevation on resting. </w:t>
                      </w:r>
                    </w:p>
                    <w:p w:rsidR="00297114" w:rsidRDefault="00297114" w:rsidP="00297114">
                      <w:pPr>
                        <w:spacing w:after="0"/>
                        <w:rPr>
                          <w:rFonts w:ascii="Arial" w:hAnsi="Arial" w:cs="Arial"/>
                          <w:color w:val="FF0000"/>
                          <w:sz w:val="24"/>
                          <w:szCs w:val="24"/>
                        </w:rPr>
                      </w:pPr>
                    </w:p>
                    <w:p w:rsidR="00297114" w:rsidRDefault="00297114" w:rsidP="00297114">
                      <w:pPr>
                        <w:spacing w:after="0"/>
                        <w:rPr>
                          <w:rFonts w:ascii="Arial" w:hAnsi="Arial" w:cs="Arial"/>
                          <w:sz w:val="24"/>
                          <w:szCs w:val="24"/>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857250</wp:posOffset>
                </wp:positionH>
                <wp:positionV relativeFrom="paragraph">
                  <wp:posOffset>1854835</wp:posOffset>
                </wp:positionV>
                <wp:extent cx="0" cy="228600"/>
                <wp:effectExtent l="76200" t="0" r="57150" b="571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46.05pt" to="67.5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0o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">
                <v:stroke endarrow="block"/>
              </v:lin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800100</wp:posOffset>
                </wp:positionH>
                <wp:positionV relativeFrom="paragraph">
                  <wp:posOffset>88900</wp:posOffset>
                </wp:positionV>
                <wp:extent cx="0" cy="228600"/>
                <wp:effectExtent l="76200" t="0" r="57150" b="571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pt" to="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yw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">
                <v:stroke endarrow="block"/>
              </v:lin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3261360</wp:posOffset>
                </wp:positionH>
                <wp:positionV relativeFrom="paragraph">
                  <wp:posOffset>1315720</wp:posOffset>
                </wp:positionV>
                <wp:extent cx="2324100" cy="657860"/>
                <wp:effectExtent l="0" t="0" r="15240" b="279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57860"/>
                        </a:xfrm>
                        <a:prstGeom prst="rect">
                          <a:avLst/>
                        </a:prstGeom>
                        <a:solidFill>
                          <a:srgbClr val="FFFFFF"/>
                        </a:solidFill>
                        <a:ln w="9525">
                          <a:solidFill>
                            <a:srgbClr val="000000"/>
                          </a:solidFill>
                          <a:miter lim="800000"/>
                          <a:headEnd/>
                          <a:tailEnd/>
                        </a:ln>
                      </wps:spPr>
                      <wps:txbx>
                        <w:txbxContent>
                          <w:p w:rsidR="00297114" w:rsidRDefault="00297114" w:rsidP="00297114">
                            <w:pPr>
                              <w:spacing w:after="0"/>
                              <w:rPr>
                                <w:rFonts w:ascii="Arial" w:hAnsi="Arial" w:cs="Arial"/>
                                <w:sz w:val="24"/>
                              </w:rPr>
                            </w:pPr>
                            <w:r>
                              <w:rPr>
                                <w:rFonts w:ascii="Arial" w:hAnsi="Arial" w:cs="Arial"/>
                                <w:sz w:val="24"/>
                              </w:rPr>
                              <w:t xml:space="preserve">Refer for Vascular surgical opinion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 o:spid="_x0000_s1032" type="#_x0000_t202" style="position:absolute;margin-left:256.8pt;margin-top:103.6pt;width:183pt;height:51.8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">
                <v:textbox>
                  <w:txbxContent>
                    <w:p w:rsidR="00297114" w:rsidRDefault="00297114" w:rsidP="00297114">
                      <w:pPr>
                        <w:spacing w:after="0"/>
                        <w:rPr>
                          <w:rFonts w:ascii="Arial" w:hAnsi="Arial" w:cs="Arial"/>
                          <w:sz w:val="24"/>
                        </w:rPr>
                      </w:pPr>
                      <w:r>
                        <w:rPr>
                          <w:rFonts w:ascii="Arial" w:hAnsi="Arial" w:cs="Arial"/>
                          <w:sz w:val="24"/>
                        </w:rPr>
                        <w:t xml:space="preserve">Refer for Vascular surgical opinion </w:t>
                      </w:r>
                    </w:p>
                  </w:txbxContent>
                </v:textbox>
              </v:shape>
            </w:pict>
          </mc:Fallback>
        </mc:AlternateContent>
      </w:r>
    </w:p>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r>
        <w:t xml:space="preserve">                                                </w:t>
      </w:r>
    </w:p>
    <w:p w:rsidR="00297114" w:rsidRDefault="00297114" w:rsidP="00297114">
      <w:pPr>
        <w:spacing w:after="0"/>
        <w:jc w:val="center"/>
        <w:rPr>
          <w:rFonts w:ascii="Arial" w:hAnsi="Arial" w:cs="Arial"/>
          <w:sz w:val="24"/>
          <w:szCs w:val="24"/>
        </w:rPr>
      </w:pPr>
      <w:r>
        <w:rPr>
          <w:rFonts w:ascii="Arial" w:hAnsi="Arial" w:cs="Arial"/>
          <w:sz w:val="24"/>
          <w:szCs w:val="24"/>
        </w:rPr>
        <w:t xml:space="preserve"> </w:t>
      </w:r>
    </w:p>
    <w:p w:rsidR="00297114" w:rsidRDefault="00297114" w:rsidP="00297114">
      <w:pPr>
        <w:rPr>
          <w:rFonts w:ascii="Arial" w:hAnsi="Arial" w:cs="Arial"/>
          <w:sz w:val="24"/>
          <w:szCs w:val="24"/>
        </w:rPr>
      </w:pPr>
      <w:r>
        <w:rPr>
          <w:rFonts w:ascii="Arial" w:hAnsi="Arial" w:cs="Arial"/>
          <w:sz w:val="24"/>
          <w:szCs w:val="24"/>
        </w:rPr>
        <w:br w:type="page"/>
      </w:r>
    </w:p>
    <w:p w:rsidR="00297114" w:rsidRDefault="00297114" w:rsidP="00297114">
      <w:pPr>
        <w:rPr>
          <w:rFonts w:ascii="Arial" w:hAnsi="Arial" w:cs="Arial"/>
          <w:sz w:val="24"/>
          <w:szCs w:val="24"/>
        </w:rPr>
      </w:pPr>
    </w:p>
    <w:p w:rsidR="00297114" w:rsidRDefault="00297114" w:rsidP="00297114">
      <w:pPr>
        <w:spacing w:after="0"/>
        <w:jc w:val="both"/>
        <w:rPr>
          <w:rFonts w:ascii="Arial" w:hAnsi="Arial" w:cs="Arial"/>
          <w:b/>
          <w:sz w:val="24"/>
          <w:szCs w:val="24"/>
        </w:rPr>
      </w:pPr>
      <w:r>
        <w:rPr>
          <w:rFonts w:ascii="Arial" w:hAnsi="Arial" w:cs="Arial"/>
          <w:b/>
          <w:sz w:val="24"/>
          <w:szCs w:val="24"/>
        </w:rPr>
        <w:t xml:space="preserve">N.B. Patients may be referred if there is evidence of a significant reduction in quality of life resulting from the varicose vein symptoms. </w:t>
      </w:r>
    </w:p>
    <w:p w:rsidR="00297114" w:rsidRDefault="00297114" w:rsidP="00297114">
      <w:pPr>
        <w:spacing w:after="0"/>
        <w:jc w:val="center"/>
        <w:rPr>
          <w:rFonts w:ascii="Arial" w:hAnsi="Arial" w:cs="Arial"/>
          <w:color w:val="FF0000"/>
          <w:sz w:val="28"/>
          <w:szCs w:val="28"/>
        </w:rPr>
      </w:pPr>
      <w:r>
        <w:rPr>
          <w:rFonts w:ascii="Arial" w:hAnsi="Arial" w:cs="Arial"/>
          <w:color w:val="FF0000"/>
          <w:sz w:val="28"/>
          <w:szCs w:val="28"/>
        </w:rPr>
        <w:t>Bleeding progressing ulcer urgent referral</w:t>
      </w:r>
    </w:p>
    <w:p w:rsidR="00297114" w:rsidRDefault="00297114" w:rsidP="00297114">
      <w:pPr>
        <w:autoSpaceDE w:val="0"/>
        <w:autoSpaceDN w:val="0"/>
        <w:adjustRightInd w:val="0"/>
        <w:spacing w:after="0" w:line="240" w:lineRule="auto"/>
        <w:jc w:val="center"/>
        <w:rPr>
          <w:rFonts w:ascii="Arial" w:hAnsi="Arial" w:cs="Arial"/>
          <w:b/>
          <w:bCs/>
          <w:sz w:val="28"/>
          <w:szCs w:val="28"/>
          <w:u w:val="single"/>
        </w:rPr>
      </w:pPr>
      <w:r>
        <w:rPr>
          <w:rFonts w:ascii="Arial" w:hAnsi="Arial" w:cs="Arial"/>
          <w:b/>
          <w:bCs/>
          <w:sz w:val="28"/>
          <w:szCs w:val="28"/>
          <w:u w:val="single"/>
        </w:rPr>
        <w:t>Varicose Vein Classification</w:t>
      </w:r>
    </w:p>
    <w:p w:rsidR="00297114" w:rsidRDefault="00297114" w:rsidP="00297114">
      <w:pPr>
        <w:autoSpaceDE w:val="0"/>
        <w:autoSpaceDN w:val="0"/>
        <w:adjustRightInd w:val="0"/>
        <w:spacing w:after="0" w:line="240" w:lineRule="auto"/>
        <w:rPr>
          <w:rFonts w:ascii="SymbolMT" w:hAnsi="SymbolMT" w:cs="SymbolMT"/>
          <w:b/>
          <w:bCs/>
          <w:sz w:val="32"/>
          <w:szCs w:val="32"/>
        </w:rPr>
      </w:pPr>
    </w:p>
    <w:p w:rsidR="00297114" w:rsidRDefault="00297114" w:rsidP="00064682">
      <w:pPr>
        <w:numPr>
          <w:ilvl w:val="0"/>
          <w:numId w:val="12"/>
        </w:numPr>
        <w:autoSpaceDE w:val="0"/>
        <w:autoSpaceDN w:val="0"/>
        <w:adjustRightInd w:val="0"/>
        <w:spacing w:after="0" w:line="240" w:lineRule="auto"/>
        <w:rPr>
          <w:rFonts w:ascii="Arial" w:hAnsi="Arial" w:cs="Arial"/>
          <w:b/>
          <w:color w:val="FF0000"/>
          <w:sz w:val="28"/>
          <w:szCs w:val="28"/>
        </w:rPr>
      </w:pPr>
      <w:r>
        <w:rPr>
          <w:rFonts w:ascii="Arial" w:hAnsi="Arial" w:cs="Arial"/>
          <w:b/>
          <w:color w:val="000000"/>
          <w:sz w:val="24"/>
          <w:szCs w:val="24"/>
        </w:rPr>
        <w:t>Grade 1 thread, reticular and spider veins</w:t>
      </w:r>
    </w:p>
    <w:p w:rsidR="00297114" w:rsidRDefault="00297114" w:rsidP="00297114">
      <w:pPr>
        <w:rPr>
          <w:rFonts w:ascii="Arial" w:hAnsi="Arial" w:cs="Arial"/>
          <w:sz w:val="24"/>
          <w:szCs w:val="24"/>
        </w:rPr>
      </w:pPr>
    </w:p>
    <w:p w:rsidR="00297114" w:rsidRDefault="00297114" w:rsidP="00297114">
      <w:r>
        <w:rPr>
          <w:noProof/>
          <w:lang w:eastAsia="en-GB"/>
        </w:rPr>
        <w:drawing>
          <wp:inline distT="0" distB="0" distL="0" distR="0">
            <wp:extent cx="5681345" cy="215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345" cy="2159000"/>
                    </a:xfrm>
                    <a:prstGeom prst="rect">
                      <a:avLst/>
                    </a:prstGeom>
                    <a:noFill/>
                    <a:ln>
                      <a:noFill/>
                    </a:ln>
                  </pic:spPr>
                </pic:pic>
              </a:graphicData>
            </a:graphic>
          </wp:inline>
        </w:drawing>
      </w:r>
    </w:p>
    <w:p w:rsidR="00297114" w:rsidRDefault="00297114" w:rsidP="00297114">
      <w:pPr>
        <w:autoSpaceDE w:val="0"/>
        <w:autoSpaceDN w:val="0"/>
        <w:adjustRightInd w:val="0"/>
        <w:spacing w:after="0" w:line="240" w:lineRule="auto"/>
        <w:rPr>
          <w:rFonts w:ascii="SymbolMT" w:hAnsi="SymbolMT" w:cs="SymbolMT"/>
          <w:sz w:val="24"/>
          <w:szCs w:val="24"/>
        </w:rPr>
      </w:pPr>
    </w:p>
    <w:p w:rsidR="00297114" w:rsidRDefault="00297114" w:rsidP="00297114">
      <w:pPr>
        <w:autoSpaceDE w:val="0"/>
        <w:autoSpaceDN w:val="0"/>
        <w:adjustRightInd w:val="0"/>
        <w:spacing w:after="0" w:line="240" w:lineRule="auto"/>
        <w:rPr>
          <w:rFonts w:ascii="SymbolMT" w:hAnsi="SymbolMT" w:cs="SymbolMT"/>
          <w:sz w:val="24"/>
          <w:szCs w:val="24"/>
        </w:rPr>
      </w:pPr>
    </w:p>
    <w:p w:rsidR="00297114" w:rsidRDefault="00297114" w:rsidP="00297114">
      <w:pPr>
        <w:autoSpaceDE w:val="0"/>
        <w:autoSpaceDN w:val="0"/>
        <w:adjustRightInd w:val="0"/>
        <w:spacing w:after="0" w:line="240" w:lineRule="auto"/>
        <w:rPr>
          <w:rFonts w:ascii="SymbolMT" w:hAnsi="SymbolMT" w:cs="SymbolMT"/>
          <w:sz w:val="24"/>
          <w:szCs w:val="24"/>
        </w:rPr>
      </w:pPr>
    </w:p>
    <w:p w:rsidR="00297114" w:rsidRDefault="00297114" w:rsidP="00064682">
      <w:pPr>
        <w:numPr>
          <w:ilvl w:val="0"/>
          <w:numId w:val="13"/>
        </w:numPr>
        <w:autoSpaceDE w:val="0"/>
        <w:autoSpaceDN w:val="0"/>
        <w:adjustRightInd w:val="0"/>
        <w:spacing w:after="0" w:line="240" w:lineRule="auto"/>
        <w:rPr>
          <w:rFonts w:ascii="Arial" w:hAnsi="Arial" w:cs="Arial"/>
          <w:sz w:val="24"/>
          <w:szCs w:val="24"/>
        </w:rPr>
      </w:pPr>
      <w:r>
        <w:rPr>
          <w:rFonts w:ascii="Arial" w:hAnsi="Arial" w:cs="Arial"/>
          <w:b/>
          <w:sz w:val="24"/>
          <w:szCs w:val="24"/>
        </w:rPr>
        <w:t xml:space="preserve">Grade </w:t>
      </w:r>
      <w:r>
        <w:rPr>
          <w:rFonts w:ascii="Arial" w:hAnsi="Arial" w:cs="Arial"/>
          <w:b/>
          <w:color w:val="000000"/>
          <w:sz w:val="24"/>
          <w:szCs w:val="24"/>
        </w:rPr>
        <w:t>II</w:t>
      </w:r>
      <w:r>
        <w:rPr>
          <w:rFonts w:ascii="Arial" w:hAnsi="Arial" w:cs="Arial"/>
          <w:b/>
          <w:sz w:val="24"/>
          <w:szCs w:val="24"/>
        </w:rPr>
        <w:t>: Minor/moderate varicose veins</w:t>
      </w:r>
    </w:p>
    <w:p w:rsidR="00297114" w:rsidRDefault="00297114" w:rsidP="00297114"/>
    <w:p w:rsidR="00297114" w:rsidRDefault="00297114" w:rsidP="00297114">
      <w:r>
        <w:rPr>
          <w:noProof/>
          <w:lang w:eastAsia="en-GB"/>
        </w:rPr>
        <w:drawing>
          <wp:inline distT="0" distB="0" distL="0" distR="0">
            <wp:extent cx="5554345" cy="2091055"/>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345" cy="2091055"/>
                    </a:xfrm>
                    <a:prstGeom prst="rect">
                      <a:avLst/>
                    </a:prstGeom>
                    <a:noFill/>
                    <a:ln>
                      <a:noFill/>
                    </a:ln>
                  </pic:spPr>
                </pic:pic>
              </a:graphicData>
            </a:graphic>
          </wp:inline>
        </w:drawing>
      </w:r>
    </w:p>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pPr>
        <w:ind w:left="1080"/>
      </w:pPr>
    </w:p>
    <w:p w:rsidR="00297114" w:rsidRDefault="00297114" w:rsidP="00064682">
      <w:pPr>
        <w:numPr>
          <w:ilvl w:val="0"/>
          <w:numId w:val="13"/>
        </w:numPr>
        <w:rPr>
          <w:rFonts w:ascii="Arial" w:hAnsi="Arial" w:cs="Arial"/>
          <w:b/>
          <w:sz w:val="24"/>
          <w:szCs w:val="24"/>
        </w:rPr>
      </w:pPr>
      <w:r>
        <w:rPr>
          <w:rFonts w:ascii="Arial" w:hAnsi="Arial" w:cs="Arial"/>
          <w:b/>
          <w:sz w:val="24"/>
          <w:szCs w:val="24"/>
        </w:rPr>
        <w:t>Grade II: Moderate or symptomatic varicose vein</w:t>
      </w:r>
    </w:p>
    <w:p w:rsidR="00297114" w:rsidRDefault="00297114" w:rsidP="00297114">
      <w:r>
        <w:rPr>
          <w:b/>
          <w:noProof/>
          <w:lang w:eastAsia="en-GB"/>
        </w:rPr>
        <w:drawing>
          <wp:inline distT="0" distB="0" distL="0" distR="0">
            <wp:extent cx="5672455" cy="18288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2455" cy="1828800"/>
                    </a:xfrm>
                    <a:prstGeom prst="rect">
                      <a:avLst/>
                    </a:prstGeom>
                    <a:noFill/>
                    <a:ln>
                      <a:noFill/>
                    </a:ln>
                  </pic:spPr>
                </pic:pic>
              </a:graphicData>
            </a:graphic>
          </wp:inline>
        </w:drawing>
      </w:r>
    </w:p>
    <w:p w:rsidR="00297114" w:rsidRDefault="00297114" w:rsidP="00297114">
      <w:pPr>
        <w:autoSpaceDE w:val="0"/>
        <w:autoSpaceDN w:val="0"/>
        <w:adjustRightInd w:val="0"/>
        <w:spacing w:after="0" w:line="240" w:lineRule="auto"/>
        <w:rPr>
          <w:rFonts w:ascii="SymbolMT" w:hAnsi="SymbolMT" w:cs="SymbolMT"/>
          <w:sz w:val="24"/>
          <w:szCs w:val="24"/>
        </w:rPr>
      </w:pPr>
    </w:p>
    <w:p w:rsidR="00297114" w:rsidRDefault="00297114" w:rsidP="00064682">
      <w:pPr>
        <w:numPr>
          <w:ilvl w:val="0"/>
          <w:numId w:val="14"/>
        </w:numPr>
        <w:autoSpaceDE w:val="0"/>
        <w:autoSpaceDN w:val="0"/>
        <w:adjustRightInd w:val="0"/>
        <w:spacing w:after="0" w:line="240" w:lineRule="auto"/>
        <w:rPr>
          <w:rFonts w:ascii="SymbolMT" w:hAnsi="SymbolMT" w:cs="SymbolMT"/>
          <w:sz w:val="24"/>
          <w:szCs w:val="24"/>
        </w:rPr>
      </w:pPr>
      <w:r>
        <w:rPr>
          <w:rFonts w:ascii="Arial" w:hAnsi="Arial" w:cs="Arial"/>
          <w:b/>
          <w:sz w:val="24"/>
          <w:szCs w:val="24"/>
        </w:rPr>
        <w:t xml:space="preserve">Grade III: Extensive </w:t>
      </w:r>
      <w:r>
        <w:rPr>
          <w:rFonts w:ascii="Arial" w:hAnsi="Arial" w:cs="Arial"/>
          <w:b/>
          <w:color w:val="000000"/>
          <w:sz w:val="24"/>
          <w:szCs w:val="24"/>
        </w:rPr>
        <w:t>with associated oedema</w:t>
      </w:r>
    </w:p>
    <w:p w:rsidR="00297114" w:rsidRDefault="00297114" w:rsidP="00297114"/>
    <w:p w:rsidR="00297114" w:rsidRDefault="00297114" w:rsidP="00297114">
      <w:r>
        <w:rPr>
          <w:noProof/>
          <w:lang w:eastAsia="en-GB"/>
        </w:rPr>
        <w:drawing>
          <wp:inline distT="0" distB="0" distL="0" distR="0">
            <wp:extent cx="5732145" cy="257365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2573655"/>
                    </a:xfrm>
                    <a:prstGeom prst="rect">
                      <a:avLst/>
                    </a:prstGeom>
                    <a:noFill/>
                    <a:ln>
                      <a:noFill/>
                    </a:ln>
                  </pic:spPr>
                </pic:pic>
              </a:graphicData>
            </a:graphic>
          </wp:inline>
        </w:drawing>
      </w:r>
    </w:p>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297114"/>
    <w:p w:rsidR="00297114" w:rsidRDefault="00297114" w:rsidP="00064682">
      <w:pPr>
        <w:numPr>
          <w:ilvl w:val="0"/>
          <w:numId w:val="15"/>
        </w:numPr>
        <w:autoSpaceDE w:val="0"/>
        <w:autoSpaceDN w:val="0"/>
        <w:adjustRightInd w:val="0"/>
        <w:spacing w:after="0" w:line="240" w:lineRule="auto"/>
        <w:rPr>
          <w:rFonts w:ascii="Arial" w:hAnsi="Arial" w:cs="Arial"/>
          <w:b/>
          <w:color w:val="FF0000"/>
          <w:sz w:val="24"/>
          <w:szCs w:val="24"/>
        </w:rPr>
      </w:pPr>
      <w:r>
        <w:rPr>
          <w:rFonts w:ascii="Arial" w:hAnsi="Arial" w:cs="Arial"/>
          <w:b/>
          <w:sz w:val="24"/>
          <w:szCs w:val="24"/>
        </w:rPr>
        <w:t xml:space="preserve">Grade IV: Severe signs of venous insufficiency </w:t>
      </w:r>
      <w:r>
        <w:rPr>
          <w:rFonts w:ascii="Arial" w:hAnsi="Arial" w:cs="Arial"/>
          <w:b/>
          <w:color w:val="000000"/>
          <w:sz w:val="24"/>
          <w:szCs w:val="24"/>
        </w:rPr>
        <w:t>with skin changes</w:t>
      </w:r>
    </w:p>
    <w:p w:rsidR="00297114" w:rsidRDefault="00297114" w:rsidP="00297114">
      <w:pPr>
        <w:autoSpaceDE w:val="0"/>
        <w:autoSpaceDN w:val="0"/>
        <w:adjustRightInd w:val="0"/>
        <w:spacing w:after="0" w:line="240" w:lineRule="auto"/>
        <w:rPr>
          <w:rFonts w:ascii="Arial" w:hAnsi="Arial" w:cs="Arial"/>
          <w:b/>
          <w:color w:val="FF0000"/>
          <w:sz w:val="28"/>
          <w:szCs w:val="28"/>
        </w:rPr>
      </w:pPr>
    </w:p>
    <w:p w:rsidR="00297114" w:rsidRDefault="00297114" w:rsidP="00297114">
      <w:r>
        <w:rPr>
          <w:noProof/>
          <w:lang w:eastAsia="en-GB"/>
        </w:rPr>
        <w:drawing>
          <wp:inline distT="0" distB="0" distL="0" distR="0">
            <wp:extent cx="5723255" cy="26587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255" cy="2658745"/>
                    </a:xfrm>
                    <a:prstGeom prst="rect">
                      <a:avLst/>
                    </a:prstGeom>
                    <a:noFill/>
                    <a:ln>
                      <a:noFill/>
                    </a:ln>
                  </pic:spPr>
                </pic:pic>
              </a:graphicData>
            </a:graphic>
          </wp:inline>
        </w:drawing>
      </w:r>
    </w:p>
    <w:p w:rsidR="00297114" w:rsidRDefault="00297114" w:rsidP="00297114">
      <w:pPr>
        <w:rPr>
          <w:rFonts w:ascii="SymbolMT" w:hAnsi="SymbolMT" w:cs="SymbolMT"/>
          <w:sz w:val="24"/>
          <w:szCs w:val="24"/>
        </w:rPr>
      </w:pPr>
    </w:p>
    <w:p w:rsidR="00297114" w:rsidRDefault="00297114" w:rsidP="00064682">
      <w:pPr>
        <w:numPr>
          <w:ilvl w:val="0"/>
          <w:numId w:val="16"/>
        </w:numPr>
        <w:rPr>
          <w:rFonts w:ascii="Arial" w:hAnsi="Arial" w:cs="Arial"/>
          <w:b/>
          <w:sz w:val="24"/>
          <w:szCs w:val="24"/>
          <w:u w:val="single"/>
        </w:rPr>
      </w:pPr>
      <w:r>
        <w:rPr>
          <w:rFonts w:ascii="Arial" w:hAnsi="Arial" w:cs="Arial"/>
          <w:b/>
          <w:sz w:val="24"/>
          <w:szCs w:val="24"/>
        </w:rPr>
        <w:t xml:space="preserve">Grade V: </w:t>
      </w:r>
      <w:r>
        <w:rPr>
          <w:rFonts w:ascii="Arial" w:hAnsi="Arial" w:cs="Arial"/>
          <w:b/>
          <w:color w:val="000000"/>
          <w:sz w:val="24"/>
          <w:szCs w:val="24"/>
        </w:rPr>
        <w:t xml:space="preserve">healed </w:t>
      </w:r>
      <w:r>
        <w:rPr>
          <w:rFonts w:ascii="Arial" w:hAnsi="Arial" w:cs="Arial"/>
          <w:b/>
          <w:sz w:val="24"/>
          <w:szCs w:val="24"/>
        </w:rPr>
        <w:t>leg ulceration</w:t>
      </w:r>
    </w:p>
    <w:p w:rsidR="00297114" w:rsidRDefault="00297114" w:rsidP="00297114">
      <w:pPr>
        <w:rPr>
          <w:rFonts w:ascii="Arial" w:hAnsi="Arial" w:cs="Arial"/>
          <w:sz w:val="24"/>
          <w:szCs w:val="24"/>
        </w:rPr>
      </w:pPr>
      <w:r>
        <w:rPr>
          <w:noProof/>
          <w:lang w:eastAsia="en-GB"/>
        </w:rPr>
        <w:drawing>
          <wp:inline distT="0" distB="0" distL="0" distR="0">
            <wp:extent cx="1947545" cy="2159000"/>
            <wp:effectExtent l="0" t="0" r="0" b="0"/>
            <wp:docPr id="5" name="Picture 5" descr="Description: IMG_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IMG_0722.jpg"/>
                    <pic:cNvPicPr>
                      <a:picLocks noChangeAspect="1" noChangeArrowheads="1"/>
                    </pic:cNvPicPr>
                  </pic:nvPicPr>
                  <pic:blipFill>
                    <a:blip r:embed="rId19">
                      <a:extLst>
                        <a:ext uri="{28A0092B-C50C-407E-A947-70E740481C1C}">
                          <a14:useLocalDpi xmlns:a14="http://schemas.microsoft.com/office/drawing/2010/main" val="0"/>
                        </a:ext>
                      </a:extLst>
                    </a:blip>
                    <a:srcRect t="6708" b="6708"/>
                    <a:stretch>
                      <a:fillRect/>
                    </a:stretch>
                  </pic:blipFill>
                  <pic:spPr bwMode="auto">
                    <a:xfrm>
                      <a:off x="0" y="0"/>
                      <a:ext cx="1947545" cy="2159000"/>
                    </a:xfrm>
                    <a:prstGeom prst="rect">
                      <a:avLst/>
                    </a:prstGeom>
                    <a:noFill/>
                    <a:ln>
                      <a:noFill/>
                    </a:ln>
                  </pic:spPr>
                </pic:pic>
              </a:graphicData>
            </a:graphic>
          </wp:inline>
        </w:drawing>
      </w:r>
    </w:p>
    <w:p w:rsidR="00297114" w:rsidRDefault="00297114" w:rsidP="00297114">
      <w:pPr>
        <w:rPr>
          <w:rFonts w:ascii="Arial" w:hAnsi="Arial" w:cs="Arial"/>
          <w:sz w:val="24"/>
          <w:szCs w:val="24"/>
        </w:rPr>
      </w:pPr>
    </w:p>
    <w:p w:rsidR="00297114" w:rsidRDefault="00297114" w:rsidP="00064682">
      <w:pPr>
        <w:numPr>
          <w:ilvl w:val="0"/>
          <w:numId w:val="16"/>
        </w:numPr>
        <w:rPr>
          <w:rFonts w:ascii="Arial" w:hAnsi="Arial" w:cs="Arial"/>
          <w:b/>
          <w:bCs/>
          <w:color w:val="000000"/>
          <w:sz w:val="24"/>
          <w:szCs w:val="24"/>
        </w:rPr>
      </w:pPr>
      <w:r>
        <w:rPr>
          <w:rFonts w:ascii="Arial" w:hAnsi="Arial" w:cs="Arial"/>
          <w:b/>
          <w:bCs/>
          <w:color w:val="000000"/>
          <w:sz w:val="24"/>
          <w:szCs w:val="24"/>
        </w:rPr>
        <w:t>Grade VI Active ulceration</w:t>
      </w:r>
    </w:p>
    <w:p w:rsidR="00297114" w:rsidRDefault="00297114" w:rsidP="00297114">
      <w:pPr>
        <w:rPr>
          <w:rFonts w:ascii="Arial" w:hAnsi="Arial" w:cs="Arial"/>
          <w:sz w:val="24"/>
          <w:szCs w:val="24"/>
        </w:rPr>
      </w:pPr>
    </w:p>
    <w:p w:rsidR="00297114" w:rsidRDefault="00297114" w:rsidP="00297114">
      <w:pPr>
        <w:rPr>
          <w:rFonts w:ascii="Arial" w:hAnsi="Arial" w:cs="Arial"/>
          <w:sz w:val="24"/>
          <w:szCs w:val="24"/>
        </w:rPr>
      </w:pPr>
      <w:r>
        <w:rPr>
          <w:noProof/>
          <w:lang w:eastAsia="en-GB"/>
        </w:rPr>
        <w:lastRenderedPageBreak/>
        <w:drawing>
          <wp:inline distT="0" distB="0" distL="0" distR="0">
            <wp:extent cx="1862455" cy="150685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2455" cy="1506855"/>
                    </a:xfrm>
                    <a:prstGeom prst="rect">
                      <a:avLst/>
                    </a:prstGeom>
                    <a:noFill/>
                    <a:ln>
                      <a:noFill/>
                    </a:ln>
                  </pic:spPr>
                </pic:pic>
              </a:graphicData>
            </a:graphic>
          </wp:inline>
        </w:drawing>
      </w:r>
    </w:p>
    <w:p w:rsidR="00297114" w:rsidRDefault="00297114" w:rsidP="00297114">
      <w:pPr>
        <w:rPr>
          <w:rFonts w:cstheme="minorHAnsi"/>
          <w:b/>
          <w:sz w:val="24"/>
          <w:szCs w:val="24"/>
        </w:rPr>
      </w:pPr>
      <w:r>
        <w:rPr>
          <w:rFonts w:cstheme="minorHAnsi"/>
          <w:b/>
          <w:sz w:val="24"/>
          <w:szCs w:val="24"/>
        </w:rPr>
        <w:br w:type="page"/>
      </w:r>
    </w:p>
    <w:p w:rsidR="00297114" w:rsidRDefault="00297114" w:rsidP="00297114">
      <w:pPr>
        <w:rPr>
          <w:rFonts w:ascii="Arial" w:hAnsi="Arial" w:cs="Arial"/>
          <w:sz w:val="24"/>
          <w:szCs w:val="24"/>
        </w:rPr>
      </w:pPr>
    </w:p>
    <w:p w:rsidR="00297114" w:rsidRDefault="00297114" w:rsidP="00297114">
      <w:pPr>
        <w:rPr>
          <w:rFonts w:ascii="Arial" w:hAnsi="Arial" w:cs="Arial"/>
          <w:sz w:val="24"/>
          <w:szCs w:val="24"/>
        </w:rPr>
      </w:pPr>
    </w:p>
    <w:p w:rsidR="00297114" w:rsidRDefault="00297114" w:rsidP="00297114">
      <w:pPr>
        <w:ind w:firstLine="720"/>
        <w:rPr>
          <w:rFonts w:cstheme="minorHAnsi"/>
          <w:sz w:val="24"/>
          <w:szCs w:val="24"/>
        </w:rPr>
      </w:pPr>
    </w:p>
    <w:p w:rsidR="00297114" w:rsidRDefault="00297114" w:rsidP="00297114">
      <w:pPr>
        <w:rPr>
          <w:rFonts w:cstheme="minorHAnsi"/>
          <w:sz w:val="24"/>
          <w:szCs w:val="24"/>
        </w:rPr>
      </w:pPr>
      <w:r>
        <w:rPr>
          <w:rFonts w:cstheme="minorHAnsi"/>
          <w:sz w:val="24"/>
          <w:szCs w:val="24"/>
        </w:rPr>
        <w:t xml:space="preserve">The Varicose Vein Pathway group concluded that the varicose vein services should be reorganised into a dedicated vascular services unit. This would be supported by centralised referral (including use of electronic referral), central triage, pooled lists, application of the referral pathway, a clear commissioning policy on varicose veins and a standardised approach to patient information and patient directed follow-up. </w:t>
      </w:r>
    </w:p>
    <w:p w:rsidR="00297114" w:rsidRDefault="00297114" w:rsidP="00297114">
      <w:pPr>
        <w:rPr>
          <w:rFonts w:cstheme="minorHAnsi"/>
          <w:sz w:val="24"/>
          <w:szCs w:val="24"/>
        </w:rPr>
      </w:pPr>
      <w:r>
        <w:rPr>
          <w:rFonts w:cstheme="minorHAnsi"/>
          <w:sz w:val="24"/>
          <w:szCs w:val="24"/>
        </w:rPr>
        <w:t xml:space="preserve">All Trust-based teams doing varicose vein work will need to ensure they apply the regional thresholds (based on NICE guidance) and b able to provide minimally invasive procedures. It was recommended by the regional group that 80% of procedures should be done using a minimally invasive technique within 3 years of the implementation of the service (provisionally by e end of 2016-17). With 100% of minimally invasive techniques should be done as treatment room procedures and coded as such to allow effective monitoring. . </w:t>
      </w:r>
    </w:p>
    <w:p w:rsidR="00297114" w:rsidRDefault="00297114" w:rsidP="00297114">
      <w:pPr>
        <w:rPr>
          <w:rFonts w:cstheme="minorHAnsi"/>
          <w:sz w:val="24"/>
          <w:szCs w:val="24"/>
        </w:rPr>
      </w:pPr>
      <w:r>
        <w:rPr>
          <w:rFonts w:cstheme="minorHAnsi"/>
          <w:sz w:val="24"/>
          <w:szCs w:val="24"/>
        </w:rPr>
        <w:t xml:space="preserve">It was recognised that there would be a transition into the service and the following need to be considered in the implementation. </w:t>
      </w:r>
    </w:p>
    <w:p w:rsidR="00297114" w:rsidRDefault="00297114" w:rsidP="00064682">
      <w:pPr>
        <w:numPr>
          <w:ilvl w:val="0"/>
          <w:numId w:val="17"/>
        </w:numPr>
        <w:rPr>
          <w:rFonts w:cstheme="minorHAnsi"/>
          <w:sz w:val="24"/>
          <w:szCs w:val="24"/>
        </w:rPr>
      </w:pPr>
      <w:r>
        <w:rPr>
          <w:rFonts w:cstheme="minorHAnsi"/>
          <w:sz w:val="24"/>
          <w:szCs w:val="24"/>
        </w:rPr>
        <w:t xml:space="preserve">Vascular </w:t>
      </w:r>
      <w:proofErr w:type="spellStart"/>
      <w:r>
        <w:rPr>
          <w:rFonts w:cstheme="minorHAnsi"/>
          <w:sz w:val="24"/>
          <w:szCs w:val="24"/>
        </w:rPr>
        <w:t>SpRs</w:t>
      </w:r>
      <w:proofErr w:type="spellEnd"/>
      <w:r>
        <w:rPr>
          <w:rFonts w:cstheme="minorHAnsi"/>
          <w:sz w:val="24"/>
          <w:szCs w:val="24"/>
        </w:rPr>
        <w:t xml:space="preserve"> need to be competent in the range of minimally-invasive techniques to ensure succession planning</w:t>
      </w:r>
    </w:p>
    <w:p w:rsidR="00297114" w:rsidRDefault="00297114" w:rsidP="00064682">
      <w:pPr>
        <w:numPr>
          <w:ilvl w:val="0"/>
          <w:numId w:val="17"/>
        </w:numPr>
        <w:rPr>
          <w:rFonts w:cstheme="minorHAnsi"/>
          <w:sz w:val="24"/>
          <w:szCs w:val="24"/>
        </w:rPr>
      </w:pPr>
      <w:r>
        <w:rPr>
          <w:rFonts w:cstheme="minorHAnsi"/>
          <w:sz w:val="24"/>
          <w:szCs w:val="24"/>
        </w:rPr>
        <w:t xml:space="preserve">Training opportunities need to be available for existing consultants to ensure they can develop the skills for minimally-invasive techniques </w:t>
      </w:r>
    </w:p>
    <w:p w:rsidR="00297114" w:rsidRDefault="00297114" w:rsidP="00064682">
      <w:pPr>
        <w:numPr>
          <w:ilvl w:val="0"/>
          <w:numId w:val="17"/>
        </w:numPr>
        <w:rPr>
          <w:rFonts w:cstheme="minorHAnsi"/>
          <w:sz w:val="24"/>
          <w:szCs w:val="24"/>
        </w:rPr>
      </w:pPr>
      <w:r>
        <w:rPr>
          <w:rFonts w:cstheme="minorHAnsi"/>
          <w:sz w:val="24"/>
          <w:szCs w:val="24"/>
        </w:rPr>
        <w:t>There need to be training opportunities for nurses to ensure that there are sufficient nurses to support this procedure</w:t>
      </w:r>
    </w:p>
    <w:p w:rsidR="00297114" w:rsidRDefault="00297114" w:rsidP="00297114">
      <w:pPr>
        <w:rPr>
          <w:rFonts w:cstheme="minorHAnsi"/>
          <w:sz w:val="24"/>
          <w:szCs w:val="24"/>
        </w:rPr>
      </w:pPr>
    </w:p>
    <w:p w:rsidR="00297114" w:rsidRDefault="00297114" w:rsidP="00297114">
      <w:pPr>
        <w:rPr>
          <w:rFonts w:cstheme="minorHAnsi"/>
          <w:sz w:val="24"/>
          <w:szCs w:val="24"/>
        </w:rPr>
      </w:pPr>
      <w:r>
        <w:rPr>
          <w:rFonts w:cstheme="minorHAnsi"/>
          <w:sz w:val="24"/>
          <w:szCs w:val="24"/>
        </w:rPr>
        <w:t xml:space="preserve">A draft commissioning policy for the surgical treatment of varicose veins has been developed. This should be implemented.  </w:t>
      </w:r>
    </w:p>
    <w:p w:rsidR="00297114" w:rsidRDefault="00297114" w:rsidP="00297114">
      <w:pPr>
        <w:rPr>
          <w:b/>
          <w:sz w:val="28"/>
          <w:szCs w:val="28"/>
        </w:rPr>
      </w:pPr>
      <w:r>
        <w:rPr>
          <w:b/>
          <w:sz w:val="28"/>
          <w:szCs w:val="28"/>
        </w:rPr>
        <w:t>Policy on the commissioning of treatments for varicose veins: Guidance notes for Trusts and Practitioners</w:t>
      </w:r>
    </w:p>
    <w:tbl>
      <w:tblPr>
        <w:tblStyle w:val="TableGrid"/>
        <w:tblW w:w="0" w:type="auto"/>
        <w:tblLook w:val="04A0" w:firstRow="1" w:lastRow="0" w:firstColumn="1" w:lastColumn="0" w:noHBand="0" w:noVBand="1"/>
      </w:tblPr>
      <w:tblGrid>
        <w:gridCol w:w="1668"/>
        <w:gridCol w:w="7574"/>
      </w:tblGrid>
      <w:tr w:rsidR="00297114" w:rsidTr="00297114">
        <w:tc>
          <w:tcPr>
            <w:tcW w:w="1668" w:type="dxa"/>
            <w:tcBorders>
              <w:top w:val="single" w:sz="4" w:space="0" w:color="auto"/>
              <w:left w:val="single" w:sz="4" w:space="0" w:color="auto"/>
              <w:bottom w:val="single" w:sz="4" w:space="0" w:color="auto"/>
              <w:right w:val="single" w:sz="4" w:space="0" w:color="auto"/>
            </w:tcBorders>
            <w:hideMark/>
          </w:tcPr>
          <w:p w:rsidR="00297114" w:rsidRDefault="00297114">
            <w:pPr>
              <w:rPr>
                <w:b/>
              </w:rPr>
            </w:pPr>
            <w:r>
              <w:rPr>
                <w:b/>
              </w:rPr>
              <w:t>Intervention</w:t>
            </w:r>
          </w:p>
        </w:tc>
        <w:tc>
          <w:tcPr>
            <w:tcW w:w="7574" w:type="dxa"/>
            <w:tcBorders>
              <w:top w:val="single" w:sz="4" w:space="0" w:color="auto"/>
              <w:left w:val="single" w:sz="4" w:space="0" w:color="auto"/>
              <w:bottom w:val="single" w:sz="4" w:space="0" w:color="auto"/>
              <w:right w:val="single" w:sz="4" w:space="0" w:color="auto"/>
            </w:tcBorders>
            <w:hideMark/>
          </w:tcPr>
          <w:p w:rsidR="00297114" w:rsidRDefault="00297114">
            <w:r>
              <w:t>Treatment of Varicose veins</w:t>
            </w:r>
          </w:p>
        </w:tc>
      </w:tr>
      <w:tr w:rsidR="00297114" w:rsidTr="00297114">
        <w:tc>
          <w:tcPr>
            <w:tcW w:w="1668" w:type="dxa"/>
            <w:tcBorders>
              <w:top w:val="single" w:sz="4" w:space="0" w:color="auto"/>
              <w:left w:val="single" w:sz="4" w:space="0" w:color="auto"/>
              <w:bottom w:val="single" w:sz="4" w:space="0" w:color="auto"/>
              <w:right w:val="single" w:sz="4" w:space="0" w:color="auto"/>
            </w:tcBorders>
            <w:hideMark/>
          </w:tcPr>
          <w:p w:rsidR="00297114" w:rsidRDefault="00297114">
            <w:pPr>
              <w:rPr>
                <w:b/>
              </w:rPr>
            </w:pPr>
            <w:r>
              <w:rPr>
                <w:b/>
              </w:rPr>
              <w:t>Policy and Minimum eligibility criteria</w:t>
            </w:r>
          </w:p>
        </w:tc>
        <w:tc>
          <w:tcPr>
            <w:tcW w:w="7574" w:type="dxa"/>
            <w:tcBorders>
              <w:top w:val="single" w:sz="4" w:space="0" w:color="auto"/>
              <w:left w:val="single" w:sz="4" w:space="0" w:color="auto"/>
              <w:bottom w:val="single" w:sz="4" w:space="0" w:color="auto"/>
              <w:right w:val="single" w:sz="4" w:space="0" w:color="auto"/>
            </w:tcBorders>
          </w:tcPr>
          <w:p w:rsidR="00297114" w:rsidRDefault="00297114">
            <w:r>
              <w:t xml:space="preserve">The HSCB does not commission the surgical treatment of varicose veins on purely cosmetic grounds.  </w:t>
            </w:r>
          </w:p>
          <w:p w:rsidR="00297114" w:rsidRDefault="00297114"/>
          <w:p w:rsidR="00297114" w:rsidRDefault="00297114">
            <w:r>
              <w:t>The HSCB does not commission surgical treatment of varicose veins unless one of the following criteria is met:</w:t>
            </w:r>
          </w:p>
          <w:p w:rsidR="00297114" w:rsidRDefault="00297114">
            <w:pPr>
              <w:rPr>
                <w:rFonts w:cstheme="minorHAnsi"/>
              </w:rPr>
            </w:pPr>
          </w:p>
          <w:p w:rsidR="00297114" w:rsidRDefault="00297114" w:rsidP="00064682">
            <w:pPr>
              <w:numPr>
                <w:ilvl w:val="0"/>
                <w:numId w:val="18"/>
              </w:numPr>
              <w:contextualSpacing/>
              <w:rPr>
                <w:rFonts w:cstheme="minorHAnsi"/>
              </w:rPr>
            </w:pPr>
            <w:r>
              <w:rPr>
                <w:rFonts w:cstheme="minorHAnsi"/>
              </w:rPr>
              <w:t xml:space="preserve">Recurrent phlebitis </w:t>
            </w:r>
            <w:r>
              <w:rPr>
                <w:rFonts w:cstheme="minorHAnsi"/>
                <w:b/>
              </w:rPr>
              <w:t>or</w:t>
            </w:r>
            <w:r>
              <w:rPr>
                <w:rFonts w:cstheme="minorHAnsi"/>
              </w:rPr>
              <w:t xml:space="preserve"> </w:t>
            </w:r>
          </w:p>
          <w:p w:rsidR="00297114" w:rsidRDefault="00297114" w:rsidP="00064682">
            <w:pPr>
              <w:numPr>
                <w:ilvl w:val="0"/>
                <w:numId w:val="18"/>
              </w:numPr>
              <w:contextualSpacing/>
              <w:rPr>
                <w:rFonts w:cstheme="minorHAnsi"/>
              </w:rPr>
            </w:pPr>
            <w:r>
              <w:rPr>
                <w:rFonts w:cstheme="minorHAnsi"/>
              </w:rPr>
              <w:lastRenderedPageBreak/>
              <w:t xml:space="preserve">Bleeding </w:t>
            </w:r>
            <w:proofErr w:type="spellStart"/>
            <w:r>
              <w:rPr>
                <w:rFonts w:cstheme="minorHAnsi"/>
              </w:rPr>
              <w:t>varices</w:t>
            </w:r>
            <w:proofErr w:type="spellEnd"/>
            <w:r>
              <w:rPr>
                <w:rFonts w:cstheme="minorHAnsi"/>
              </w:rPr>
              <w:t xml:space="preserve"> </w:t>
            </w:r>
          </w:p>
          <w:p w:rsidR="00297114" w:rsidRDefault="00297114" w:rsidP="00064682">
            <w:pPr>
              <w:numPr>
                <w:ilvl w:val="0"/>
                <w:numId w:val="18"/>
              </w:numPr>
              <w:contextualSpacing/>
              <w:rPr>
                <w:rFonts w:cstheme="minorHAnsi"/>
              </w:rPr>
            </w:pPr>
            <w:r>
              <w:rPr>
                <w:rFonts w:cstheme="minorHAnsi"/>
              </w:rPr>
              <w:t xml:space="preserve">Symptomatic Grade 3, Grade 4, or Grade 5 varicose veins and BMI is less than or equal to 30 </w:t>
            </w:r>
            <w:r>
              <w:rPr>
                <w:rFonts w:cstheme="minorHAnsi"/>
                <w:b/>
              </w:rPr>
              <w:t xml:space="preserve">or </w:t>
            </w:r>
          </w:p>
          <w:p w:rsidR="00297114" w:rsidRDefault="00297114" w:rsidP="00064682">
            <w:pPr>
              <w:numPr>
                <w:ilvl w:val="0"/>
                <w:numId w:val="18"/>
              </w:numPr>
              <w:contextualSpacing/>
              <w:rPr>
                <w:rFonts w:cstheme="minorHAnsi"/>
              </w:rPr>
            </w:pPr>
            <w:r>
              <w:rPr>
                <w:rFonts w:cstheme="minorHAnsi"/>
              </w:rPr>
              <w:t xml:space="preserve">Symptomatic grade 2 varicose veins despite conservative measures and BMI is less than or equal to 30 </w:t>
            </w:r>
          </w:p>
          <w:p w:rsidR="00297114" w:rsidRDefault="00297114">
            <w:pPr>
              <w:rPr>
                <w:rFonts w:cstheme="minorHAnsi"/>
              </w:rPr>
            </w:pPr>
            <w:r>
              <w:rPr>
                <w:rFonts w:cstheme="minorHAnsi"/>
              </w:rPr>
              <w:t>(Guidance on classifying varicose veins is appended to this policy)</w:t>
            </w:r>
          </w:p>
          <w:p w:rsidR="00297114" w:rsidRDefault="00297114">
            <w:pPr>
              <w:rPr>
                <w:rFonts w:cstheme="minorHAnsi"/>
              </w:rPr>
            </w:pPr>
          </w:p>
          <w:p w:rsidR="00297114" w:rsidRDefault="00297114">
            <w:pPr>
              <w:rPr>
                <w:rFonts w:cstheme="minorHAnsi"/>
              </w:rPr>
            </w:pPr>
            <w:r>
              <w:rPr>
                <w:rFonts w:cstheme="minorHAnsi"/>
              </w:rPr>
              <w:t>Where a patient meets the criteria above and surgical treatment is indicated, the HSCB expects that patients will be offered minimally invasive treatment unless they are clinically contra-indicated.</w:t>
            </w:r>
          </w:p>
          <w:p w:rsidR="00297114" w:rsidRDefault="00297114"/>
        </w:tc>
      </w:tr>
      <w:tr w:rsidR="00297114" w:rsidTr="00297114">
        <w:tc>
          <w:tcPr>
            <w:tcW w:w="1668" w:type="dxa"/>
            <w:tcBorders>
              <w:top w:val="single" w:sz="4" w:space="0" w:color="auto"/>
              <w:left w:val="single" w:sz="4" w:space="0" w:color="auto"/>
              <w:bottom w:val="single" w:sz="4" w:space="0" w:color="auto"/>
              <w:right w:val="single" w:sz="4" w:space="0" w:color="auto"/>
            </w:tcBorders>
            <w:hideMark/>
          </w:tcPr>
          <w:p w:rsidR="00297114" w:rsidRDefault="00297114">
            <w:pPr>
              <w:rPr>
                <w:b/>
              </w:rPr>
            </w:pPr>
            <w:r>
              <w:rPr>
                <w:b/>
              </w:rPr>
              <w:lastRenderedPageBreak/>
              <w:t>Rationale</w:t>
            </w:r>
          </w:p>
        </w:tc>
        <w:tc>
          <w:tcPr>
            <w:tcW w:w="7574" w:type="dxa"/>
            <w:tcBorders>
              <w:top w:val="single" w:sz="4" w:space="0" w:color="auto"/>
              <w:left w:val="single" w:sz="4" w:space="0" w:color="auto"/>
              <w:bottom w:val="single" w:sz="4" w:space="0" w:color="auto"/>
              <w:right w:val="single" w:sz="4" w:space="0" w:color="auto"/>
            </w:tcBorders>
          </w:tcPr>
          <w:p w:rsidR="00297114" w:rsidRDefault="00297114">
            <w:r>
              <w:t xml:space="preserve">Varicose veins are common. Many varicose veins do not cause symptoms.  NICE </w:t>
            </w:r>
          </w:p>
          <w:p w:rsidR="00297114" w:rsidRDefault="00297114">
            <w:r>
              <w:t>CG168 outlines the patients that should be referred for vascular review and informs this policy. In addition NICE IPG 8 and IPG 37 support delivering interventions using minimally invasive techniques.</w:t>
            </w:r>
          </w:p>
          <w:p w:rsidR="00297114" w:rsidRDefault="00297114"/>
          <w:p w:rsidR="00297114" w:rsidRDefault="00297114">
            <w:r>
              <w:t>Studies show that the outcomes are less favourable after surgical treatment of varicose veins in people with a BMI of &gt;29</w:t>
            </w:r>
            <w:r>
              <w:rPr>
                <w:vertAlign w:val="superscript"/>
              </w:rPr>
              <w:footnoteReference w:id="10"/>
            </w:r>
            <w:r>
              <w:t>, with an increased risk of recurrence. The American Venous Forum of the American Society for Vascular Surgery concluded that wound outcomes were also worse with higher BMI. It also found that BMI was a risk factor for anatomical failures which are associated with recurrence.</w:t>
            </w:r>
          </w:p>
          <w:p w:rsidR="00297114" w:rsidRDefault="00297114"/>
        </w:tc>
      </w:tr>
      <w:tr w:rsidR="00297114" w:rsidTr="00297114">
        <w:tc>
          <w:tcPr>
            <w:tcW w:w="1668" w:type="dxa"/>
            <w:tcBorders>
              <w:top w:val="single" w:sz="4" w:space="0" w:color="auto"/>
              <w:left w:val="single" w:sz="4" w:space="0" w:color="auto"/>
              <w:bottom w:val="single" w:sz="4" w:space="0" w:color="auto"/>
              <w:right w:val="single" w:sz="4" w:space="0" w:color="auto"/>
            </w:tcBorders>
            <w:hideMark/>
          </w:tcPr>
          <w:p w:rsidR="00297114" w:rsidRDefault="00297114">
            <w:pPr>
              <w:rPr>
                <w:b/>
              </w:rPr>
            </w:pPr>
            <w:r>
              <w:rPr>
                <w:b/>
              </w:rPr>
              <w:t>Responsibility of the GP</w:t>
            </w:r>
          </w:p>
        </w:tc>
        <w:tc>
          <w:tcPr>
            <w:tcW w:w="7574" w:type="dxa"/>
            <w:tcBorders>
              <w:top w:val="single" w:sz="4" w:space="0" w:color="auto"/>
              <w:left w:val="single" w:sz="4" w:space="0" w:color="auto"/>
              <w:bottom w:val="single" w:sz="4" w:space="0" w:color="auto"/>
              <w:right w:val="single" w:sz="4" w:space="0" w:color="auto"/>
            </w:tcBorders>
          </w:tcPr>
          <w:p w:rsidR="00297114" w:rsidRDefault="00297114">
            <w:pPr>
              <w:rPr>
                <w:color w:val="FF0000"/>
              </w:rPr>
            </w:pPr>
            <w:r>
              <w:t>The GP should ensure that the patient has had appropriate management within primary care, as per the Regional Varicose Vein pathway (appended to this policy)</w:t>
            </w:r>
          </w:p>
          <w:p w:rsidR="00297114" w:rsidRDefault="00297114">
            <w:pPr>
              <w:rPr>
                <w:color w:val="FF0000"/>
              </w:rPr>
            </w:pPr>
          </w:p>
          <w:p w:rsidR="00297114" w:rsidRDefault="00297114">
            <w:r>
              <w:t xml:space="preserve">The GP must provide sufficient clinical information to confirm that in the GP’s opinion the patient meets the minimum criteria set out above. </w:t>
            </w:r>
          </w:p>
          <w:p w:rsidR="00297114" w:rsidRDefault="00297114">
            <w:pPr>
              <w:rPr>
                <w:color w:val="FF0000"/>
              </w:rPr>
            </w:pPr>
          </w:p>
          <w:p w:rsidR="00297114" w:rsidRDefault="00297114">
            <w:r>
              <w:t>Referrals that do not provide this information will be returned.</w:t>
            </w:r>
          </w:p>
          <w:p w:rsidR="00297114" w:rsidRDefault="00297114"/>
          <w:p w:rsidR="00297114" w:rsidRDefault="00297114">
            <w:pPr>
              <w:rPr>
                <w:color w:val="FF0000"/>
              </w:rPr>
            </w:pPr>
            <w:r>
              <w:t>Referrals will not be accepted for patients who do not meet the criteria</w:t>
            </w:r>
          </w:p>
        </w:tc>
      </w:tr>
      <w:tr w:rsidR="00297114" w:rsidTr="00297114">
        <w:tc>
          <w:tcPr>
            <w:tcW w:w="1668" w:type="dxa"/>
            <w:tcBorders>
              <w:top w:val="single" w:sz="4" w:space="0" w:color="auto"/>
              <w:left w:val="single" w:sz="4" w:space="0" w:color="auto"/>
              <w:bottom w:val="single" w:sz="4" w:space="0" w:color="auto"/>
              <w:right w:val="single" w:sz="4" w:space="0" w:color="auto"/>
            </w:tcBorders>
            <w:hideMark/>
          </w:tcPr>
          <w:p w:rsidR="00297114" w:rsidRDefault="00297114">
            <w:pPr>
              <w:rPr>
                <w:b/>
              </w:rPr>
            </w:pPr>
            <w:r>
              <w:rPr>
                <w:b/>
              </w:rPr>
              <w:t>Responsibility of the consultant</w:t>
            </w:r>
          </w:p>
        </w:tc>
        <w:tc>
          <w:tcPr>
            <w:tcW w:w="7574" w:type="dxa"/>
            <w:tcBorders>
              <w:top w:val="single" w:sz="4" w:space="0" w:color="auto"/>
              <w:left w:val="single" w:sz="4" w:space="0" w:color="auto"/>
              <w:bottom w:val="single" w:sz="4" w:space="0" w:color="auto"/>
              <w:right w:val="single" w:sz="4" w:space="0" w:color="auto"/>
            </w:tcBorders>
            <w:hideMark/>
          </w:tcPr>
          <w:p w:rsidR="00297114" w:rsidRDefault="00297114">
            <w:r>
              <w:t>The consultant should:</w:t>
            </w:r>
          </w:p>
          <w:p w:rsidR="00297114" w:rsidRDefault="00297114" w:rsidP="00064682">
            <w:pPr>
              <w:numPr>
                <w:ilvl w:val="0"/>
                <w:numId w:val="19"/>
              </w:numPr>
              <w:contextualSpacing/>
            </w:pPr>
            <w:r>
              <w:t>Confirm that the varicose veins meet the criteria in this policy before adding a patient to the waiting list</w:t>
            </w:r>
          </w:p>
          <w:p w:rsidR="00297114" w:rsidRDefault="00297114" w:rsidP="00064682">
            <w:pPr>
              <w:numPr>
                <w:ilvl w:val="0"/>
                <w:numId w:val="19"/>
              </w:numPr>
              <w:contextualSpacing/>
            </w:pPr>
            <w:r>
              <w:t>Assess the extent of the problems that the patient attributes to the varicose veins. If there are concerns that the symptoms may have an alternative cause then the patient should be investigated appropriately before intervention</w:t>
            </w:r>
          </w:p>
          <w:p w:rsidR="00297114" w:rsidRDefault="00297114" w:rsidP="00064682">
            <w:pPr>
              <w:numPr>
                <w:ilvl w:val="0"/>
                <w:numId w:val="19"/>
              </w:numPr>
              <w:contextualSpacing/>
            </w:pPr>
            <w:r>
              <w:t>Assure themselves that there is a functional problem and that problem can reasonably be attributed to the varicose veins</w:t>
            </w:r>
          </w:p>
          <w:p w:rsidR="00297114" w:rsidRDefault="00297114" w:rsidP="00064682">
            <w:pPr>
              <w:numPr>
                <w:ilvl w:val="0"/>
                <w:numId w:val="19"/>
              </w:numPr>
              <w:contextualSpacing/>
            </w:pPr>
            <w:r>
              <w:t xml:space="preserve">Advise the patient of the likely final result </w:t>
            </w:r>
          </w:p>
          <w:p w:rsidR="00297114" w:rsidRDefault="00297114" w:rsidP="00064682">
            <w:pPr>
              <w:numPr>
                <w:ilvl w:val="0"/>
                <w:numId w:val="19"/>
              </w:numPr>
              <w:contextualSpacing/>
              <w:rPr>
                <w:i/>
              </w:rPr>
            </w:pPr>
            <w:r>
              <w:t>The information should be recorded appropriately for future audit purposes</w:t>
            </w:r>
          </w:p>
        </w:tc>
      </w:tr>
      <w:tr w:rsidR="00297114" w:rsidTr="00297114">
        <w:tc>
          <w:tcPr>
            <w:tcW w:w="1668" w:type="dxa"/>
            <w:tcBorders>
              <w:top w:val="single" w:sz="4" w:space="0" w:color="auto"/>
              <w:left w:val="single" w:sz="4" w:space="0" w:color="auto"/>
              <w:bottom w:val="single" w:sz="4" w:space="0" w:color="auto"/>
              <w:right w:val="single" w:sz="4" w:space="0" w:color="auto"/>
            </w:tcBorders>
            <w:hideMark/>
          </w:tcPr>
          <w:p w:rsidR="00297114" w:rsidRDefault="00297114">
            <w:pPr>
              <w:rPr>
                <w:b/>
              </w:rPr>
            </w:pPr>
            <w:r>
              <w:rPr>
                <w:b/>
              </w:rPr>
              <w:t>Request for Individual funding request on grounds of exceptionality</w:t>
            </w:r>
          </w:p>
        </w:tc>
        <w:tc>
          <w:tcPr>
            <w:tcW w:w="7574" w:type="dxa"/>
            <w:tcBorders>
              <w:top w:val="single" w:sz="4" w:space="0" w:color="auto"/>
              <w:left w:val="single" w:sz="4" w:space="0" w:color="auto"/>
              <w:bottom w:val="single" w:sz="4" w:space="0" w:color="auto"/>
              <w:right w:val="single" w:sz="4" w:space="0" w:color="auto"/>
            </w:tcBorders>
          </w:tcPr>
          <w:p w:rsidR="00297114" w:rsidRDefault="00297114">
            <w:r>
              <w:t>The consultant can apply for an Individual Funding Request (IFR) on behalf of the patient if the patient does not meet the criteria under this policy but the consultant believes that the patient is exceptional.  The consultant must:</w:t>
            </w:r>
          </w:p>
          <w:p w:rsidR="00297114" w:rsidRDefault="00297114" w:rsidP="00064682">
            <w:pPr>
              <w:numPr>
                <w:ilvl w:val="0"/>
                <w:numId w:val="20"/>
              </w:numPr>
              <w:contextualSpacing/>
            </w:pPr>
            <w:r>
              <w:t>Provide details as to what extent, if at all, the patient meets the criteria</w:t>
            </w:r>
          </w:p>
          <w:p w:rsidR="00297114" w:rsidRDefault="00297114" w:rsidP="00064682">
            <w:pPr>
              <w:numPr>
                <w:ilvl w:val="0"/>
                <w:numId w:val="20"/>
              </w:numPr>
              <w:contextualSpacing/>
            </w:pPr>
            <w:r>
              <w:t>Describe why the consultant considers them to be clinically exceptional</w:t>
            </w:r>
          </w:p>
          <w:p w:rsidR="00297114" w:rsidRDefault="00297114"/>
          <w:p w:rsidR="00297114" w:rsidRDefault="00297114">
            <w:r>
              <w:t xml:space="preserve">The </w:t>
            </w:r>
            <w:r>
              <w:rPr>
                <w:b/>
              </w:rPr>
              <w:t>definition of exceptionality</w:t>
            </w:r>
            <w:r>
              <w:t xml:space="preserve"> on which applications will be judged is:</w:t>
            </w:r>
          </w:p>
          <w:p w:rsidR="00297114" w:rsidRDefault="00297114" w:rsidP="00064682">
            <w:pPr>
              <w:numPr>
                <w:ilvl w:val="0"/>
                <w:numId w:val="21"/>
              </w:numPr>
              <w:rPr>
                <w:rFonts w:cstheme="minorHAnsi"/>
              </w:rPr>
            </w:pPr>
            <w:r>
              <w:rPr>
                <w:rFonts w:cstheme="minorHAnsi"/>
              </w:rPr>
              <w:t xml:space="preserve">The patient is significantly different to the general population of patients with the condition in question.  Consistent with commissioners in other parts of the UK,  the HSCB will accept as significantly different ‘an individual whose clinical circumstances are outside the range of clinical circumstances presented by at least 95% of patients with the some medical condition at the same stage of progression as the named patient’.  </w:t>
            </w:r>
          </w:p>
          <w:p w:rsidR="00297114" w:rsidRDefault="00297114">
            <w:pPr>
              <w:ind w:left="720"/>
              <w:outlineLvl w:val="0"/>
              <w:rPr>
                <w:rFonts w:cstheme="minorHAnsi"/>
                <w:b/>
              </w:rPr>
            </w:pPr>
            <w:r>
              <w:rPr>
                <w:rFonts w:cstheme="minorHAnsi"/>
                <w:b/>
              </w:rPr>
              <w:t>AND</w:t>
            </w:r>
          </w:p>
          <w:p w:rsidR="00297114" w:rsidRDefault="00297114">
            <w:pPr>
              <w:rPr>
                <w:rFonts w:cstheme="minorHAnsi"/>
              </w:rPr>
            </w:pPr>
            <w:r>
              <w:rPr>
                <w:rFonts w:cstheme="minorHAnsi"/>
              </w:rPr>
              <w:t>Is likely to gain significantly more benefit from the intervention than might normally be expected for patients with that condition.</w:t>
            </w:r>
          </w:p>
          <w:p w:rsidR="00297114" w:rsidRDefault="00297114">
            <w:pPr>
              <w:rPr>
                <w:rFonts w:cstheme="minorHAnsi"/>
              </w:rPr>
            </w:pPr>
          </w:p>
          <w:p w:rsidR="00297114" w:rsidRDefault="00297114">
            <w:r>
              <w:rPr>
                <w:rFonts w:cstheme="minorHAnsi"/>
              </w:rPr>
              <w:t>The HSCB will advise separately on the process for this</w:t>
            </w:r>
          </w:p>
          <w:p w:rsidR="00297114" w:rsidRDefault="00297114"/>
        </w:tc>
      </w:tr>
      <w:tr w:rsidR="00297114" w:rsidTr="00297114">
        <w:tc>
          <w:tcPr>
            <w:tcW w:w="1668" w:type="dxa"/>
            <w:tcBorders>
              <w:top w:val="single" w:sz="4" w:space="0" w:color="auto"/>
              <w:left w:val="single" w:sz="4" w:space="0" w:color="auto"/>
              <w:bottom w:val="single" w:sz="4" w:space="0" w:color="auto"/>
              <w:right w:val="single" w:sz="4" w:space="0" w:color="auto"/>
            </w:tcBorders>
            <w:hideMark/>
          </w:tcPr>
          <w:p w:rsidR="00297114" w:rsidRDefault="00297114">
            <w:pPr>
              <w:rPr>
                <w:b/>
              </w:rPr>
            </w:pPr>
            <w:r>
              <w:rPr>
                <w:b/>
              </w:rPr>
              <w:lastRenderedPageBreak/>
              <w:t>Evidence</w:t>
            </w:r>
          </w:p>
        </w:tc>
        <w:tc>
          <w:tcPr>
            <w:tcW w:w="7574" w:type="dxa"/>
            <w:tcBorders>
              <w:top w:val="single" w:sz="4" w:space="0" w:color="auto"/>
              <w:left w:val="single" w:sz="4" w:space="0" w:color="auto"/>
              <w:bottom w:val="single" w:sz="4" w:space="0" w:color="auto"/>
              <w:right w:val="single" w:sz="4" w:space="0" w:color="auto"/>
            </w:tcBorders>
            <w:hideMark/>
          </w:tcPr>
          <w:p w:rsidR="00297114" w:rsidRDefault="00297114">
            <w:r>
              <w:t>NICE CG168; IPG 8; IPG 37; IPG 52</w:t>
            </w:r>
          </w:p>
        </w:tc>
      </w:tr>
      <w:tr w:rsidR="00297114" w:rsidTr="00297114">
        <w:tc>
          <w:tcPr>
            <w:tcW w:w="1668" w:type="dxa"/>
            <w:tcBorders>
              <w:top w:val="single" w:sz="4" w:space="0" w:color="auto"/>
              <w:left w:val="single" w:sz="4" w:space="0" w:color="auto"/>
              <w:bottom w:val="single" w:sz="4" w:space="0" w:color="auto"/>
              <w:right w:val="single" w:sz="4" w:space="0" w:color="auto"/>
            </w:tcBorders>
            <w:hideMark/>
          </w:tcPr>
          <w:p w:rsidR="00297114" w:rsidRDefault="00297114">
            <w:pPr>
              <w:rPr>
                <w:b/>
              </w:rPr>
            </w:pPr>
            <w:r>
              <w:rPr>
                <w:b/>
              </w:rPr>
              <w:t>Equality Impact</w:t>
            </w:r>
          </w:p>
        </w:tc>
        <w:tc>
          <w:tcPr>
            <w:tcW w:w="7574" w:type="dxa"/>
            <w:tcBorders>
              <w:top w:val="single" w:sz="4" w:space="0" w:color="auto"/>
              <w:left w:val="single" w:sz="4" w:space="0" w:color="auto"/>
              <w:bottom w:val="single" w:sz="4" w:space="0" w:color="auto"/>
              <w:right w:val="single" w:sz="4" w:space="0" w:color="auto"/>
            </w:tcBorders>
            <w:hideMark/>
          </w:tcPr>
          <w:p w:rsidR="00297114" w:rsidRDefault="00297114">
            <w:r>
              <w:t xml:space="preserve">The Equality screening did not reveal any significant equality impacts </w:t>
            </w:r>
          </w:p>
        </w:tc>
      </w:tr>
      <w:tr w:rsidR="00297114" w:rsidTr="00297114">
        <w:tc>
          <w:tcPr>
            <w:tcW w:w="1668" w:type="dxa"/>
            <w:tcBorders>
              <w:top w:val="single" w:sz="4" w:space="0" w:color="auto"/>
              <w:left w:val="single" w:sz="4" w:space="0" w:color="auto"/>
              <w:bottom w:val="single" w:sz="4" w:space="0" w:color="auto"/>
              <w:right w:val="single" w:sz="4" w:space="0" w:color="auto"/>
            </w:tcBorders>
            <w:hideMark/>
          </w:tcPr>
          <w:p w:rsidR="00297114" w:rsidRDefault="00297114">
            <w:pPr>
              <w:rPr>
                <w:b/>
              </w:rPr>
            </w:pPr>
            <w:r>
              <w:rPr>
                <w:b/>
              </w:rPr>
              <w:t>Procedure code for monitoring</w:t>
            </w:r>
          </w:p>
        </w:tc>
        <w:tc>
          <w:tcPr>
            <w:tcW w:w="7574" w:type="dxa"/>
            <w:tcBorders>
              <w:top w:val="single" w:sz="4" w:space="0" w:color="auto"/>
              <w:left w:val="single" w:sz="4" w:space="0" w:color="auto"/>
              <w:bottom w:val="single" w:sz="4" w:space="0" w:color="auto"/>
              <w:right w:val="single" w:sz="4" w:space="0" w:color="auto"/>
            </w:tcBorders>
            <w:hideMark/>
          </w:tcPr>
          <w:p w:rsidR="00297114" w:rsidRDefault="00297114">
            <w:r>
              <w:t xml:space="preserve">TBC </w:t>
            </w:r>
          </w:p>
        </w:tc>
      </w:tr>
      <w:tr w:rsidR="00297114" w:rsidTr="00297114">
        <w:tc>
          <w:tcPr>
            <w:tcW w:w="1668" w:type="dxa"/>
            <w:tcBorders>
              <w:top w:val="single" w:sz="4" w:space="0" w:color="auto"/>
              <w:left w:val="single" w:sz="4" w:space="0" w:color="auto"/>
              <w:bottom w:val="single" w:sz="4" w:space="0" w:color="auto"/>
              <w:right w:val="single" w:sz="4" w:space="0" w:color="auto"/>
            </w:tcBorders>
          </w:tcPr>
          <w:p w:rsidR="00297114" w:rsidRDefault="00297114">
            <w:pPr>
              <w:rPr>
                <w:b/>
              </w:rPr>
            </w:pPr>
          </w:p>
        </w:tc>
        <w:tc>
          <w:tcPr>
            <w:tcW w:w="7574" w:type="dxa"/>
            <w:tcBorders>
              <w:top w:val="single" w:sz="4" w:space="0" w:color="auto"/>
              <w:left w:val="single" w:sz="4" w:space="0" w:color="auto"/>
              <w:bottom w:val="single" w:sz="4" w:space="0" w:color="auto"/>
              <w:right w:val="single" w:sz="4" w:space="0" w:color="auto"/>
            </w:tcBorders>
          </w:tcPr>
          <w:p w:rsidR="00297114" w:rsidRDefault="00297114"/>
        </w:tc>
      </w:tr>
    </w:tbl>
    <w:p w:rsidR="00297114" w:rsidRDefault="00297114" w:rsidP="00297114">
      <w:pPr>
        <w:rPr>
          <w:rFonts w:cstheme="minorHAnsi"/>
          <w:sz w:val="24"/>
          <w:szCs w:val="24"/>
        </w:rPr>
      </w:pPr>
    </w:p>
    <w:p w:rsidR="00297114" w:rsidRDefault="00297114" w:rsidP="00297114">
      <w:pPr>
        <w:rPr>
          <w:rFonts w:cstheme="minorHAnsi"/>
          <w:sz w:val="24"/>
          <w:szCs w:val="24"/>
        </w:rPr>
      </w:pPr>
      <w:r>
        <w:rPr>
          <w:rFonts w:cstheme="minorHAnsi"/>
          <w:sz w:val="24"/>
          <w:szCs w:val="24"/>
        </w:rPr>
        <w:t xml:space="preserve">The Board has recently written to Trusts to seek expressions of interest to establish a dedicated unit for varicose vein surgery in line with the expectations of the details outlined above. This has given the approval for the appointment of an additional vascular surgeon and for it to be operation from October 2014.  Whilst it has proposed the provision of additional ward, theatre and HDU capacity it is envisage this will be required during a transition period and will be kept under review as the minimally invasive surgery is actively progressed. It has also proposed the average procedures per theatre session to be three. It is expected this will be a phased increase to a minimum of four per session within an agreed timescale. </w:t>
      </w:r>
    </w:p>
    <w:p w:rsidR="00297114" w:rsidRDefault="00297114" w:rsidP="00297114">
      <w:pPr>
        <w:rPr>
          <w:rFonts w:cstheme="minorHAnsi"/>
          <w:sz w:val="24"/>
          <w:szCs w:val="24"/>
        </w:rPr>
      </w:pPr>
    </w:p>
    <w:p w:rsidR="00297114" w:rsidRPr="00441167" w:rsidRDefault="00297114" w:rsidP="00286662">
      <w:pPr>
        <w:spacing w:after="240"/>
        <w:ind w:left="720" w:hanging="652"/>
        <w:rPr>
          <w:rFonts w:ascii="Arial" w:hAnsi="Arial" w:cs="Arial"/>
          <w:sz w:val="24"/>
          <w:szCs w:val="24"/>
        </w:rPr>
      </w:pPr>
      <w:bookmarkStart w:id="0" w:name="_GoBack"/>
      <w:bookmarkEnd w:id="0"/>
    </w:p>
    <w:p w:rsidR="00D5727C" w:rsidRPr="000C5FB9" w:rsidRDefault="00D5727C" w:rsidP="00BD067D">
      <w:pPr>
        <w:pStyle w:val="ListParagraph"/>
        <w:numPr>
          <w:ilvl w:val="0"/>
          <w:numId w:val="1"/>
        </w:numPr>
        <w:shd w:val="clear" w:color="auto" w:fill="B8CCE4"/>
        <w:spacing w:after="240"/>
        <w:ind w:left="709" w:hanging="709"/>
        <w:outlineLvl w:val="0"/>
        <w:rPr>
          <w:rFonts w:ascii="Arial" w:hAnsi="Arial" w:cs="Arial"/>
          <w:b/>
          <w:color w:val="365F91"/>
          <w:sz w:val="28"/>
          <w:szCs w:val="28"/>
        </w:rPr>
      </w:pPr>
      <w:r>
        <w:rPr>
          <w:rFonts w:ascii="Arial" w:hAnsi="Arial" w:cs="Arial"/>
          <w:b/>
          <w:color w:val="365F91"/>
          <w:sz w:val="28"/>
          <w:szCs w:val="28"/>
        </w:rPr>
        <w:t>Current Staffing</w:t>
      </w:r>
    </w:p>
    <w:p w:rsidR="00DA7366" w:rsidRDefault="00367338" w:rsidP="00BD067D">
      <w:pPr>
        <w:spacing w:after="240"/>
        <w:ind w:left="720" w:hanging="652"/>
        <w:rPr>
          <w:rFonts w:ascii="Arial" w:hAnsi="Arial" w:cs="Arial"/>
          <w:sz w:val="24"/>
          <w:szCs w:val="24"/>
        </w:rPr>
      </w:pPr>
      <w:r>
        <w:rPr>
          <w:rFonts w:ascii="Arial" w:hAnsi="Arial" w:cs="Arial"/>
          <w:sz w:val="24"/>
          <w:szCs w:val="24"/>
        </w:rPr>
        <w:t>4</w:t>
      </w:r>
      <w:r w:rsidR="00CF73C9">
        <w:rPr>
          <w:rFonts w:ascii="Arial" w:hAnsi="Arial" w:cs="Arial"/>
          <w:sz w:val="24"/>
          <w:szCs w:val="24"/>
        </w:rPr>
        <w:t>.1</w:t>
      </w:r>
      <w:r w:rsidR="00CF73C9">
        <w:rPr>
          <w:rFonts w:ascii="Arial" w:hAnsi="Arial" w:cs="Arial"/>
          <w:sz w:val="24"/>
          <w:szCs w:val="24"/>
        </w:rPr>
        <w:tab/>
      </w:r>
      <w:r w:rsidR="00CF73C9" w:rsidRPr="00CF73C9">
        <w:rPr>
          <w:rFonts w:ascii="Arial" w:hAnsi="Arial" w:cs="Arial"/>
          <w:sz w:val="24"/>
          <w:szCs w:val="24"/>
        </w:rPr>
        <w:t xml:space="preserve">Each of the 3 units </w:t>
      </w:r>
      <w:r w:rsidR="00A14651">
        <w:rPr>
          <w:rFonts w:ascii="Arial" w:hAnsi="Arial" w:cs="Arial"/>
          <w:sz w:val="24"/>
          <w:szCs w:val="24"/>
        </w:rPr>
        <w:t xml:space="preserve">providing </w:t>
      </w:r>
      <w:r w:rsidR="00A14651" w:rsidRPr="00CF73C9">
        <w:rPr>
          <w:rFonts w:ascii="Arial" w:hAnsi="Arial" w:cs="Arial"/>
          <w:sz w:val="24"/>
          <w:szCs w:val="24"/>
        </w:rPr>
        <w:t xml:space="preserve">vascular </w:t>
      </w:r>
      <w:r w:rsidR="00A14651">
        <w:rPr>
          <w:rFonts w:ascii="Arial" w:hAnsi="Arial" w:cs="Arial"/>
          <w:sz w:val="24"/>
          <w:szCs w:val="24"/>
        </w:rPr>
        <w:t xml:space="preserve">services </w:t>
      </w:r>
      <w:r w:rsidR="00CF73C9" w:rsidRPr="00CF73C9">
        <w:rPr>
          <w:rFonts w:ascii="Arial" w:hAnsi="Arial" w:cs="Arial"/>
          <w:sz w:val="24"/>
          <w:szCs w:val="24"/>
        </w:rPr>
        <w:t>is supported by a multidisciplinary vascular team</w:t>
      </w:r>
      <w:r w:rsidR="00CF73C9">
        <w:rPr>
          <w:rFonts w:ascii="Arial" w:hAnsi="Arial" w:cs="Arial"/>
          <w:sz w:val="24"/>
          <w:szCs w:val="24"/>
        </w:rPr>
        <w:t>, a</w:t>
      </w:r>
      <w:r w:rsidR="00CF73C9" w:rsidRPr="00CF73C9">
        <w:rPr>
          <w:rFonts w:ascii="Arial" w:hAnsi="Arial" w:cs="Arial"/>
          <w:sz w:val="24"/>
          <w:szCs w:val="24"/>
        </w:rPr>
        <w:t>lthough the staffing levels differ</w:t>
      </w:r>
      <w:r w:rsidR="00DA7366">
        <w:rPr>
          <w:rFonts w:ascii="Arial" w:hAnsi="Arial" w:cs="Arial"/>
          <w:sz w:val="24"/>
          <w:szCs w:val="24"/>
        </w:rPr>
        <w:t>.</w:t>
      </w:r>
    </w:p>
    <w:p w:rsidR="00DA7366" w:rsidRPr="00EB5726" w:rsidRDefault="00DA7366" w:rsidP="00EB5726">
      <w:pPr>
        <w:rPr>
          <w:rFonts w:ascii="Arial" w:hAnsi="Arial" w:cs="Arial"/>
          <w:b/>
          <w:color w:val="002060"/>
          <w:sz w:val="24"/>
          <w:szCs w:val="24"/>
        </w:rPr>
      </w:pPr>
      <w:r w:rsidRPr="00F83629">
        <w:rPr>
          <w:rFonts w:ascii="Arial" w:hAnsi="Arial" w:cs="Arial"/>
          <w:b/>
          <w:color w:val="002060"/>
          <w:sz w:val="24"/>
          <w:szCs w:val="24"/>
        </w:rPr>
        <w:t>Consultant Vascular Surgeons</w:t>
      </w:r>
    </w:p>
    <w:p w:rsidR="00CF73C9" w:rsidRDefault="00367338" w:rsidP="00BD067D">
      <w:pPr>
        <w:spacing w:after="240"/>
        <w:ind w:left="720" w:hanging="652"/>
        <w:rPr>
          <w:rFonts w:ascii="Arial" w:hAnsi="Arial" w:cs="Arial"/>
          <w:sz w:val="24"/>
          <w:szCs w:val="24"/>
        </w:rPr>
      </w:pPr>
      <w:r>
        <w:rPr>
          <w:rFonts w:ascii="Arial" w:hAnsi="Arial" w:cs="Arial"/>
          <w:sz w:val="24"/>
          <w:szCs w:val="24"/>
        </w:rPr>
        <w:t>4</w:t>
      </w:r>
      <w:r w:rsidR="00DA7366">
        <w:rPr>
          <w:rFonts w:ascii="Arial" w:hAnsi="Arial" w:cs="Arial"/>
          <w:sz w:val="24"/>
          <w:szCs w:val="24"/>
        </w:rPr>
        <w:t>.2</w:t>
      </w:r>
      <w:r w:rsidR="00DA7366">
        <w:rPr>
          <w:rFonts w:ascii="Arial" w:hAnsi="Arial" w:cs="Arial"/>
          <w:sz w:val="24"/>
          <w:szCs w:val="24"/>
        </w:rPr>
        <w:tab/>
      </w:r>
      <w:r w:rsidR="00D45035" w:rsidRPr="00CF73C9">
        <w:rPr>
          <w:rFonts w:ascii="Arial" w:hAnsi="Arial" w:cs="Arial"/>
          <w:sz w:val="24"/>
          <w:szCs w:val="24"/>
        </w:rPr>
        <w:t>The Royal Victoria Hospital has 8 specialist vascu</w:t>
      </w:r>
      <w:r w:rsidR="00CF73C9">
        <w:rPr>
          <w:rFonts w:ascii="Arial" w:hAnsi="Arial" w:cs="Arial"/>
          <w:sz w:val="24"/>
          <w:szCs w:val="24"/>
        </w:rPr>
        <w:t>lar surgeons.  This equates to</w:t>
      </w:r>
      <w:r w:rsidR="00D45035" w:rsidRPr="00CF73C9">
        <w:rPr>
          <w:rFonts w:ascii="Arial" w:hAnsi="Arial" w:cs="Arial"/>
          <w:sz w:val="24"/>
          <w:szCs w:val="24"/>
        </w:rPr>
        <w:t xml:space="preserve"> 6.85 WTE (whole time equivalents).  These are vascular specialists who only undertake vascula</w:t>
      </w:r>
      <w:r w:rsidR="00CF73C9">
        <w:rPr>
          <w:rFonts w:ascii="Arial" w:hAnsi="Arial" w:cs="Arial"/>
          <w:sz w:val="24"/>
          <w:szCs w:val="24"/>
        </w:rPr>
        <w:t>r work.</w:t>
      </w:r>
      <w:r w:rsidR="00F83629">
        <w:rPr>
          <w:rFonts w:ascii="Arial" w:hAnsi="Arial" w:cs="Arial"/>
          <w:sz w:val="24"/>
          <w:szCs w:val="24"/>
        </w:rPr>
        <w:t xml:space="preserve">  They provide a vascular on-call rota 24 hours a day, 7 days a week</w:t>
      </w:r>
      <w:r w:rsidR="00A14651">
        <w:rPr>
          <w:rFonts w:ascii="Arial" w:hAnsi="Arial" w:cs="Arial"/>
          <w:sz w:val="24"/>
          <w:szCs w:val="24"/>
        </w:rPr>
        <w:t xml:space="preserve"> and</w:t>
      </w:r>
      <w:r w:rsidR="00DF0FD0">
        <w:rPr>
          <w:rFonts w:ascii="Arial" w:hAnsi="Arial" w:cs="Arial"/>
          <w:sz w:val="24"/>
          <w:szCs w:val="24"/>
        </w:rPr>
        <w:t xml:space="preserve"> 365 days a year</w:t>
      </w:r>
      <w:r w:rsidR="00F83629">
        <w:rPr>
          <w:rFonts w:ascii="Arial" w:hAnsi="Arial" w:cs="Arial"/>
          <w:sz w:val="24"/>
          <w:szCs w:val="24"/>
        </w:rPr>
        <w:t>.</w:t>
      </w:r>
    </w:p>
    <w:p w:rsidR="00A14651" w:rsidRDefault="00367338" w:rsidP="00BD067D">
      <w:pPr>
        <w:spacing w:after="240"/>
        <w:ind w:left="720" w:hanging="652"/>
        <w:rPr>
          <w:rFonts w:ascii="Arial" w:hAnsi="Arial" w:cs="Arial"/>
          <w:sz w:val="24"/>
          <w:szCs w:val="24"/>
        </w:rPr>
      </w:pPr>
      <w:r>
        <w:rPr>
          <w:rFonts w:ascii="Arial" w:hAnsi="Arial" w:cs="Arial"/>
          <w:sz w:val="24"/>
          <w:szCs w:val="24"/>
        </w:rPr>
        <w:t>4</w:t>
      </w:r>
      <w:r w:rsidR="00DA7366">
        <w:rPr>
          <w:rFonts w:ascii="Arial" w:hAnsi="Arial" w:cs="Arial"/>
          <w:sz w:val="24"/>
          <w:szCs w:val="24"/>
        </w:rPr>
        <w:t>.3</w:t>
      </w:r>
      <w:r w:rsidR="00CF73C9">
        <w:rPr>
          <w:rFonts w:ascii="Arial" w:hAnsi="Arial" w:cs="Arial"/>
          <w:sz w:val="24"/>
          <w:szCs w:val="24"/>
        </w:rPr>
        <w:tab/>
        <w:t>Altnagelvin Area Hospital has 2 general surgeons with an interest in vascular surgery.  These surgeons spend around half of their time do</w:t>
      </w:r>
      <w:r w:rsidR="00D46050">
        <w:rPr>
          <w:rFonts w:ascii="Arial" w:hAnsi="Arial" w:cs="Arial"/>
          <w:sz w:val="24"/>
          <w:szCs w:val="24"/>
        </w:rPr>
        <w:t>i</w:t>
      </w:r>
      <w:r w:rsidR="00CF73C9">
        <w:rPr>
          <w:rFonts w:ascii="Arial" w:hAnsi="Arial" w:cs="Arial"/>
          <w:sz w:val="24"/>
          <w:szCs w:val="24"/>
        </w:rPr>
        <w:t>ng vascular work and</w:t>
      </w:r>
      <w:r w:rsidR="00C07E8A">
        <w:rPr>
          <w:rFonts w:ascii="Arial" w:hAnsi="Arial" w:cs="Arial"/>
          <w:sz w:val="24"/>
          <w:szCs w:val="24"/>
        </w:rPr>
        <w:t xml:space="preserve"> </w:t>
      </w:r>
      <w:r w:rsidR="00C07E8A">
        <w:rPr>
          <w:rFonts w:ascii="Arial" w:hAnsi="Arial" w:cs="Arial"/>
          <w:sz w:val="24"/>
          <w:szCs w:val="24"/>
        </w:rPr>
        <w:lastRenderedPageBreak/>
        <w:t>the other</w:t>
      </w:r>
      <w:r w:rsidR="00CF73C9">
        <w:rPr>
          <w:rFonts w:ascii="Arial" w:hAnsi="Arial" w:cs="Arial"/>
          <w:sz w:val="24"/>
          <w:szCs w:val="24"/>
        </w:rPr>
        <w:t xml:space="preserve"> half doing general surgical work.</w:t>
      </w:r>
      <w:r w:rsidR="004C58BC">
        <w:rPr>
          <w:rFonts w:ascii="Arial" w:hAnsi="Arial" w:cs="Arial"/>
          <w:sz w:val="24"/>
          <w:szCs w:val="24"/>
        </w:rPr>
        <w:t xml:space="preserve">  This equates to </w:t>
      </w:r>
      <w:r w:rsidR="00A14651">
        <w:rPr>
          <w:rFonts w:ascii="Arial" w:hAnsi="Arial" w:cs="Arial"/>
          <w:sz w:val="24"/>
          <w:szCs w:val="24"/>
        </w:rPr>
        <w:t xml:space="preserve">a total of </w:t>
      </w:r>
      <w:r w:rsidR="00CF73C9">
        <w:rPr>
          <w:rFonts w:ascii="Arial" w:hAnsi="Arial" w:cs="Arial"/>
          <w:sz w:val="24"/>
          <w:szCs w:val="24"/>
        </w:rPr>
        <w:t>1 WTE focused on vascular.</w:t>
      </w:r>
    </w:p>
    <w:p w:rsidR="00CF73C9" w:rsidRDefault="00367338" w:rsidP="00BD067D">
      <w:pPr>
        <w:spacing w:after="240"/>
        <w:ind w:left="720" w:hanging="652"/>
        <w:rPr>
          <w:rFonts w:ascii="Arial" w:hAnsi="Arial" w:cs="Arial"/>
          <w:sz w:val="24"/>
          <w:szCs w:val="24"/>
        </w:rPr>
      </w:pPr>
      <w:r>
        <w:rPr>
          <w:rFonts w:ascii="Arial" w:hAnsi="Arial" w:cs="Arial"/>
          <w:sz w:val="24"/>
          <w:szCs w:val="24"/>
        </w:rPr>
        <w:t>4</w:t>
      </w:r>
      <w:r w:rsidR="00A14651">
        <w:rPr>
          <w:rFonts w:ascii="Arial" w:hAnsi="Arial" w:cs="Arial"/>
          <w:sz w:val="24"/>
          <w:szCs w:val="24"/>
        </w:rPr>
        <w:t>.4</w:t>
      </w:r>
      <w:r w:rsidR="00A14651">
        <w:rPr>
          <w:rFonts w:ascii="Arial" w:hAnsi="Arial" w:cs="Arial"/>
          <w:sz w:val="24"/>
          <w:szCs w:val="24"/>
        </w:rPr>
        <w:tab/>
      </w:r>
      <w:r w:rsidR="00CF73C9">
        <w:rPr>
          <w:rFonts w:ascii="Arial" w:hAnsi="Arial" w:cs="Arial"/>
          <w:sz w:val="24"/>
          <w:szCs w:val="24"/>
        </w:rPr>
        <w:t xml:space="preserve">The position in </w:t>
      </w:r>
      <w:r w:rsidR="004C58BC">
        <w:rPr>
          <w:rFonts w:ascii="Arial" w:hAnsi="Arial" w:cs="Arial"/>
          <w:sz w:val="24"/>
          <w:szCs w:val="24"/>
        </w:rPr>
        <w:t>Craigavon</w:t>
      </w:r>
      <w:r w:rsidR="00CF73C9">
        <w:rPr>
          <w:rFonts w:ascii="Arial" w:hAnsi="Arial" w:cs="Arial"/>
          <w:sz w:val="24"/>
          <w:szCs w:val="24"/>
        </w:rPr>
        <w:t xml:space="preserve"> Area Hospital is similar</w:t>
      </w:r>
      <w:r w:rsidR="004C58BC">
        <w:rPr>
          <w:rFonts w:ascii="Arial" w:hAnsi="Arial" w:cs="Arial"/>
          <w:sz w:val="24"/>
          <w:szCs w:val="24"/>
        </w:rPr>
        <w:t>,</w:t>
      </w:r>
      <w:r w:rsidR="00CF73C9">
        <w:rPr>
          <w:rFonts w:ascii="Arial" w:hAnsi="Arial" w:cs="Arial"/>
          <w:sz w:val="24"/>
          <w:szCs w:val="24"/>
        </w:rPr>
        <w:t xml:space="preserve"> with 2 general surgeons with an interest in vascular surgery </w:t>
      </w:r>
      <w:r w:rsidR="00EE080D">
        <w:rPr>
          <w:rFonts w:ascii="Arial" w:hAnsi="Arial" w:cs="Arial"/>
          <w:sz w:val="24"/>
          <w:szCs w:val="24"/>
        </w:rPr>
        <w:t>who spend</w:t>
      </w:r>
      <w:r w:rsidR="00CF73C9">
        <w:rPr>
          <w:rFonts w:ascii="Arial" w:hAnsi="Arial" w:cs="Arial"/>
          <w:sz w:val="24"/>
          <w:szCs w:val="24"/>
        </w:rPr>
        <w:t xml:space="preserve"> </w:t>
      </w:r>
      <w:r w:rsidR="004C58BC">
        <w:rPr>
          <w:rFonts w:ascii="Arial" w:hAnsi="Arial" w:cs="Arial"/>
          <w:sz w:val="24"/>
          <w:szCs w:val="24"/>
        </w:rPr>
        <w:t>around half</w:t>
      </w:r>
      <w:r w:rsidR="00A14651">
        <w:rPr>
          <w:rFonts w:ascii="Arial" w:hAnsi="Arial" w:cs="Arial"/>
          <w:sz w:val="24"/>
          <w:szCs w:val="24"/>
        </w:rPr>
        <w:t xml:space="preserve"> of</w:t>
      </w:r>
      <w:r w:rsidR="00CF73C9">
        <w:rPr>
          <w:rFonts w:ascii="Arial" w:hAnsi="Arial" w:cs="Arial"/>
          <w:sz w:val="24"/>
          <w:szCs w:val="24"/>
        </w:rPr>
        <w:t xml:space="preserve"> their time do</w:t>
      </w:r>
      <w:r w:rsidR="00C07E8A">
        <w:rPr>
          <w:rFonts w:ascii="Arial" w:hAnsi="Arial" w:cs="Arial"/>
          <w:sz w:val="24"/>
          <w:szCs w:val="24"/>
        </w:rPr>
        <w:t>i</w:t>
      </w:r>
      <w:r w:rsidR="00CF73C9">
        <w:rPr>
          <w:rFonts w:ascii="Arial" w:hAnsi="Arial" w:cs="Arial"/>
          <w:sz w:val="24"/>
          <w:szCs w:val="24"/>
        </w:rPr>
        <w:t>ng vascular work</w:t>
      </w:r>
      <w:r w:rsidR="00EE080D">
        <w:rPr>
          <w:rFonts w:ascii="Arial" w:hAnsi="Arial" w:cs="Arial"/>
          <w:sz w:val="24"/>
          <w:szCs w:val="24"/>
        </w:rPr>
        <w:t xml:space="preserve"> (1 WTE vascular).  T</w:t>
      </w:r>
      <w:r w:rsidR="00F83629">
        <w:rPr>
          <w:rFonts w:ascii="Arial" w:hAnsi="Arial" w:cs="Arial"/>
          <w:sz w:val="24"/>
          <w:szCs w:val="24"/>
        </w:rPr>
        <w:t>he surgeons in Altnagelvin and in Craigavon are part of th</w:t>
      </w:r>
      <w:r w:rsidR="002C0872">
        <w:rPr>
          <w:rFonts w:ascii="Arial" w:hAnsi="Arial" w:cs="Arial"/>
          <w:sz w:val="24"/>
          <w:szCs w:val="24"/>
        </w:rPr>
        <w:t>e general surgical on-call rota.  It is not possible to provide a 24/7</w:t>
      </w:r>
      <w:r w:rsidR="00DF0FD0">
        <w:rPr>
          <w:rFonts w:ascii="Arial" w:hAnsi="Arial" w:cs="Arial"/>
          <w:sz w:val="24"/>
          <w:szCs w:val="24"/>
        </w:rPr>
        <w:t>/365</w:t>
      </w:r>
      <w:r w:rsidR="002C0872">
        <w:rPr>
          <w:rFonts w:ascii="Arial" w:hAnsi="Arial" w:cs="Arial"/>
          <w:sz w:val="24"/>
          <w:szCs w:val="24"/>
        </w:rPr>
        <w:t xml:space="preserve"> vascular on-call rota with only 2 surgeons.  Out of hours vascular emergencies are therefore normally transferred to Belfast.</w:t>
      </w:r>
    </w:p>
    <w:p w:rsidR="004C58BC" w:rsidRPr="00CF73C9" w:rsidRDefault="00367338" w:rsidP="00BD067D">
      <w:pPr>
        <w:spacing w:after="240"/>
        <w:ind w:left="720" w:hanging="652"/>
        <w:rPr>
          <w:rFonts w:ascii="Arial" w:hAnsi="Arial" w:cs="Arial"/>
          <w:sz w:val="24"/>
          <w:szCs w:val="24"/>
        </w:rPr>
      </w:pPr>
      <w:r>
        <w:rPr>
          <w:rFonts w:ascii="Arial" w:hAnsi="Arial" w:cs="Arial"/>
          <w:sz w:val="24"/>
          <w:szCs w:val="24"/>
        </w:rPr>
        <w:t>4</w:t>
      </w:r>
      <w:r w:rsidR="00A14651">
        <w:rPr>
          <w:rFonts w:ascii="Arial" w:hAnsi="Arial" w:cs="Arial"/>
          <w:sz w:val="24"/>
          <w:szCs w:val="24"/>
        </w:rPr>
        <w:t>.5</w:t>
      </w:r>
      <w:r w:rsidR="004C58BC">
        <w:rPr>
          <w:rFonts w:ascii="Arial" w:hAnsi="Arial" w:cs="Arial"/>
          <w:sz w:val="24"/>
          <w:szCs w:val="24"/>
        </w:rPr>
        <w:tab/>
        <w:t>The total WTE consultant complement for vascular surgery for Northern Ireland is therefore 8.85 WTE.  The VSGBI recommends a m</w:t>
      </w:r>
      <w:r w:rsidR="004C58BC" w:rsidRPr="004C58BC">
        <w:rPr>
          <w:rFonts w:ascii="Arial" w:hAnsi="Arial" w:cs="Arial"/>
          <w:sz w:val="24"/>
          <w:szCs w:val="24"/>
        </w:rPr>
        <w:t xml:space="preserve">inimum of 1 vascular surgeon per 150,000 </w:t>
      </w:r>
      <w:proofErr w:type="gramStart"/>
      <w:r w:rsidR="00C07E8A" w:rsidRPr="004C58BC">
        <w:rPr>
          <w:rFonts w:ascii="Arial" w:hAnsi="Arial" w:cs="Arial"/>
          <w:sz w:val="24"/>
          <w:szCs w:val="24"/>
        </w:rPr>
        <w:t>population</w:t>
      </w:r>
      <w:proofErr w:type="gramEnd"/>
      <w:r w:rsidR="004C58BC">
        <w:rPr>
          <w:rFonts w:ascii="Arial" w:hAnsi="Arial" w:cs="Arial"/>
          <w:sz w:val="24"/>
          <w:szCs w:val="24"/>
        </w:rPr>
        <w:t>.</w:t>
      </w:r>
      <w:r w:rsidR="004C58BC" w:rsidRPr="00B865D6">
        <w:rPr>
          <w:vertAlign w:val="superscript"/>
        </w:rPr>
        <w:footnoteReference w:id="11"/>
      </w:r>
      <w:r w:rsidR="004C58BC">
        <w:rPr>
          <w:rFonts w:ascii="Arial" w:hAnsi="Arial" w:cs="Arial"/>
          <w:sz w:val="24"/>
          <w:szCs w:val="24"/>
        </w:rPr>
        <w:t xml:space="preserve">  With a population of </w:t>
      </w:r>
      <w:r w:rsidR="007D1D70">
        <w:rPr>
          <w:rFonts w:ascii="Arial" w:hAnsi="Arial" w:cs="Arial"/>
          <w:sz w:val="24"/>
          <w:szCs w:val="24"/>
        </w:rPr>
        <w:t xml:space="preserve">just over </w:t>
      </w:r>
      <w:r w:rsidR="004C58BC">
        <w:rPr>
          <w:rFonts w:ascii="Arial" w:hAnsi="Arial" w:cs="Arial"/>
          <w:sz w:val="24"/>
          <w:szCs w:val="24"/>
        </w:rPr>
        <w:t>1.</w:t>
      </w:r>
      <w:r w:rsidR="007D1D70">
        <w:rPr>
          <w:rFonts w:ascii="Arial" w:hAnsi="Arial" w:cs="Arial"/>
          <w:sz w:val="24"/>
          <w:szCs w:val="24"/>
        </w:rPr>
        <w:t>8</w:t>
      </w:r>
      <w:r w:rsidR="004C58BC">
        <w:rPr>
          <w:rFonts w:ascii="Arial" w:hAnsi="Arial" w:cs="Arial"/>
          <w:sz w:val="24"/>
          <w:szCs w:val="24"/>
        </w:rPr>
        <w:t xml:space="preserve"> million</w:t>
      </w:r>
      <w:r w:rsidR="00FC0048">
        <w:rPr>
          <w:rFonts w:ascii="Arial" w:hAnsi="Arial" w:cs="Arial"/>
          <w:sz w:val="24"/>
          <w:szCs w:val="24"/>
        </w:rPr>
        <w:t>,</w:t>
      </w:r>
      <w:r w:rsidR="004C58BC">
        <w:rPr>
          <w:rFonts w:ascii="Arial" w:hAnsi="Arial" w:cs="Arial"/>
          <w:sz w:val="24"/>
          <w:szCs w:val="24"/>
        </w:rPr>
        <w:t xml:space="preserve"> Northern Ireland would need </w:t>
      </w:r>
      <w:r w:rsidR="004C58BC" w:rsidRPr="004C58BC">
        <w:rPr>
          <w:rFonts w:ascii="Arial" w:hAnsi="Arial" w:cs="Arial"/>
          <w:sz w:val="24"/>
          <w:szCs w:val="24"/>
        </w:rPr>
        <w:t>12</w:t>
      </w:r>
      <w:r w:rsidR="004C58BC">
        <w:rPr>
          <w:rFonts w:ascii="Arial" w:hAnsi="Arial" w:cs="Arial"/>
          <w:sz w:val="24"/>
          <w:szCs w:val="24"/>
        </w:rPr>
        <w:t xml:space="preserve"> WTE vascular surgeons to comply with this recommendation.</w:t>
      </w:r>
      <w:r w:rsidR="00194709">
        <w:rPr>
          <w:rFonts w:ascii="Arial" w:hAnsi="Arial" w:cs="Arial"/>
          <w:sz w:val="24"/>
          <w:szCs w:val="24"/>
        </w:rPr>
        <w:t xml:space="preserve">  Staffing recommendations, such as this, from professional bodies are a useful guide </w:t>
      </w:r>
      <w:r w:rsidR="00644929">
        <w:rPr>
          <w:rFonts w:ascii="Arial" w:hAnsi="Arial" w:cs="Arial"/>
          <w:sz w:val="24"/>
          <w:szCs w:val="24"/>
        </w:rPr>
        <w:t>to staffing requirements.  The actual numbers required depend on local circumstances.</w:t>
      </w:r>
    </w:p>
    <w:p w:rsidR="00F83629" w:rsidRPr="00F83629" w:rsidRDefault="00F83629" w:rsidP="00BD067D">
      <w:pPr>
        <w:spacing w:after="240"/>
        <w:ind w:left="1372" w:hanging="652"/>
        <w:rPr>
          <w:rFonts w:ascii="Arial" w:hAnsi="Arial" w:cs="Arial"/>
          <w:b/>
          <w:color w:val="002060"/>
          <w:sz w:val="24"/>
          <w:szCs w:val="24"/>
        </w:rPr>
      </w:pPr>
      <w:r w:rsidRPr="00F83629">
        <w:rPr>
          <w:rFonts w:ascii="Arial" w:hAnsi="Arial" w:cs="Arial"/>
          <w:b/>
          <w:color w:val="002060"/>
          <w:sz w:val="24"/>
          <w:szCs w:val="24"/>
        </w:rPr>
        <w:t xml:space="preserve">Consultant </w:t>
      </w:r>
      <w:r>
        <w:rPr>
          <w:rFonts w:ascii="Arial" w:hAnsi="Arial" w:cs="Arial"/>
          <w:b/>
          <w:color w:val="002060"/>
          <w:sz w:val="24"/>
          <w:szCs w:val="24"/>
        </w:rPr>
        <w:t>Interventional Radiologists</w:t>
      </w:r>
    </w:p>
    <w:p w:rsidR="00ED20A7" w:rsidRDefault="00367338" w:rsidP="00645B3E">
      <w:pPr>
        <w:spacing w:after="240"/>
        <w:ind w:left="720" w:hanging="652"/>
        <w:rPr>
          <w:rFonts w:ascii="Arial" w:hAnsi="Arial" w:cs="Arial"/>
          <w:sz w:val="24"/>
          <w:szCs w:val="24"/>
        </w:rPr>
      </w:pPr>
      <w:r>
        <w:rPr>
          <w:rFonts w:ascii="Arial" w:hAnsi="Arial" w:cs="Arial"/>
          <w:sz w:val="24"/>
          <w:szCs w:val="24"/>
        </w:rPr>
        <w:t>4</w:t>
      </w:r>
      <w:r w:rsidR="00E97FD2">
        <w:rPr>
          <w:rFonts w:ascii="Arial" w:hAnsi="Arial" w:cs="Arial"/>
          <w:sz w:val="24"/>
          <w:szCs w:val="24"/>
        </w:rPr>
        <w:t>.6</w:t>
      </w:r>
      <w:r w:rsidR="00F83629">
        <w:rPr>
          <w:rFonts w:ascii="Arial" w:hAnsi="Arial" w:cs="Arial"/>
          <w:sz w:val="24"/>
          <w:szCs w:val="24"/>
        </w:rPr>
        <w:tab/>
      </w:r>
      <w:r w:rsidR="00644929">
        <w:rPr>
          <w:rFonts w:ascii="Arial" w:hAnsi="Arial" w:cs="Arial"/>
          <w:sz w:val="24"/>
          <w:szCs w:val="24"/>
        </w:rPr>
        <w:t>Interventional r</w:t>
      </w:r>
      <w:r w:rsidR="0042105A" w:rsidRPr="0042105A">
        <w:rPr>
          <w:rFonts w:ascii="Arial" w:hAnsi="Arial" w:cs="Arial"/>
          <w:sz w:val="24"/>
          <w:szCs w:val="24"/>
        </w:rPr>
        <w:t>adiologists</w:t>
      </w:r>
      <w:r w:rsidR="002E2AB8">
        <w:rPr>
          <w:rFonts w:ascii="Arial" w:hAnsi="Arial" w:cs="Arial"/>
          <w:sz w:val="24"/>
          <w:szCs w:val="24"/>
        </w:rPr>
        <w:t xml:space="preserve"> treat diseases using minimally invasive </w:t>
      </w:r>
      <w:r w:rsidR="002E2AB8" w:rsidRPr="00645B3E">
        <w:rPr>
          <w:rFonts w:ascii="Arial" w:hAnsi="Arial" w:cs="Arial"/>
          <w:sz w:val="24"/>
          <w:szCs w:val="24"/>
        </w:rPr>
        <w:t>alternatives to open and laparoscopic (keyhole) surgery</w:t>
      </w:r>
      <w:r w:rsidR="002E2AB8">
        <w:rPr>
          <w:rFonts w:ascii="Arial" w:hAnsi="Arial" w:cs="Arial"/>
          <w:sz w:val="24"/>
          <w:szCs w:val="24"/>
        </w:rPr>
        <w:t xml:space="preserve">.  They </w:t>
      </w:r>
      <w:r w:rsidR="00645B3E">
        <w:rPr>
          <w:rFonts w:ascii="Arial" w:hAnsi="Arial" w:cs="Arial"/>
          <w:sz w:val="24"/>
          <w:szCs w:val="24"/>
        </w:rPr>
        <w:t>use radiological image guidance (such as x-ray or MRI)</w:t>
      </w:r>
      <w:r w:rsidR="002E2AB8">
        <w:rPr>
          <w:rFonts w:ascii="Arial" w:hAnsi="Arial" w:cs="Arial"/>
          <w:sz w:val="24"/>
          <w:szCs w:val="24"/>
        </w:rPr>
        <w:t xml:space="preserve"> to </w:t>
      </w:r>
      <w:r w:rsidR="00645B3E" w:rsidRPr="00645B3E">
        <w:rPr>
          <w:rFonts w:ascii="Arial" w:hAnsi="Arial" w:cs="Arial"/>
          <w:sz w:val="24"/>
          <w:szCs w:val="24"/>
        </w:rPr>
        <w:t>manipulat</w:t>
      </w:r>
      <w:r w:rsidR="002E2AB8">
        <w:rPr>
          <w:rFonts w:ascii="Arial" w:hAnsi="Arial" w:cs="Arial"/>
          <w:sz w:val="24"/>
          <w:szCs w:val="24"/>
        </w:rPr>
        <w:t>e</w:t>
      </w:r>
      <w:r w:rsidR="00645B3E" w:rsidRPr="00645B3E">
        <w:rPr>
          <w:rFonts w:ascii="Arial" w:hAnsi="Arial" w:cs="Arial"/>
          <w:sz w:val="24"/>
          <w:szCs w:val="24"/>
        </w:rPr>
        <w:t xml:space="preserve"> needles</w:t>
      </w:r>
      <w:r w:rsidR="002E2AB8">
        <w:rPr>
          <w:rFonts w:ascii="Arial" w:hAnsi="Arial" w:cs="Arial"/>
          <w:sz w:val="24"/>
          <w:szCs w:val="24"/>
        </w:rPr>
        <w:t xml:space="preserve">, </w:t>
      </w:r>
      <w:r w:rsidR="00645B3E" w:rsidRPr="00645B3E">
        <w:rPr>
          <w:rFonts w:ascii="Arial" w:hAnsi="Arial" w:cs="Arial"/>
          <w:sz w:val="24"/>
          <w:szCs w:val="24"/>
        </w:rPr>
        <w:t xml:space="preserve">fine catheter tubes and wires around the </w:t>
      </w:r>
      <w:r w:rsidR="00645B3E">
        <w:rPr>
          <w:rFonts w:ascii="Arial" w:hAnsi="Arial" w:cs="Arial"/>
          <w:sz w:val="24"/>
          <w:szCs w:val="24"/>
        </w:rPr>
        <w:t xml:space="preserve">inside of the </w:t>
      </w:r>
      <w:r w:rsidR="00645B3E" w:rsidRPr="00645B3E">
        <w:rPr>
          <w:rFonts w:ascii="Arial" w:hAnsi="Arial" w:cs="Arial"/>
          <w:sz w:val="24"/>
          <w:szCs w:val="24"/>
        </w:rPr>
        <w:t>bod</w:t>
      </w:r>
      <w:r w:rsidR="00645B3E">
        <w:rPr>
          <w:rFonts w:ascii="Arial" w:hAnsi="Arial" w:cs="Arial"/>
          <w:sz w:val="24"/>
          <w:szCs w:val="24"/>
        </w:rPr>
        <w:t xml:space="preserve">y.  These techniques are useful in treating vascular disease such as blocked vessels and </w:t>
      </w:r>
      <w:r w:rsidR="002E2AB8">
        <w:rPr>
          <w:rFonts w:ascii="Arial" w:hAnsi="Arial" w:cs="Arial"/>
          <w:sz w:val="24"/>
          <w:szCs w:val="24"/>
        </w:rPr>
        <w:t xml:space="preserve">aneurysms.  </w:t>
      </w:r>
      <w:r w:rsidR="00ED20A7">
        <w:rPr>
          <w:rFonts w:ascii="Arial" w:hAnsi="Arial" w:cs="Arial"/>
          <w:sz w:val="24"/>
          <w:szCs w:val="24"/>
        </w:rPr>
        <w:t>They</w:t>
      </w:r>
      <w:r w:rsidR="002E2AB8">
        <w:rPr>
          <w:rFonts w:ascii="Arial" w:hAnsi="Arial" w:cs="Arial"/>
          <w:sz w:val="24"/>
          <w:szCs w:val="24"/>
        </w:rPr>
        <w:t xml:space="preserve"> are also useful </w:t>
      </w:r>
      <w:r w:rsidR="00645B3E">
        <w:rPr>
          <w:rFonts w:ascii="Arial" w:hAnsi="Arial" w:cs="Arial"/>
          <w:sz w:val="24"/>
          <w:szCs w:val="24"/>
        </w:rPr>
        <w:t xml:space="preserve">in treating non-vascular diseases such as </w:t>
      </w:r>
      <w:r w:rsidR="004B5D3D">
        <w:rPr>
          <w:rFonts w:ascii="Arial" w:hAnsi="Arial" w:cs="Arial"/>
          <w:sz w:val="24"/>
          <w:szCs w:val="24"/>
        </w:rPr>
        <w:t xml:space="preserve">diseases of the </w:t>
      </w:r>
      <w:r w:rsidR="00645B3E">
        <w:rPr>
          <w:rFonts w:ascii="Arial" w:hAnsi="Arial" w:cs="Arial"/>
          <w:sz w:val="24"/>
          <w:szCs w:val="24"/>
        </w:rPr>
        <w:t>gut</w:t>
      </w:r>
      <w:r w:rsidR="004B5D3D">
        <w:rPr>
          <w:rFonts w:ascii="Arial" w:hAnsi="Arial" w:cs="Arial"/>
          <w:sz w:val="24"/>
          <w:szCs w:val="24"/>
        </w:rPr>
        <w:t>, kidneys and liver; as well as in treating</w:t>
      </w:r>
      <w:r w:rsidR="00645B3E">
        <w:rPr>
          <w:rFonts w:ascii="Arial" w:hAnsi="Arial" w:cs="Arial"/>
          <w:sz w:val="24"/>
          <w:szCs w:val="24"/>
        </w:rPr>
        <w:t xml:space="preserve"> </w:t>
      </w:r>
      <w:r w:rsidR="00ED20A7">
        <w:rPr>
          <w:rFonts w:ascii="Arial" w:hAnsi="Arial" w:cs="Arial"/>
          <w:sz w:val="24"/>
          <w:szCs w:val="24"/>
        </w:rPr>
        <w:t xml:space="preserve">some </w:t>
      </w:r>
      <w:r w:rsidR="00645B3E">
        <w:rPr>
          <w:rFonts w:ascii="Arial" w:hAnsi="Arial" w:cs="Arial"/>
          <w:sz w:val="24"/>
          <w:szCs w:val="24"/>
        </w:rPr>
        <w:t>cancer</w:t>
      </w:r>
      <w:r w:rsidR="00ED20A7">
        <w:rPr>
          <w:rFonts w:ascii="Arial" w:hAnsi="Arial" w:cs="Arial"/>
          <w:sz w:val="24"/>
          <w:szCs w:val="24"/>
        </w:rPr>
        <w:t>s and</w:t>
      </w:r>
      <w:r w:rsidR="00645B3E">
        <w:rPr>
          <w:rFonts w:ascii="Arial" w:hAnsi="Arial" w:cs="Arial"/>
          <w:sz w:val="24"/>
          <w:szCs w:val="24"/>
        </w:rPr>
        <w:t xml:space="preserve"> </w:t>
      </w:r>
      <w:r w:rsidR="00645B3E" w:rsidRPr="00645B3E">
        <w:rPr>
          <w:rFonts w:ascii="Arial" w:hAnsi="Arial" w:cs="Arial"/>
          <w:sz w:val="24"/>
          <w:szCs w:val="24"/>
        </w:rPr>
        <w:t>drain</w:t>
      </w:r>
      <w:r w:rsidR="00645B3E">
        <w:rPr>
          <w:rFonts w:ascii="Arial" w:hAnsi="Arial" w:cs="Arial"/>
          <w:sz w:val="24"/>
          <w:szCs w:val="24"/>
        </w:rPr>
        <w:t>ing</w:t>
      </w:r>
      <w:r w:rsidR="00645B3E" w:rsidRPr="00645B3E">
        <w:rPr>
          <w:rFonts w:ascii="Arial" w:hAnsi="Arial" w:cs="Arial"/>
          <w:sz w:val="24"/>
          <w:szCs w:val="24"/>
        </w:rPr>
        <w:t xml:space="preserve"> collections of fluid or pus </w:t>
      </w:r>
      <w:r w:rsidR="00ED20A7">
        <w:rPr>
          <w:rFonts w:ascii="Arial" w:hAnsi="Arial" w:cs="Arial"/>
          <w:sz w:val="24"/>
          <w:szCs w:val="24"/>
        </w:rPr>
        <w:t>from</w:t>
      </w:r>
      <w:r w:rsidR="00645B3E" w:rsidRPr="00645B3E">
        <w:rPr>
          <w:rFonts w:ascii="Arial" w:hAnsi="Arial" w:cs="Arial"/>
          <w:sz w:val="24"/>
          <w:szCs w:val="24"/>
        </w:rPr>
        <w:t xml:space="preserve"> the chest or abdom</w:t>
      </w:r>
      <w:r w:rsidR="00645B3E">
        <w:rPr>
          <w:rFonts w:ascii="Arial" w:hAnsi="Arial" w:cs="Arial"/>
          <w:sz w:val="24"/>
          <w:szCs w:val="24"/>
        </w:rPr>
        <w:t>en</w:t>
      </w:r>
      <w:r w:rsidR="002E2AB8">
        <w:rPr>
          <w:rFonts w:ascii="Arial" w:hAnsi="Arial" w:cs="Arial"/>
          <w:sz w:val="24"/>
          <w:szCs w:val="24"/>
        </w:rPr>
        <w:t>.  Interventional radiology therefore plays an important part i</w:t>
      </w:r>
      <w:r w:rsidR="00D46050">
        <w:rPr>
          <w:rFonts w:ascii="Arial" w:hAnsi="Arial" w:cs="Arial"/>
          <w:sz w:val="24"/>
          <w:szCs w:val="24"/>
        </w:rPr>
        <w:t xml:space="preserve">n the management and treatment </w:t>
      </w:r>
      <w:r w:rsidR="002E2AB8">
        <w:rPr>
          <w:rFonts w:ascii="Arial" w:hAnsi="Arial" w:cs="Arial"/>
          <w:sz w:val="24"/>
          <w:szCs w:val="24"/>
        </w:rPr>
        <w:t>of elective and emergency cases across a number of specialties</w:t>
      </w:r>
      <w:r w:rsidR="00ED20A7">
        <w:rPr>
          <w:rFonts w:ascii="Arial" w:hAnsi="Arial" w:cs="Arial"/>
          <w:sz w:val="24"/>
          <w:szCs w:val="24"/>
        </w:rPr>
        <w:t xml:space="preserve">.  Vascular </w:t>
      </w:r>
      <w:r w:rsidR="002E2AB8">
        <w:rPr>
          <w:rFonts w:ascii="Arial" w:hAnsi="Arial" w:cs="Arial"/>
          <w:sz w:val="24"/>
          <w:szCs w:val="24"/>
        </w:rPr>
        <w:t>cases are a</w:t>
      </w:r>
      <w:r w:rsidR="004B5D3D">
        <w:rPr>
          <w:rFonts w:ascii="Arial" w:hAnsi="Arial" w:cs="Arial"/>
          <w:sz w:val="24"/>
          <w:szCs w:val="24"/>
        </w:rPr>
        <w:t xml:space="preserve"> very </w:t>
      </w:r>
      <w:r w:rsidR="00ED20A7">
        <w:rPr>
          <w:rFonts w:ascii="Arial" w:hAnsi="Arial" w:cs="Arial"/>
          <w:sz w:val="24"/>
          <w:szCs w:val="24"/>
        </w:rPr>
        <w:t>important, but</w:t>
      </w:r>
      <w:r w:rsidR="002E2AB8">
        <w:rPr>
          <w:rFonts w:ascii="Arial" w:hAnsi="Arial" w:cs="Arial"/>
          <w:sz w:val="24"/>
          <w:szCs w:val="24"/>
        </w:rPr>
        <w:t xml:space="preserve"> relatively small</w:t>
      </w:r>
      <w:r w:rsidR="004B5D3D">
        <w:rPr>
          <w:rFonts w:ascii="Arial" w:hAnsi="Arial" w:cs="Arial"/>
          <w:sz w:val="24"/>
          <w:szCs w:val="24"/>
        </w:rPr>
        <w:t>,</w:t>
      </w:r>
      <w:r w:rsidR="002E2AB8">
        <w:rPr>
          <w:rFonts w:ascii="Arial" w:hAnsi="Arial" w:cs="Arial"/>
          <w:sz w:val="24"/>
          <w:szCs w:val="24"/>
        </w:rPr>
        <w:t xml:space="preserve"> proportion of the total interventional radiology workload.  </w:t>
      </w:r>
    </w:p>
    <w:p w:rsidR="0042105A" w:rsidRDefault="00ED20A7" w:rsidP="00645B3E">
      <w:pPr>
        <w:spacing w:after="240"/>
        <w:ind w:left="720" w:hanging="652"/>
        <w:rPr>
          <w:rFonts w:ascii="Arial" w:hAnsi="Arial" w:cs="Arial"/>
          <w:sz w:val="24"/>
          <w:szCs w:val="24"/>
        </w:rPr>
      </w:pPr>
      <w:r>
        <w:rPr>
          <w:rFonts w:ascii="Arial" w:hAnsi="Arial" w:cs="Arial"/>
          <w:sz w:val="24"/>
          <w:szCs w:val="24"/>
        </w:rPr>
        <w:t>4.7</w:t>
      </w:r>
      <w:r>
        <w:rPr>
          <w:rFonts w:ascii="Arial" w:hAnsi="Arial" w:cs="Arial"/>
          <w:sz w:val="24"/>
          <w:szCs w:val="24"/>
        </w:rPr>
        <w:tab/>
      </w:r>
      <w:r w:rsidR="002E2AB8">
        <w:rPr>
          <w:rFonts w:ascii="Arial" w:hAnsi="Arial" w:cs="Arial"/>
          <w:sz w:val="24"/>
          <w:szCs w:val="24"/>
        </w:rPr>
        <w:t>I</w:t>
      </w:r>
      <w:r w:rsidR="0042105A" w:rsidRPr="0042105A">
        <w:rPr>
          <w:rFonts w:ascii="Arial" w:hAnsi="Arial" w:cs="Arial"/>
          <w:sz w:val="24"/>
          <w:szCs w:val="24"/>
        </w:rPr>
        <w:t>nterventional radiology</w:t>
      </w:r>
      <w:r w:rsidR="00285229">
        <w:rPr>
          <w:rFonts w:ascii="Arial" w:hAnsi="Arial" w:cs="Arial"/>
          <w:sz w:val="24"/>
          <w:szCs w:val="24"/>
        </w:rPr>
        <w:t xml:space="preserve"> (IR)</w:t>
      </w:r>
      <w:r w:rsidR="00101482">
        <w:rPr>
          <w:rFonts w:ascii="Arial" w:hAnsi="Arial" w:cs="Arial"/>
          <w:sz w:val="24"/>
          <w:szCs w:val="24"/>
        </w:rPr>
        <w:t xml:space="preserve"> </w:t>
      </w:r>
      <w:r w:rsidR="00DF0FD0" w:rsidRPr="00DF0FD0">
        <w:rPr>
          <w:rFonts w:ascii="Arial" w:hAnsi="Arial" w:cs="Arial"/>
          <w:sz w:val="24"/>
          <w:szCs w:val="24"/>
        </w:rPr>
        <w:t>became as separate sub</w:t>
      </w:r>
      <w:r w:rsidR="00C3264A">
        <w:rPr>
          <w:rFonts w:ascii="Arial" w:hAnsi="Arial" w:cs="Arial"/>
          <w:sz w:val="24"/>
          <w:szCs w:val="24"/>
        </w:rPr>
        <w:t>-</w:t>
      </w:r>
      <w:r w:rsidR="00DF0FD0" w:rsidRPr="00DF0FD0">
        <w:rPr>
          <w:rFonts w:ascii="Arial" w:hAnsi="Arial" w:cs="Arial"/>
          <w:sz w:val="24"/>
          <w:szCs w:val="24"/>
        </w:rPr>
        <w:t>specialty of</w:t>
      </w:r>
      <w:r w:rsidR="00DF0FD0">
        <w:rPr>
          <w:rFonts w:ascii="Arial" w:hAnsi="Arial" w:cs="Arial"/>
          <w:sz w:val="24"/>
          <w:szCs w:val="24"/>
        </w:rPr>
        <w:t xml:space="preserve"> r</w:t>
      </w:r>
      <w:r w:rsidR="00DF0FD0" w:rsidRPr="00DF0FD0">
        <w:rPr>
          <w:rFonts w:ascii="Arial" w:hAnsi="Arial" w:cs="Arial"/>
          <w:sz w:val="24"/>
          <w:szCs w:val="24"/>
        </w:rPr>
        <w:t xml:space="preserve">adiology in 2010. </w:t>
      </w:r>
      <w:r w:rsidR="00644929">
        <w:rPr>
          <w:rFonts w:ascii="Arial" w:hAnsi="Arial" w:cs="Arial"/>
          <w:sz w:val="24"/>
          <w:szCs w:val="24"/>
        </w:rPr>
        <w:t xml:space="preserve"> As the sub</w:t>
      </w:r>
      <w:r w:rsidR="00D46050">
        <w:rPr>
          <w:rFonts w:ascii="Arial" w:hAnsi="Arial" w:cs="Arial"/>
          <w:sz w:val="24"/>
          <w:szCs w:val="24"/>
        </w:rPr>
        <w:t>-</w:t>
      </w:r>
      <w:r w:rsidR="00644929">
        <w:rPr>
          <w:rFonts w:ascii="Arial" w:hAnsi="Arial" w:cs="Arial"/>
          <w:sz w:val="24"/>
          <w:szCs w:val="24"/>
        </w:rPr>
        <w:t>specialty</w:t>
      </w:r>
      <w:r w:rsidR="00DF0FD0">
        <w:rPr>
          <w:rFonts w:ascii="Arial" w:hAnsi="Arial" w:cs="Arial"/>
          <w:sz w:val="24"/>
          <w:szCs w:val="24"/>
        </w:rPr>
        <w:t xml:space="preserve"> has developed</w:t>
      </w:r>
      <w:r w:rsidR="00FC0048">
        <w:rPr>
          <w:rFonts w:ascii="Arial" w:hAnsi="Arial" w:cs="Arial"/>
          <w:sz w:val="24"/>
          <w:szCs w:val="24"/>
        </w:rPr>
        <w:t>,</w:t>
      </w:r>
      <w:r w:rsidR="00DF0FD0">
        <w:rPr>
          <w:rFonts w:ascii="Arial" w:hAnsi="Arial" w:cs="Arial"/>
          <w:sz w:val="24"/>
          <w:szCs w:val="24"/>
        </w:rPr>
        <w:t xml:space="preserve"> it has allowed a number of </w:t>
      </w:r>
      <w:r w:rsidR="00DF0FD0" w:rsidRPr="00DF0FD0">
        <w:rPr>
          <w:rFonts w:ascii="Arial" w:hAnsi="Arial" w:cs="Arial"/>
          <w:sz w:val="24"/>
          <w:szCs w:val="24"/>
        </w:rPr>
        <w:t xml:space="preserve">surgical procedures </w:t>
      </w:r>
      <w:r w:rsidR="00DF0FD0">
        <w:rPr>
          <w:rFonts w:ascii="Arial" w:hAnsi="Arial" w:cs="Arial"/>
          <w:sz w:val="24"/>
          <w:szCs w:val="24"/>
        </w:rPr>
        <w:t xml:space="preserve">to be </w:t>
      </w:r>
      <w:r w:rsidR="00DF0FD0" w:rsidRPr="00DF0FD0">
        <w:rPr>
          <w:rFonts w:ascii="Arial" w:hAnsi="Arial" w:cs="Arial"/>
          <w:sz w:val="24"/>
          <w:szCs w:val="24"/>
        </w:rPr>
        <w:t>replaced or enhanced</w:t>
      </w:r>
      <w:r w:rsidR="00700CAA">
        <w:rPr>
          <w:rFonts w:ascii="Arial" w:hAnsi="Arial" w:cs="Arial"/>
          <w:sz w:val="24"/>
          <w:szCs w:val="24"/>
        </w:rPr>
        <w:t xml:space="preserve"> using interventional radiology techniques</w:t>
      </w:r>
      <w:r w:rsidR="00644929">
        <w:rPr>
          <w:rFonts w:ascii="Arial" w:hAnsi="Arial" w:cs="Arial"/>
          <w:sz w:val="24"/>
          <w:szCs w:val="24"/>
        </w:rPr>
        <w:t>.  It has also enabled</w:t>
      </w:r>
      <w:r w:rsidR="00DF0FD0">
        <w:rPr>
          <w:rFonts w:ascii="Arial" w:hAnsi="Arial" w:cs="Arial"/>
          <w:sz w:val="24"/>
          <w:szCs w:val="24"/>
        </w:rPr>
        <w:t xml:space="preserve"> the treatment of some patients who could not be treated by conventional surgery.  </w:t>
      </w:r>
      <w:r w:rsidR="00285229">
        <w:rPr>
          <w:rFonts w:ascii="Arial" w:hAnsi="Arial" w:cs="Arial"/>
          <w:sz w:val="24"/>
          <w:szCs w:val="24"/>
        </w:rPr>
        <w:t xml:space="preserve">Both the Vascular Society and British Society for Interventional Radiology have stated that a 24/7 IR availability is </w:t>
      </w:r>
      <w:r w:rsidR="00121724">
        <w:rPr>
          <w:rFonts w:ascii="Arial" w:hAnsi="Arial" w:cs="Arial"/>
          <w:sz w:val="24"/>
          <w:szCs w:val="24"/>
        </w:rPr>
        <w:t xml:space="preserve">a vital </w:t>
      </w:r>
      <w:r w:rsidR="00285229">
        <w:rPr>
          <w:rFonts w:ascii="Arial" w:hAnsi="Arial" w:cs="Arial"/>
          <w:sz w:val="24"/>
          <w:szCs w:val="24"/>
        </w:rPr>
        <w:t xml:space="preserve">part of a modern vascular service. </w:t>
      </w:r>
      <w:r>
        <w:rPr>
          <w:rFonts w:ascii="Arial" w:hAnsi="Arial" w:cs="Arial"/>
          <w:sz w:val="24"/>
          <w:szCs w:val="24"/>
        </w:rPr>
        <w:t xml:space="preserve"> </w:t>
      </w:r>
      <w:r w:rsidR="00285229">
        <w:rPr>
          <w:rFonts w:ascii="Arial" w:hAnsi="Arial" w:cs="Arial"/>
          <w:sz w:val="24"/>
          <w:szCs w:val="24"/>
        </w:rPr>
        <w:t>The national commissioning of vascular services in England requires a 24/7 IR service as a key component for commissioning vascular services.</w:t>
      </w:r>
    </w:p>
    <w:p w:rsidR="00DC3DCC" w:rsidRDefault="00ED20A7" w:rsidP="00BD067D">
      <w:pPr>
        <w:spacing w:after="240"/>
        <w:ind w:left="720" w:hanging="652"/>
        <w:rPr>
          <w:rFonts w:ascii="Arial" w:hAnsi="Arial" w:cs="Arial"/>
          <w:sz w:val="24"/>
          <w:szCs w:val="24"/>
        </w:rPr>
      </w:pPr>
      <w:r>
        <w:rPr>
          <w:rFonts w:ascii="Arial" w:hAnsi="Arial" w:cs="Arial"/>
          <w:sz w:val="24"/>
          <w:szCs w:val="24"/>
        </w:rPr>
        <w:lastRenderedPageBreak/>
        <w:t>4.8</w:t>
      </w:r>
      <w:r w:rsidR="00E97FD2">
        <w:rPr>
          <w:rFonts w:ascii="Arial" w:hAnsi="Arial" w:cs="Arial"/>
          <w:sz w:val="24"/>
          <w:szCs w:val="24"/>
        </w:rPr>
        <w:tab/>
      </w:r>
      <w:r w:rsidR="00B35A32">
        <w:rPr>
          <w:rFonts w:ascii="Arial" w:hAnsi="Arial" w:cs="Arial"/>
          <w:sz w:val="24"/>
          <w:szCs w:val="24"/>
        </w:rPr>
        <w:t>The Belfast Trust</w:t>
      </w:r>
      <w:r w:rsidR="00D45035" w:rsidRPr="00CF73C9">
        <w:rPr>
          <w:rFonts w:ascii="Arial" w:hAnsi="Arial" w:cs="Arial"/>
          <w:sz w:val="24"/>
          <w:szCs w:val="24"/>
        </w:rPr>
        <w:t xml:space="preserve"> has a funded complement of 8 interventional radiologists</w:t>
      </w:r>
      <w:r w:rsidR="00DC3DCC">
        <w:rPr>
          <w:rFonts w:ascii="Arial" w:hAnsi="Arial" w:cs="Arial"/>
          <w:sz w:val="24"/>
          <w:szCs w:val="24"/>
        </w:rPr>
        <w:t xml:space="preserve">.  There are </w:t>
      </w:r>
      <w:r w:rsidR="00D45035" w:rsidRPr="00CF73C9">
        <w:rPr>
          <w:rFonts w:ascii="Arial" w:hAnsi="Arial" w:cs="Arial"/>
          <w:sz w:val="24"/>
          <w:szCs w:val="24"/>
        </w:rPr>
        <w:t xml:space="preserve">6 </w:t>
      </w:r>
      <w:r w:rsidR="00644929">
        <w:rPr>
          <w:rFonts w:ascii="Arial" w:hAnsi="Arial" w:cs="Arial"/>
          <w:sz w:val="24"/>
          <w:szCs w:val="24"/>
        </w:rPr>
        <w:t xml:space="preserve">currently </w:t>
      </w:r>
      <w:r w:rsidR="00D45035" w:rsidRPr="00CF73C9">
        <w:rPr>
          <w:rFonts w:ascii="Arial" w:hAnsi="Arial" w:cs="Arial"/>
          <w:sz w:val="24"/>
          <w:szCs w:val="24"/>
        </w:rPr>
        <w:t>in post</w:t>
      </w:r>
      <w:r w:rsidR="00F83629">
        <w:rPr>
          <w:rFonts w:ascii="Arial" w:hAnsi="Arial" w:cs="Arial"/>
          <w:sz w:val="24"/>
          <w:szCs w:val="24"/>
        </w:rPr>
        <w:t xml:space="preserve">.  </w:t>
      </w:r>
      <w:r w:rsidR="00E97FD2">
        <w:rPr>
          <w:rFonts w:ascii="Arial" w:hAnsi="Arial" w:cs="Arial"/>
          <w:sz w:val="24"/>
          <w:szCs w:val="24"/>
        </w:rPr>
        <w:t>Each of these radiologists has</w:t>
      </w:r>
      <w:r w:rsidR="00DC3DCC">
        <w:rPr>
          <w:rFonts w:ascii="Arial" w:hAnsi="Arial" w:cs="Arial"/>
          <w:sz w:val="24"/>
          <w:szCs w:val="24"/>
        </w:rPr>
        <w:t xml:space="preserve"> 3 interventional radiology sessions (half days / programmed activities) in their job plans.  They undertake other radiological work during the rest of the</w:t>
      </w:r>
      <w:r w:rsidR="00E97FD2">
        <w:rPr>
          <w:rFonts w:ascii="Arial" w:hAnsi="Arial" w:cs="Arial"/>
          <w:sz w:val="24"/>
          <w:szCs w:val="24"/>
        </w:rPr>
        <w:t xml:space="preserve"> working</w:t>
      </w:r>
      <w:r w:rsidR="00DC3DCC">
        <w:rPr>
          <w:rFonts w:ascii="Arial" w:hAnsi="Arial" w:cs="Arial"/>
          <w:sz w:val="24"/>
          <w:szCs w:val="24"/>
        </w:rPr>
        <w:t xml:space="preserve"> week.</w:t>
      </w:r>
      <w:r w:rsidR="00644929" w:rsidRPr="00644929">
        <w:rPr>
          <w:rFonts w:ascii="Arial" w:hAnsi="Arial" w:cs="Arial"/>
          <w:sz w:val="24"/>
          <w:szCs w:val="24"/>
        </w:rPr>
        <w:t xml:space="preserve"> </w:t>
      </w:r>
      <w:r w:rsidR="00644929">
        <w:rPr>
          <w:rFonts w:ascii="Arial" w:hAnsi="Arial" w:cs="Arial"/>
          <w:sz w:val="24"/>
          <w:szCs w:val="24"/>
        </w:rPr>
        <w:t xml:space="preserve"> The Trust plans to provide a 24/7/365 interventional radiology service.</w:t>
      </w:r>
    </w:p>
    <w:p w:rsidR="00E97FD2" w:rsidRDefault="00ED20A7" w:rsidP="00BD067D">
      <w:pPr>
        <w:spacing w:after="240"/>
        <w:ind w:left="720" w:hanging="652"/>
        <w:rPr>
          <w:rFonts w:ascii="Arial" w:hAnsi="Arial" w:cs="Arial"/>
          <w:sz w:val="24"/>
          <w:szCs w:val="24"/>
        </w:rPr>
      </w:pPr>
      <w:r>
        <w:rPr>
          <w:rFonts w:ascii="Arial" w:hAnsi="Arial" w:cs="Arial"/>
          <w:sz w:val="24"/>
          <w:szCs w:val="24"/>
        </w:rPr>
        <w:t>4.9</w:t>
      </w:r>
      <w:r w:rsidR="00E97FD2">
        <w:rPr>
          <w:rFonts w:ascii="Arial" w:hAnsi="Arial" w:cs="Arial"/>
          <w:sz w:val="24"/>
          <w:szCs w:val="24"/>
        </w:rPr>
        <w:tab/>
        <w:t xml:space="preserve">Altnagelvin Area Hospital has a funded complement of 2 interventional radiologists.  There is currently 1 in post.  Recruitment and retention of interventional radiologists at the hospital has been </w:t>
      </w:r>
      <w:r w:rsidR="00FC0048">
        <w:rPr>
          <w:rFonts w:ascii="Arial" w:hAnsi="Arial" w:cs="Arial"/>
          <w:sz w:val="24"/>
          <w:szCs w:val="24"/>
        </w:rPr>
        <w:t>a challenge</w:t>
      </w:r>
      <w:r w:rsidR="00E97FD2">
        <w:rPr>
          <w:rFonts w:ascii="Arial" w:hAnsi="Arial" w:cs="Arial"/>
          <w:sz w:val="24"/>
          <w:szCs w:val="24"/>
        </w:rPr>
        <w:t>.</w:t>
      </w:r>
    </w:p>
    <w:p w:rsidR="00194709" w:rsidRDefault="00ED20A7" w:rsidP="00BD067D">
      <w:pPr>
        <w:spacing w:after="240"/>
        <w:ind w:left="720" w:hanging="652"/>
        <w:rPr>
          <w:rFonts w:ascii="Arial" w:hAnsi="Arial" w:cs="Arial"/>
          <w:sz w:val="24"/>
          <w:szCs w:val="24"/>
        </w:rPr>
      </w:pPr>
      <w:r>
        <w:rPr>
          <w:rFonts w:ascii="Arial" w:hAnsi="Arial" w:cs="Arial"/>
          <w:sz w:val="24"/>
          <w:szCs w:val="24"/>
        </w:rPr>
        <w:t>4.10</w:t>
      </w:r>
      <w:r w:rsidR="00194709">
        <w:rPr>
          <w:rFonts w:ascii="Arial" w:hAnsi="Arial" w:cs="Arial"/>
          <w:sz w:val="24"/>
          <w:szCs w:val="24"/>
        </w:rPr>
        <w:tab/>
        <w:t>Craigavon area Hospital has a funded complement of 1 interventional radiologist, with 1 currently in post.</w:t>
      </w:r>
    </w:p>
    <w:p w:rsidR="00DC3DCC" w:rsidRDefault="00ED20A7" w:rsidP="00BD067D">
      <w:pPr>
        <w:spacing w:after="240"/>
        <w:ind w:left="720" w:hanging="652"/>
        <w:rPr>
          <w:rFonts w:ascii="Arial" w:hAnsi="Arial" w:cs="Arial"/>
          <w:sz w:val="24"/>
          <w:szCs w:val="24"/>
        </w:rPr>
      </w:pPr>
      <w:r>
        <w:rPr>
          <w:rFonts w:ascii="Arial" w:hAnsi="Arial" w:cs="Arial"/>
          <w:sz w:val="24"/>
          <w:szCs w:val="24"/>
        </w:rPr>
        <w:t>4.11</w:t>
      </w:r>
      <w:r w:rsidR="00194709">
        <w:rPr>
          <w:rFonts w:ascii="Arial" w:hAnsi="Arial" w:cs="Arial"/>
          <w:sz w:val="24"/>
          <w:szCs w:val="24"/>
        </w:rPr>
        <w:tab/>
        <w:t>The total funded complement of interventional radiologists in N</w:t>
      </w:r>
      <w:r w:rsidR="00644929">
        <w:rPr>
          <w:rFonts w:ascii="Arial" w:hAnsi="Arial" w:cs="Arial"/>
          <w:sz w:val="24"/>
          <w:szCs w:val="24"/>
        </w:rPr>
        <w:t>orthern Ireland is therefore 11</w:t>
      </w:r>
      <w:r w:rsidR="001621E9">
        <w:rPr>
          <w:rFonts w:ascii="Arial" w:hAnsi="Arial" w:cs="Arial"/>
          <w:sz w:val="24"/>
          <w:szCs w:val="24"/>
        </w:rPr>
        <w:t>,</w:t>
      </w:r>
      <w:r w:rsidR="00194709">
        <w:rPr>
          <w:rFonts w:ascii="Arial" w:hAnsi="Arial" w:cs="Arial"/>
          <w:sz w:val="24"/>
          <w:szCs w:val="24"/>
        </w:rPr>
        <w:t xml:space="preserve"> with 8 currently in post.  </w:t>
      </w:r>
      <w:r w:rsidR="00D914ED">
        <w:rPr>
          <w:rFonts w:ascii="Arial" w:hAnsi="Arial" w:cs="Arial"/>
          <w:sz w:val="24"/>
          <w:szCs w:val="24"/>
        </w:rPr>
        <w:t>The British Society of Interventional Radiologists recommends around 1 interventional radiologist per 100,000 – 130,000 population (based on a population of 600,000 – 800,000 req</w:t>
      </w:r>
      <w:r w:rsidR="00644929">
        <w:rPr>
          <w:rFonts w:ascii="Arial" w:hAnsi="Arial" w:cs="Arial"/>
          <w:sz w:val="24"/>
          <w:szCs w:val="24"/>
        </w:rPr>
        <w:t>uiring a 6 person on-call</w:t>
      </w:r>
      <w:r w:rsidR="00D914ED">
        <w:rPr>
          <w:rFonts w:ascii="Arial" w:hAnsi="Arial" w:cs="Arial"/>
          <w:sz w:val="24"/>
          <w:szCs w:val="24"/>
        </w:rPr>
        <w:t xml:space="preserve"> rota).</w:t>
      </w:r>
      <w:r w:rsidR="00D914ED" w:rsidRPr="001621E9">
        <w:rPr>
          <w:rFonts w:ascii="Arial" w:hAnsi="Arial" w:cs="Arial"/>
          <w:sz w:val="24"/>
          <w:szCs w:val="24"/>
          <w:vertAlign w:val="superscript"/>
        </w:rPr>
        <w:footnoteReference w:id="12"/>
      </w:r>
      <w:r w:rsidR="00194709" w:rsidRPr="00194709">
        <w:rPr>
          <w:rFonts w:ascii="Arial" w:hAnsi="Arial" w:cs="Arial"/>
          <w:sz w:val="24"/>
          <w:szCs w:val="24"/>
        </w:rPr>
        <w:t xml:space="preserve"> </w:t>
      </w:r>
      <w:r w:rsidR="00194709">
        <w:rPr>
          <w:rFonts w:ascii="Arial" w:hAnsi="Arial" w:cs="Arial"/>
          <w:sz w:val="24"/>
          <w:szCs w:val="24"/>
        </w:rPr>
        <w:t xml:space="preserve"> Northern Ireland would require around 1</w:t>
      </w:r>
      <w:r w:rsidR="001621E9">
        <w:rPr>
          <w:rFonts w:ascii="Arial" w:hAnsi="Arial" w:cs="Arial"/>
          <w:sz w:val="24"/>
          <w:szCs w:val="24"/>
        </w:rPr>
        <w:t>4</w:t>
      </w:r>
      <w:r w:rsidR="00194709">
        <w:rPr>
          <w:rFonts w:ascii="Arial" w:hAnsi="Arial" w:cs="Arial"/>
          <w:sz w:val="24"/>
          <w:szCs w:val="24"/>
        </w:rPr>
        <w:t xml:space="preserve"> interventional radiologists to comply with this recommendation.</w:t>
      </w:r>
      <w:r w:rsidR="00644929">
        <w:rPr>
          <w:rFonts w:ascii="Arial" w:hAnsi="Arial" w:cs="Arial"/>
          <w:sz w:val="24"/>
          <w:szCs w:val="24"/>
        </w:rPr>
        <w:t xml:space="preserve">  There is a significant shortage of interventional radiologists in the UK.</w:t>
      </w:r>
      <w:r w:rsidR="004A33AD" w:rsidRPr="00121724">
        <w:rPr>
          <w:rFonts w:ascii="Arial" w:hAnsi="Arial" w:cs="Arial"/>
          <w:sz w:val="24"/>
          <w:szCs w:val="24"/>
          <w:vertAlign w:val="superscript"/>
        </w:rPr>
        <w:footnoteReference w:id="13"/>
      </w:r>
    </w:p>
    <w:p w:rsidR="00F74347" w:rsidRPr="00F83629" w:rsidRDefault="00F74347" w:rsidP="00BD067D">
      <w:pPr>
        <w:spacing w:after="240"/>
        <w:ind w:left="1372" w:hanging="652"/>
        <w:rPr>
          <w:rFonts w:ascii="Arial" w:hAnsi="Arial" w:cs="Arial"/>
          <w:b/>
          <w:color w:val="002060"/>
          <w:sz w:val="24"/>
          <w:szCs w:val="24"/>
        </w:rPr>
      </w:pPr>
      <w:r w:rsidRPr="00F83629">
        <w:rPr>
          <w:rFonts w:ascii="Arial" w:hAnsi="Arial" w:cs="Arial"/>
          <w:b/>
          <w:color w:val="002060"/>
          <w:sz w:val="24"/>
          <w:szCs w:val="24"/>
        </w:rPr>
        <w:t xml:space="preserve">Consultant </w:t>
      </w:r>
      <w:r>
        <w:rPr>
          <w:rFonts w:ascii="Arial" w:hAnsi="Arial" w:cs="Arial"/>
          <w:b/>
          <w:color w:val="002060"/>
          <w:sz w:val="24"/>
          <w:szCs w:val="24"/>
        </w:rPr>
        <w:t>Vascular Anaesthetists</w:t>
      </w:r>
    </w:p>
    <w:p w:rsidR="00B35A32" w:rsidRDefault="00A130B2" w:rsidP="00BD067D">
      <w:pPr>
        <w:spacing w:after="240"/>
        <w:ind w:left="720" w:hanging="652"/>
        <w:rPr>
          <w:rFonts w:ascii="Arial" w:hAnsi="Arial" w:cs="Arial"/>
          <w:sz w:val="24"/>
          <w:szCs w:val="24"/>
        </w:rPr>
      </w:pPr>
      <w:r>
        <w:rPr>
          <w:rFonts w:ascii="Arial" w:hAnsi="Arial" w:cs="Arial"/>
          <w:sz w:val="24"/>
          <w:szCs w:val="24"/>
        </w:rPr>
        <w:t>4.12</w:t>
      </w:r>
      <w:r w:rsidR="00D0613E">
        <w:rPr>
          <w:rFonts w:ascii="Arial" w:hAnsi="Arial" w:cs="Arial"/>
          <w:sz w:val="24"/>
          <w:szCs w:val="24"/>
        </w:rPr>
        <w:tab/>
        <w:t>Vascular anaesthetists are involved in a wide range of operations</w:t>
      </w:r>
      <w:r w:rsidR="00F74347" w:rsidRPr="00D0613E">
        <w:rPr>
          <w:rFonts w:ascii="Arial" w:hAnsi="Arial" w:cs="Arial"/>
          <w:sz w:val="24"/>
          <w:szCs w:val="24"/>
        </w:rPr>
        <w:t xml:space="preserve"> from short day case</w:t>
      </w:r>
      <w:r w:rsidR="00D0613E">
        <w:rPr>
          <w:rFonts w:ascii="Arial" w:hAnsi="Arial" w:cs="Arial"/>
          <w:sz w:val="24"/>
          <w:szCs w:val="24"/>
        </w:rPr>
        <w:t xml:space="preserve"> </w:t>
      </w:r>
      <w:r w:rsidR="00F74347" w:rsidRPr="00D0613E">
        <w:rPr>
          <w:rFonts w:ascii="Arial" w:hAnsi="Arial" w:cs="Arial"/>
          <w:sz w:val="24"/>
          <w:szCs w:val="24"/>
        </w:rPr>
        <w:t>procedure</w:t>
      </w:r>
      <w:r w:rsidR="00C3264A">
        <w:rPr>
          <w:rFonts w:ascii="Arial" w:hAnsi="Arial" w:cs="Arial"/>
          <w:sz w:val="24"/>
          <w:szCs w:val="24"/>
        </w:rPr>
        <w:t>s</w:t>
      </w:r>
      <w:r w:rsidR="00F74347" w:rsidRPr="00D0613E">
        <w:rPr>
          <w:rFonts w:ascii="Arial" w:hAnsi="Arial" w:cs="Arial"/>
          <w:sz w:val="24"/>
          <w:szCs w:val="24"/>
        </w:rPr>
        <w:t xml:space="preserve"> to prolonged complex major arterial surgery.</w:t>
      </w:r>
      <w:r w:rsidR="00D0613E">
        <w:rPr>
          <w:rFonts w:ascii="Arial" w:hAnsi="Arial" w:cs="Arial"/>
          <w:sz w:val="24"/>
          <w:szCs w:val="24"/>
        </w:rPr>
        <w:t xml:space="preserve">  Many</w:t>
      </w:r>
      <w:r w:rsidR="00F74347" w:rsidRPr="00D0613E">
        <w:rPr>
          <w:rFonts w:ascii="Arial" w:hAnsi="Arial" w:cs="Arial"/>
          <w:sz w:val="24"/>
          <w:szCs w:val="24"/>
        </w:rPr>
        <w:t xml:space="preserve"> patients requiring majo</w:t>
      </w:r>
      <w:r w:rsidR="00D0613E">
        <w:rPr>
          <w:rFonts w:ascii="Arial" w:hAnsi="Arial" w:cs="Arial"/>
          <w:sz w:val="24"/>
          <w:szCs w:val="24"/>
        </w:rPr>
        <w:t xml:space="preserve">r arterial surgery are elderly and also have </w:t>
      </w:r>
      <w:r w:rsidR="00F74347" w:rsidRPr="00D0613E">
        <w:rPr>
          <w:rFonts w:ascii="Arial" w:hAnsi="Arial" w:cs="Arial"/>
          <w:sz w:val="24"/>
          <w:szCs w:val="24"/>
        </w:rPr>
        <w:t>cardiovascular and respiratory disease</w:t>
      </w:r>
      <w:r w:rsidR="00D0613E">
        <w:rPr>
          <w:rFonts w:ascii="Arial" w:hAnsi="Arial" w:cs="Arial"/>
          <w:sz w:val="24"/>
          <w:szCs w:val="24"/>
        </w:rPr>
        <w:t xml:space="preserve">.  </w:t>
      </w:r>
      <w:r w:rsidR="0067205B">
        <w:rPr>
          <w:rFonts w:ascii="Arial" w:hAnsi="Arial" w:cs="Arial"/>
          <w:sz w:val="24"/>
          <w:szCs w:val="24"/>
        </w:rPr>
        <w:t>T</w:t>
      </w:r>
      <w:r w:rsidR="0067205B" w:rsidRPr="0067205B">
        <w:rPr>
          <w:rFonts w:ascii="Arial" w:hAnsi="Arial" w:cs="Arial"/>
          <w:sz w:val="24"/>
          <w:szCs w:val="24"/>
        </w:rPr>
        <w:t xml:space="preserve">eamwork between </w:t>
      </w:r>
      <w:r w:rsidR="0067205B">
        <w:rPr>
          <w:rFonts w:ascii="Arial" w:hAnsi="Arial" w:cs="Arial"/>
          <w:sz w:val="24"/>
          <w:szCs w:val="24"/>
        </w:rPr>
        <w:t xml:space="preserve">the </w:t>
      </w:r>
      <w:r w:rsidR="0067205B" w:rsidRPr="0067205B">
        <w:rPr>
          <w:rFonts w:ascii="Arial" w:hAnsi="Arial" w:cs="Arial"/>
          <w:sz w:val="24"/>
          <w:szCs w:val="24"/>
        </w:rPr>
        <w:t>surgeon and</w:t>
      </w:r>
      <w:r w:rsidR="0067205B">
        <w:rPr>
          <w:rFonts w:ascii="Arial" w:hAnsi="Arial" w:cs="Arial"/>
          <w:sz w:val="24"/>
          <w:szCs w:val="24"/>
        </w:rPr>
        <w:t xml:space="preserve"> the </w:t>
      </w:r>
      <w:r w:rsidR="0067205B" w:rsidRPr="0067205B">
        <w:rPr>
          <w:rFonts w:ascii="Arial" w:hAnsi="Arial" w:cs="Arial"/>
          <w:sz w:val="24"/>
          <w:szCs w:val="24"/>
        </w:rPr>
        <w:t>anaesthetist is essential to ensure optimal management and patient outcome</w:t>
      </w:r>
      <w:r w:rsidR="0067205B">
        <w:rPr>
          <w:rFonts w:ascii="Arial" w:hAnsi="Arial" w:cs="Arial"/>
          <w:sz w:val="24"/>
          <w:szCs w:val="24"/>
        </w:rPr>
        <w:t xml:space="preserve">.  </w:t>
      </w:r>
      <w:r w:rsidR="00C3264A" w:rsidRPr="00C3264A">
        <w:rPr>
          <w:rFonts w:ascii="Arial" w:hAnsi="Arial" w:cs="Arial"/>
          <w:sz w:val="24"/>
          <w:szCs w:val="24"/>
        </w:rPr>
        <w:t>Anaesthesia for all patients undergoing such surgery</w:t>
      </w:r>
      <w:r w:rsidR="00C3264A">
        <w:rPr>
          <w:rFonts w:ascii="Arial" w:hAnsi="Arial" w:cs="Arial"/>
          <w:sz w:val="24"/>
          <w:szCs w:val="24"/>
        </w:rPr>
        <w:t xml:space="preserve"> </w:t>
      </w:r>
      <w:r w:rsidR="00C3264A" w:rsidRPr="00C3264A">
        <w:rPr>
          <w:rFonts w:ascii="Arial" w:hAnsi="Arial" w:cs="Arial"/>
          <w:sz w:val="24"/>
          <w:szCs w:val="24"/>
        </w:rPr>
        <w:t>should be provided by a</w:t>
      </w:r>
      <w:r w:rsidR="00C3264A">
        <w:rPr>
          <w:rFonts w:ascii="Arial" w:hAnsi="Arial" w:cs="Arial"/>
          <w:sz w:val="24"/>
          <w:szCs w:val="24"/>
        </w:rPr>
        <w:t xml:space="preserve"> </w:t>
      </w:r>
      <w:r w:rsidR="00C3264A" w:rsidRPr="00C3264A">
        <w:rPr>
          <w:rFonts w:ascii="Arial" w:hAnsi="Arial" w:cs="Arial"/>
          <w:sz w:val="24"/>
          <w:szCs w:val="24"/>
        </w:rPr>
        <w:t>consultant expe</w:t>
      </w:r>
      <w:r w:rsidR="00C3264A">
        <w:rPr>
          <w:rFonts w:ascii="Arial" w:hAnsi="Arial" w:cs="Arial"/>
          <w:sz w:val="24"/>
          <w:szCs w:val="24"/>
        </w:rPr>
        <w:t>rienced in vascular anaesthesia</w:t>
      </w:r>
      <w:r w:rsidR="00101482">
        <w:rPr>
          <w:rFonts w:ascii="Arial" w:hAnsi="Arial" w:cs="Arial"/>
          <w:sz w:val="24"/>
          <w:szCs w:val="24"/>
        </w:rPr>
        <w:t xml:space="preserve">.  This branch of anaesthetics </w:t>
      </w:r>
      <w:r w:rsidR="00D0613E" w:rsidRPr="00D0613E">
        <w:rPr>
          <w:rFonts w:ascii="Arial" w:hAnsi="Arial" w:cs="Arial"/>
          <w:sz w:val="24"/>
          <w:szCs w:val="24"/>
        </w:rPr>
        <w:t xml:space="preserve">is </w:t>
      </w:r>
      <w:r w:rsidR="00D0613E">
        <w:rPr>
          <w:rFonts w:ascii="Arial" w:hAnsi="Arial" w:cs="Arial"/>
          <w:sz w:val="24"/>
          <w:szCs w:val="24"/>
        </w:rPr>
        <w:t xml:space="preserve">developing </w:t>
      </w:r>
      <w:r w:rsidR="00D0613E" w:rsidRPr="00D0613E">
        <w:rPr>
          <w:rFonts w:ascii="Arial" w:hAnsi="Arial" w:cs="Arial"/>
          <w:sz w:val="24"/>
          <w:szCs w:val="24"/>
        </w:rPr>
        <w:t xml:space="preserve">as a sub-specialty </w:t>
      </w:r>
      <w:r w:rsidR="00101482">
        <w:rPr>
          <w:rFonts w:ascii="Arial" w:hAnsi="Arial" w:cs="Arial"/>
          <w:sz w:val="24"/>
          <w:szCs w:val="24"/>
        </w:rPr>
        <w:t>with</w:t>
      </w:r>
      <w:r w:rsidR="00D0613E" w:rsidRPr="00D0613E">
        <w:rPr>
          <w:rFonts w:ascii="Arial" w:hAnsi="Arial" w:cs="Arial"/>
          <w:sz w:val="24"/>
          <w:szCs w:val="24"/>
        </w:rPr>
        <w:t xml:space="preserve"> its own speci</w:t>
      </w:r>
      <w:r w:rsidR="00D0613E">
        <w:rPr>
          <w:rFonts w:ascii="Arial" w:hAnsi="Arial" w:cs="Arial"/>
          <w:sz w:val="24"/>
          <w:szCs w:val="24"/>
        </w:rPr>
        <w:t>alist society (</w:t>
      </w:r>
      <w:r w:rsidR="00D0613E" w:rsidRPr="00D0613E">
        <w:rPr>
          <w:rFonts w:ascii="Arial" w:hAnsi="Arial" w:cs="Arial"/>
          <w:sz w:val="24"/>
          <w:szCs w:val="24"/>
        </w:rPr>
        <w:t>The Vascular Anaesthesia Society of Great Britain and Ireland)</w:t>
      </w:r>
      <w:r w:rsidR="00C3264A">
        <w:rPr>
          <w:rFonts w:ascii="Arial" w:hAnsi="Arial" w:cs="Arial"/>
          <w:sz w:val="24"/>
          <w:szCs w:val="24"/>
        </w:rPr>
        <w:t>.</w:t>
      </w:r>
    </w:p>
    <w:p w:rsidR="001C44D4" w:rsidRPr="00CF73C9" w:rsidRDefault="00A130B2" w:rsidP="00BD067D">
      <w:pPr>
        <w:spacing w:after="240"/>
        <w:ind w:left="720" w:hanging="652"/>
        <w:rPr>
          <w:rFonts w:ascii="Arial" w:hAnsi="Arial" w:cs="Arial"/>
          <w:sz w:val="24"/>
          <w:szCs w:val="24"/>
        </w:rPr>
      </w:pPr>
      <w:r>
        <w:rPr>
          <w:rFonts w:ascii="Arial" w:hAnsi="Arial" w:cs="Arial"/>
          <w:sz w:val="24"/>
          <w:szCs w:val="24"/>
        </w:rPr>
        <w:t>4.13</w:t>
      </w:r>
      <w:r w:rsidR="00101482">
        <w:rPr>
          <w:rFonts w:ascii="Arial" w:hAnsi="Arial" w:cs="Arial"/>
          <w:sz w:val="24"/>
          <w:szCs w:val="24"/>
        </w:rPr>
        <w:tab/>
        <w:t xml:space="preserve">The Belfast Trust has 9 consultant anaesthetists who regularly </w:t>
      </w:r>
      <w:r>
        <w:rPr>
          <w:rFonts w:ascii="Arial" w:hAnsi="Arial" w:cs="Arial"/>
          <w:sz w:val="24"/>
          <w:szCs w:val="24"/>
        </w:rPr>
        <w:t xml:space="preserve">undertake </w:t>
      </w:r>
      <w:r w:rsidR="00101482">
        <w:rPr>
          <w:rFonts w:ascii="Arial" w:hAnsi="Arial" w:cs="Arial"/>
          <w:sz w:val="24"/>
          <w:szCs w:val="24"/>
        </w:rPr>
        <w:t xml:space="preserve">vascular </w:t>
      </w:r>
      <w:r>
        <w:rPr>
          <w:rFonts w:ascii="Arial" w:hAnsi="Arial" w:cs="Arial"/>
          <w:sz w:val="24"/>
          <w:szCs w:val="24"/>
        </w:rPr>
        <w:t>operating lists</w:t>
      </w:r>
      <w:r w:rsidR="00101482">
        <w:rPr>
          <w:rFonts w:ascii="Arial" w:hAnsi="Arial" w:cs="Arial"/>
          <w:sz w:val="24"/>
          <w:szCs w:val="24"/>
        </w:rPr>
        <w:t xml:space="preserve">.  </w:t>
      </w:r>
      <w:r w:rsidR="004150EE">
        <w:rPr>
          <w:rFonts w:ascii="Arial" w:hAnsi="Arial" w:cs="Arial"/>
          <w:sz w:val="24"/>
          <w:szCs w:val="24"/>
        </w:rPr>
        <w:t xml:space="preserve">Other </w:t>
      </w:r>
      <w:r w:rsidR="00101482">
        <w:rPr>
          <w:rFonts w:ascii="Arial" w:hAnsi="Arial" w:cs="Arial"/>
          <w:sz w:val="24"/>
          <w:szCs w:val="24"/>
        </w:rPr>
        <w:t xml:space="preserve">anaesthetists are </w:t>
      </w:r>
      <w:r w:rsidR="004150EE">
        <w:rPr>
          <w:rFonts w:ascii="Arial" w:hAnsi="Arial" w:cs="Arial"/>
          <w:sz w:val="24"/>
          <w:szCs w:val="24"/>
        </w:rPr>
        <w:t xml:space="preserve">sometimes </w:t>
      </w:r>
      <w:r w:rsidR="00101482">
        <w:rPr>
          <w:rFonts w:ascii="Arial" w:hAnsi="Arial" w:cs="Arial"/>
          <w:sz w:val="24"/>
          <w:szCs w:val="24"/>
        </w:rPr>
        <w:t>required to cover</w:t>
      </w:r>
      <w:r w:rsidR="004150EE">
        <w:rPr>
          <w:rFonts w:ascii="Arial" w:hAnsi="Arial" w:cs="Arial"/>
          <w:sz w:val="24"/>
          <w:szCs w:val="24"/>
        </w:rPr>
        <w:t xml:space="preserve"> selected </w:t>
      </w:r>
      <w:r w:rsidR="00101482">
        <w:rPr>
          <w:rFonts w:ascii="Arial" w:hAnsi="Arial" w:cs="Arial"/>
          <w:sz w:val="24"/>
          <w:szCs w:val="24"/>
        </w:rPr>
        <w:t>vascular theatre sessions.  Craigavon Area Hospital has 4 anaesthetists who undertake vascular work and Altnagelvin has 3.</w:t>
      </w:r>
      <w:r w:rsidR="00323A16">
        <w:rPr>
          <w:rFonts w:ascii="Arial" w:hAnsi="Arial" w:cs="Arial"/>
          <w:sz w:val="24"/>
          <w:szCs w:val="24"/>
        </w:rPr>
        <w:t xml:space="preserve">  </w:t>
      </w:r>
      <w:r w:rsidR="00E43DA9">
        <w:rPr>
          <w:rFonts w:ascii="Arial" w:hAnsi="Arial" w:cs="Arial"/>
          <w:sz w:val="24"/>
          <w:szCs w:val="24"/>
        </w:rPr>
        <w:t xml:space="preserve">Any </w:t>
      </w:r>
      <w:r w:rsidR="00323A16">
        <w:rPr>
          <w:rFonts w:ascii="Arial" w:hAnsi="Arial" w:cs="Arial"/>
          <w:sz w:val="24"/>
          <w:szCs w:val="24"/>
        </w:rPr>
        <w:t>transfer of additiona</w:t>
      </w:r>
      <w:r w:rsidR="00D46050">
        <w:rPr>
          <w:rFonts w:ascii="Arial" w:hAnsi="Arial" w:cs="Arial"/>
          <w:sz w:val="24"/>
          <w:szCs w:val="24"/>
        </w:rPr>
        <w:t>l activity to the Belfast Trust</w:t>
      </w:r>
      <w:r w:rsidR="00E43DA9">
        <w:rPr>
          <w:rFonts w:ascii="Arial" w:hAnsi="Arial" w:cs="Arial"/>
          <w:sz w:val="24"/>
          <w:szCs w:val="24"/>
        </w:rPr>
        <w:t xml:space="preserve"> at the RVH would</w:t>
      </w:r>
      <w:r w:rsidR="00323A16">
        <w:rPr>
          <w:rFonts w:ascii="Arial" w:hAnsi="Arial" w:cs="Arial"/>
          <w:sz w:val="24"/>
          <w:szCs w:val="24"/>
        </w:rPr>
        <w:t xml:space="preserve"> require additional capacity in anaesthetics and additional theatre capacity</w:t>
      </w:r>
      <w:r w:rsidR="00242E9B">
        <w:rPr>
          <w:rFonts w:ascii="Arial" w:hAnsi="Arial" w:cs="Arial"/>
          <w:sz w:val="24"/>
          <w:szCs w:val="24"/>
        </w:rPr>
        <w:t>.</w:t>
      </w:r>
    </w:p>
    <w:p w:rsidR="00286662" w:rsidRDefault="00286662" w:rsidP="00BD067D">
      <w:pPr>
        <w:spacing w:after="240"/>
        <w:ind w:left="1372" w:hanging="652"/>
        <w:rPr>
          <w:rFonts w:ascii="Arial" w:hAnsi="Arial" w:cs="Arial"/>
          <w:b/>
          <w:color w:val="002060"/>
          <w:sz w:val="24"/>
          <w:szCs w:val="24"/>
        </w:rPr>
      </w:pPr>
    </w:p>
    <w:p w:rsidR="00286662" w:rsidRDefault="00286662" w:rsidP="00BD067D">
      <w:pPr>
        <w:spacing w:after="240"/>
        <w:ind w:left="1372" w:hanging="652"/>
        <w:rPr>
          <w:rFonts w:ascii="Arial" w:hAnsi="Arial" w:cs="Arial"/>
          <w:b/>
          <w:color w:val="002060"/>
          <w:sz w:val="24"/>
          <w:szCs w:val="24"/>
        </w:rPr>
      </w:pPr>
    </w:p>
    <w:p w:rsidR="009B3B3C" w:rsidRPr="00F83629" w:rsidRDefault="009B3B3C" w:rsidP="00BD067D">
      <w:pPr>
        <w:spacing w:after="240"/>
        <w:ind w:left="1372" w:hanging="652"/>
        <w:rPr>
          <w:rFonts w:ascii="Arial" w:hAnsi="Arial" w:cs="Arial"/>
          <w:b/>
          <w:color w:val="002060"/>
          <w:sz w:val="24"/>
          <w:szCs w:val="24"/>
        </w:rPr>
      </w:pPr>
      <w:r>
        <w:rPr>
          <w:rFonts w:ascii="Arial" w:hAnsi="Arial" w:cs="Arial"/>
          <w:b/>
          <w:color w:val="002060"/>
          <w:sz w:val="24"/>
          <w:szCs w:val="24"/>
        </w:rPr>
        <w:t>Non-</w:t>
      </w:r>
      <w:r w:rsidR="0067205B">
        <w:rPr>
          <w:rFonts w:ascii="Arial" w:hAnsi="Arial" w:cs="Arial"/>
          <w:b/>
          <w:color w:val="002060"/>
          <w:sz w:val="24"/>
          <w:szCs w:val="24"/>
        </w:rPr>
        <w:t>C</w:t>
      </w:r>
      <w:r w:rsidRPr="00F83629">
        <w:rPr>
          <w:rFonts w:ascii="Arial" w:hAnsi="Arial" w:cs="Arial"/>
          <w:b/>
          <w:color w:val="002060"/>
          <w:sz w:val="24"/>
          <w:szCs w:val="24"/>
        </w:rPr>
        <w:t xml:space="preserve">onsultant </w:t>
      </w:r>
      <w:r>
        <w:rPr>
          <w:rFonts w:ascii="Arial" w:hAnsi="Arial" w:cs="Arial"/>
          <w:b/>
          <w:color w:val="002060"/>
          <w:sz w:val="24"/>
          <w:szCs w:val="24"/>
        </w:rPr>
        <w:t>Staff</w:t>
      </w:r>
    </w:p>
    <w:p w:rsidR="008A196C" w:rsidRPr="00961A72" w:rsidRDefault="00A130B2" w:rsidP="00BD067D">
      <w:pPr>
        <w:spacing w:after="240"/>
        <w:ind w:left="720" w:hanging="652"/>
        <w:rPr>
          <w:rFonts w:ascii="Arial" w:hAnsi="Arial" w:cs="Arial"/>
          <w:sz w:val="24"/>
          <w:szCs w:val="24"/>
        </w:rPr>
      </w:pPr>
      <w:r>
        <w:rPr>
          <w:rFonts w:ascii="Arial" w:hAnsi="Arial" w:cs="Arial"/>
          <w:sz w:val="24"/>
          <w:szCs w:val="24"/>
        </w:rPr>
        <w:t>4.14</w:t>
      </w:r>
      <w:r w:rsidR="00961A72">
        <w:rPr>
          <w:rFonts w:ascii="Arial" w:hAnsi="Arial" w:cs="Arial"/>
          <w:sz w:val="24"/>
          <w:szCs w:val="24"/>
        </w:rPr>
        <w:tab/>
      </w:r>
      <w:r w:rsidR="001A3042" w:rsidRPr="001A3042">
        <w:rPr>
          <w:rFonts w:ascii="Arial" w:hAnsi="Arial" w:cs="Arial"/>
          <w:b/>
          <w:sz w:val="24"/>
          <w:szCs w:val="24"/>
        </w:rPr>
        <w:t>T</w:t>
      </w:r>
      <w:r w:rsidR="00961A72" w:rsidRPr="001A3042">
        <w:rPr>
          <w:rFonts w:ascii="Arial" w:hAnsi="Arial" w:cs="Arial"/>
          <w:b/>
          <w:sz w:val="24"/>
          <w:szCs w:val="24"/>
        </w:rPr>
        <w:t>able</w:t>
      </w:r>
      <w:r w:rsidR="001A3042" w:rsidRPr="001A3042">
        <w:rPr>
          <w:rFonts w:ascii="Arial" w:hAnsi="Arial" w:cs="Arial"/>
          <w:b/>
          <w:sz w:val="24"/>
          <w:szCs w:val="24"/>
        </w:rPr>
        <w:t xml:space="preserve"> 4</w:t>
      </w:r>
      <w:r w:rsidR="00961A72" w:rsidRPr="00961A72">
        <w:rPr>
          <w:rFonts w:ascii="Arial" w:hAnsi="Arial" w:cs="Arial"/>
          <w:sz w:val="24"/>
          <w:szCs w:val="24"/>
        </w:rPr>
        <w:t xml:space="preserve"> below shows</w:t>
      </w:r>
      <w:r w:rsidR="009B3B3C" w:rsidRPr="00961A72">
        <w:rPr>
          <w:rFonts w:ascii="Arial" w:hAnsi="Arial" w:cs="Arial"/>
          <w:sz w:val="24"/>
          <w:szCs w:val="24"/>
        </w:rPr>
        <w:t xml:space="preserve"> non-consultant staff </w:t>
      </w:r>
      <w:proofErr w:type="gramStart"/>
      <w:r w:rsidR="009B3B3C" w:rsidRPr="00961A72">
        <w:rPr>
          <w:rFonts w:ascii="Arial" w:hAnsi="Arial" w:cs="Arial"/>
          <w:sz w:val="24"/>
          <w:szCs w:val="24"/>
        </w:rPr>
        <w:t>who</w:t>
      </w:r>
      <w:proofErr w:type="gramEnd"/>
      <w:r w:rsidR="009B3B3C" w:rsidRPr="00961A72">
        <w:rPr>
          <w:rFonts w:ascii="Arial" w:hAnsi="Arial" w:cs="Arial"/>
          <w:sz w:val="24"/>
          <w:szCs w:val="24"/>
        </w:rPr>
        <w:t xml:space="preserve"> are part of the multidisciplinary vascular teams in the 3 hospitals.</w:t>
      </w:r>
      <w:r w:rsidR="00961A72" w:rsidRPr="00961A72">
        <w:rPr>
          <w:rFonts w:ascii="Arial" w:hAnsi="Arial" w:cs="Arial"/>
          <w:sz w:val="24"/>
          <w:szCs w:val="24"/>
        </w:rPr>
        <w:t xml:space="preserve">  The ward nurses who look after vascular in-patients are also part of these teams.</w:t>
      </w:r>
      <w:r w:rsidR="00A87515">
        <w:rPr>
          <w:rFonts w:ascii="Arial" w:hAnsi="Arial" w:cs="Arial"/>
          <w:sz w:val="24"/>
          <w:szCs w:val="24"/>
        </w:rPr>
        <w:t xml:space="preserve">  </w:t>
      </w:r>
      <w:r w:rsidR="00E43DA9">
        <w:rPr>
          <w:rFonts w:ascii="Arial" w:hAnsi="Arial" w:cs="Arial"/>
          <w:sz w:val="24"/>
          <w:szCs w:val="24"/>
        </w:rPr>
        <w:t>There is an opportunity</w:t>
      </w:r>
      <w:r w:rsidR="00323A16">
        <w:rPr>
          <w:rFonts w:ascii="Arial" w:hAnsi="Arial" w:cs="Arial"/>
          <w:sz w:val="24"/>
          <w:szCs w:val="24"/>
        </w:rPr>
        <w:t xml:space="preserve"> to develop skill mix and develop the role and capacity of the vascular nurse specialists.</w:t>
      </w:r>
    </w:p>
    <w:p w:rsidR="00BC1866" w:rsidRPr="00BC1866" w:rsidRDefault="00BC1866" w:rsidP="00BC1866">
      <w:pPr>
        <w:pStyle w:val="Caption"/>
        <w:keepNext/>
        <w:rPr>
          <w:sz w:val="24"/>
          <w:szCs w:val="24"/>
        </w:rPr>
      </w:pPr>
      <w:r w:rsidRPr="00BC1866">
        <w:rPr>
          <w:sz w:val="24"/>
          <w:szCs w:val="24"/>
        </w:rPr>
        <w:t xml:space="preserve">Table </w:t>
      </w:r>
      <w:r w:rsidRPr="00BC1866">
        <w:rPr>
          <w:sz w:val="24"/>
          <w:szCs w:val="24"/>
        </w:rPr>
        <w:fldChar w:fldCharType="begin"/>
      </w:r>
      <w:r w:rsidRPr="00BC1866">
        <w:rPr>
          <w:sz w:val="24"/>
          <w:szCs w:val="24"/>
        </w:rPr>
        <w:instrText xml:space="preserve"> SEQ Table \* ARABIC </w:instrText>
      </w:r>
      <w:r w:rsidRPr="00BC1866">
        <w:rPr>
          <w:sz w:val="24"/>
          <w:szCs w:val="24"/>
        </w:rPr>
        <w:fldChar w:fldCharType="separate"/>
      </w:r>
      <w:r w:rsidR="00737326">
        <w:rPr>
          <w:noProof/>
          <w:sz w:val="24"/>
          <w:szCs w:val="24"/>
        </w:rPr>
        <w:t>4</w:t>
      </w:r>
      <w:r w:rsidRPr="00BC1866">
        <w:rPr>
          <w:sz w:val="24"/>
          <w:szCs w:val="24"/>
        </w:rPr>
        <w:fldChar w:fldCharType="end"/>
      </w:r>
      <w:r>
        <w:rPr>
          <w:sz w:val="24"/>
          <w:szCs w:val="24"/>
        </w:rPr>
        <w:t xml:space="preserve"> </w:t>
      </w:r>
      <w:r w:rsidRPr="00BC1866">
        <w:rPr>
          <w:sz w:val="24"/>
          <w:szCs w:val="24"/>
        </w:rPr>
        <w:t>- Non-consultant staff in t</w:t>
      </w:r>
      <w:r>
        <w:rPr>
          <w:sz w:val="24"/>
          <w:szCs w:val="24"/>
        </w:rPr>
        <w:t>he 3 units providing vascular services</w:t>
      </w:r>
    </w:p>
    <w:tbl>
      <w:tblPr>
        <w:tblStyle w:val="TableGrid"/>
        <w:tblW w:w="0" w:type="auto"/>
        <w:tblInd w:w="108" w:type="dxa"/>
        <w:tblLook w:val="04A0" w:firstRow="1" w:lastRow="0" w:firstColumn="1" w:lastColumn="0" w:noHBand="0" w:noVBand="1"/>
      </w:tblPr>
      <w:tblGrid>
        <w:gridCol w:w="4395"/>
        <w:gridCol w:w="1559"/>
        <w:gridCol w:w="1559"/>
        <w:gridCol w:w="1559"/>
      </w:tblGrid>
      <w:tr w:rsidR="009B3B3C" w:rsidRPr="009B3B3C" w:rsidTr="001717F1">
        <w:tc>
          <w:tcPr>
            <w:tcW w:w="4395" w:type="dxa"/>
            <w:vMerge w:val="restart"/>
            <w:shd w:val="clear" w:color="auto" w:fill="DBE5F1" w:themeFill="accent1" w:themeFillTint="33"/>
          </w:tcPr>
          <w:p w:rsidR="009B3B3C" w:rsidRPr="009B3B3C" w:rsidRDefault="009B3B3C" w:rsidP="00A07DE3">
            <w:pPr>
              <w:rPr>
                <w:b/>
                <w:sz w:val="28"/>
                <w:szCs w:val="28"/>
              </w:rPr>
            </w:pPr>
            <w:r w:rsidRPr="009B3B3C">
              <w:rPr>
                <w:b/>
                <w:sz w:val="28"/>
                <w:szCs w:val="28"/>
              </w:rPr>
              <w:t>Staff group</w:t>
            </w:r>
          </w:p>
        </w:tc>
        <w:tc>
          <w:tcPr>
            <w:tcW w:w="4677" w:type="dxa"/>
            <w:gridSpan w:val="3"/>
            <w:shd w:val="clear" w:color="auto" w:fill="DBE5F1" w:themeFill="accent1" w:themeFillTint="33"/>
          </w:tcPr>
          <w:p w:rsidR="009B3B3C" w:rsidRPr="009B3B3C" w:rsidRDefault="009B3B3C" w:rsidP="009B3B3C">
            <w:pPr>
              <w:jc w:val="center"/>
              <w:rPr>
                <w:b/>
                <w:sz w:val="28"/>
                <w:szCs w:val="28"/>
              </w:rPr>
            </w:pPr>
            <w:r w:rsidRPr="009B3B3C">
              <w:rPr>
                <w:b/>
                <w:sz w:val="28"/>
                <w:szCs w:val="28"/>
              </w:rPr>
              <w:t>Numbers</w:t>
            </w:r>
          </w:p>
        </w:tc>
      </w:tr>
      <w:tr w:rsidR="009B3B3C" w:rsidRPr="009B3B3C" w:rsidTr="001717F1">
        <w:tc>
          <w:tcPr>
            <w:tcW w:w="4395" w:type="dxa"/>
            <w:vMerge/>
            <w:shd w:val="clear" w:color="auto" w:fill="DBE5F1" w:themeFill="accent1" w:themeFillTint="33"/>
          </w:tcPr>
          <w:p w:rsidR="009B3B3C" w:rsidRPr="009B3B3C" w:rsidRDefault="009B3B3C" w:rsidP="00A07DE3">
            <w:pPr>
              <w:rPr>
                <w:b/>
                <w:sz w:val="28"/>
                <w:szCs w:val="28"/>
              </w:rPr>
            </w:pPr>
          </w:p>
        </w:tc>
        <w:tc>
          <w:tcPr>
            <w:tcW w:w="1559" w:type="dxa"/>
            <w:shd w:val="clear" w:color="auto" w:fill="DBE5F1" w:themeFill="accent1" w:themeFillTint="33"/>
          </w:tcPr>
          <w:p w:rsidR="004150EE" w:rsidRDefault="004150EE" w:rsidP="009B3B3C">
            <w:pPr>
              <w:jc w:val="center"/>
              <w:rPr>
                <w:b/>
                <w:sz w:val="28"/>
                <w:szCs w:val="28"/>
              </w:rPr>
            </w:pPr>
            <w:r>
              <w:rPr>
                <w:b/>
                <w:sz w:val="28"/>
                <w:szCs w:val="28"/>
              </w:rPr>
              <w:t>BHSCT</w:t>
            </w:r>
          </w:p>
          <w:p w:rsidR="009B3B3C" w:rsidRPr="009B3B3C" w:rsidRDefault="004150EE" w:rsidP="009B3B3C">
            <w:pPr>
              <w:jc w:val="center"/>
              <w:rPr>
                <w:b/>
                <w:sz w:val="28"/>
                <w:szCs w:val="28"/>
              </w:rPr>
            </w:pPr>
            <w:r>
              <w:rPr>
                <w:b/>
                <w:sz w:val="28"/>
                <w:szCs w:val="28"/>
              </w:rPr>
              <w:t>(</w:t>
            </w:r>
            <w:r w:rsidR="009B3B3C" w:rsidRPr="009B3B3C">
              <w:rPr>
                <w:b/>
                <w:sz w:val="28"/>
                <w:szCs w:val="28"/>
              </w:rPr>
              <w:t>RVH</w:t>
            </w:r>
            <w:r>
              <w:rPr>
                <w:b/>
                <w:sz w:val="28"/>
                <w:szCs w:val="28"/>
              </w:rPr>
              <w:t>)</w:t>
            </w:r>
          </w:p>
        </w:tc>
        <w:tc>
          <w:tcPr>
            <w:tcW w:w="1559" w:type="dxa"/>
            <w:shd w:val="clear" w:color="auto" w:fill="DBE5F1" w:themeFill="accent1" w:themeFillTint="33"/>
          </w:tcPr>
          <w:p w:rsidR="004150EE" w:rsidRDefault="004150EE" w:rsidP="009B3B3C">
            <w:pPr>
              <w:jc w:val="center"/>
              <w:rPr>
                <w:b/>
                <w:sz w:val="28"/>
                <w:szCs w:val="28"/>
              </w:rPr>
            </w:pPr>
            <w:r>
              <w:rPr>
                <w:b/>
                <w:sz w:val="28"/>
                <w:szCs w:val="28"/>
              </w:rPr>
              <w:t>SHSCT</w:t>
            </w:r>
          </w:p>
          <w:p w:rsidR="009B3B3C" w:rsidRPr="009B3B3C" w:rsidRDefault="004150EE" w:rsidP="009B3B3C">
            <w:pPr>
              <w:jc w:val="center"/>
              <w:rPr>
                <w:b/>
                <w:sz w:val="28"/>
                <w:szCs w:val="28"/>
              </w:rPr>
            </w:pPr>
            <w:r>
              <w:rPr>
                <w:b/>
                <w:sz w:val="28"/>
                <w:szCs w:val="28"/>
              </w:rPr>
              <w:t>(</w:t>
            </w:r>
            <w:r w:rsidR="009B3B3C" w:rsidRPr="009B3B3C">
              <w:rPr>
                <w:b/>
                <w:sz w:val="28"/>
                <w:szCs w:val="28"/>
              </w:rPr>
              <w:t>CAH</w:t>
            </w:r>
            <w:r>
              <w:rPr>
                <w:b/>
                <w:sz w:val="28"/>
                <w:szCs w:val="28"/>
              </w:rPr>
              <w:t>)</w:t>
            </w:r>
          </w:p>
        </w:tc>
        <w:tc>
          <w:tcPr>
            <w:tcW w:w="1559" w:type="dxa"/>
            <w:shd w:val="clear" w:color="auto" w:fill="DBE5F1" w:themeFill="accent1" w:themeFillTint="33"/>
          </w:tcPr>
          <w:p w:rsidR="004150EE" w:rsidRDefault="004150EE" w:rsidP="009B3B3C">
            <w:pPr>
              <w:jc w:val="center"/>
              <w:rPr>
                <w:b/>
                <w:sz w:val="28"/>
                <w:szCs w:val="28"/>
              </w:rPr>
            </w:pPr>
            <w:r>
              <w:rPr>
                <w:b/>
                <w:sz w:val="28"/>
                <w:szCs w:val="28"/>
              </w:rPr>
              <w:t>WHSCT</w:t>
            </w:r>
          </w:p>
          <w:p w:rsidR="009B3B3C" w:rsidRPr="009B3B3C" w:rsidRDefault="004150EE" w:rsidP="009B3B3C">
            <w:pPr>
              <w:jc w:val="center"/>
              <w:rPr>
                <w:b/>
                <w:sz w:val="28"/>
                <w:szCs w:val="28"/>
              </w:rPr>
            </w:pPr>
            <w:r>
              <w:rPr>
                <w:b/>
                <w:sz w:val="28"/>
                <w:szCs w:val="28"/>
              </w:rPr>
              <w:t>(</w:t>
            </w:r>
            <w:r w:rsidR="009B3B3C" w:rsidRPr="009B3B3C">
              <w:rPr>
                <w:b/>
                <w:sz w:val="28"/>
                <w:szCs w:val="28"/>
              </w:rPr>
              <w:t>AAH</w:t>
            </w:r>
            <w:r>
              <w:rPr>
                <w:b/>
                <w:sz w:val="28"/>
                <w:szCs w:val="28"/>
              </w:rPr>
              <w:t>)</w:t>
            </w:r>
          </w:p>
        </w:tc>
      </w:tr>
      <w:tr w:rsidR="009B3B3C" w:rsidTr="001717F1">
        <w:tc>
          <w:tcPr>
            <w:tcW w:w="4395" w:type="dxa"/>
          </w:tcPr>
          <w:p w:rsidR="009B3B3C" w:rsidRDefault="009B3B3C" w:rsidP="0077168B">
            <w:pPr>
              <w:rPr>
                <w:sz w:val="28"/>
                <w:szCs w:val="28"/>
              </w:rPr>
            </w:pPr>
            <w:r>
              <w:rPr>
                <w:sz w:val="28"/>
                <w:szCs w:val="28"/>
              </w:rPr>
              <w:t>Specialist vascular nurses</w:t>
            </w:r>
          </w:p>
        </w:tc>
        <w:tc>
          <w:tcPr>
            <w:tcW w:w="1559" w:type="dxa"/>
          </w:tcPr>
          <w:p w:rsidR="009B3B3C" w:rsidRDefault="009B3B3C" w:rsidP="009B3B3C">
            <w:pPr>
              <w:jc w:val="center"/>
              <w:rPr>
                <w:sz w:val="28"/>
                <w:szCs w:val="28"/>
              </w:rPr>
            </w:pPr>
            <w:r>
              <w:rPr>
                <w:sz w:val="28"/>
                <w:szCs w:val="28"/>
              </w:rPr>
              <w:t>3</w:t>
            </w:r>
          </w:p>
        </w:tc>
        <w:tc>
          <w:tcPr>
            <w:tcW w:w="1559" w:type="dxa"/>
          </w:tcPr>
          <w:p w:rsidR="009B3B3C" w:rsidRDefault="009B3B3C" w:rsidP="009B3B3C">
            <w:pPr>
              <w:jc w:val="center"/>
              <w:rPr>
                <w:sz w:val="28"/>
                <w:szCs w:val="28"/>
              </w:rPr>
            </w:pPr>
            <w:r>
              <w:rPr>
                <w:sz w:val="28"/>
                <w:szCs w:val="28"/>
              </w:rPr>
              <w:t>0</w:t>
            </w:r>
          </w:p>
        </w:tc>
        <w:tc>
          <w:tcPr>
            <w:tcW w:w="1559" w:type="dxa"/>
          </w:tcPr>
          <w:p w:rsidR="009B3B3C" w:rsidRDefault="00961A72" w:rsidP="009B3B3C">
            <w:pPr>
              <w:jc w:val="center"/>
              <w:rPr>
                <w:sz w:val="28"/>
                <w:szCs w:val="28"/>
              </w:rPr>
            </w:pPr>
            <w:r>
              <w:rPr>
                <w:sz w:val="28"/>
                <w:szCs w:val="28"/>
              </w:rPr>
              <w:t>1</w:t>
            </w:r>
          </w:p>
        </w:tc>
      </w:tr>
      <w:tr w:rsidR="009B3B3C" w:rsidTr="001717F1">
        <w:tc>
          <w:tcPr>
            <w:tcW w:w="4395" w:type="dxa"/>
          </w:tcPr>
          <w:p w:rsidR="009B3B3C" w:rsidRDefault="009B3B3C" w:rsidP="00A07DE3">
            <w:pPr>
              <w:rPr>
                <w:sz w:val="28"/>
                <w:szCs w:val="28"/>
              </w:rPr>
            </w:pPr>
            <w:r>
              <w:rPr>
                <w:sz w:val="28"/>
                <w:szCs w:val="28"/>
              </w:rPr>
              <w:t>Vascular technologists</w:t>
            </w:r>
          </w:p>
        </w:tc>
        <w:tc>
          <w:tcPr>
            <w:tcW w:w="1559" w:type="dxa"/>
          </w:tcPr>
          <w:p w:rsidR="009B3B3C" w:rsidRDefault="009B3B3C" w:rsidP="009B3B3C">
            <w:pPr>
              <w:jc w:val="center"/>
              <w:rPr>
                <w:sz w:val="28"/>
                <w:szCs w:val="28"/>
              </w:rPr>
            </w:pPr>
            <w:r>
              <w:rPr>
                <w:sz w:val="28"/>
                <w:szCs w:val="28"/>
              </w:rPr>
              <w:t>3</w:t>
            </w:r>
          </w:p>
        </w:tc>
        <w:tc>
          <w:tcPr>
            <w:tcW w:w="1559" w:type="dxa"/>
          </w:tcPr>
          <w:p w:rsidR="009B3B3C" w:rsidRDefault="00961A72" w:rsidP="009B3B3C">
            <w:pPr>
              <w:jc w:val="center"/>
              <w:rPr>
                <w:sz w:val="28"/>
                <w:szCs w:val="28"/>
              </w:rPr>
            </w:pPr>
            <w:r>
              <w:rPr>
                <w:sz w:val="28"/>
                <w:szCs w:val="28"/>
              </w:rPr>
              <w:t>0</w:t>
            </w:r>
          </w:p>
        </w:tc>
        <w:tc>
          <w:tcPr>
            <w:tcW w:w="1559" w:type="dxa"/>
          </w:tcPr>
          <w:p w:rsidR="009B3B3C" w:rsidRDefault="00961A72" w:rsidP="009B3B3C">
            <w:pPr>
              <w:jc w:val="center"/>
              <w:rPr>
                <w:sz w:val="28"/>
                <w:szCs w:val="28"/>
              </w:rPr>
            </w:pPr>
            <w:r>
              <w:rPr>
                <w:sz w:val="28"/>
                <w:szCs w:val="28"/>
              </w:rPr>
              <w:t>2</w:t>
            </w:r>
          </w:p>
        </w:tc>
      </w:tr>
      <w:tr w:rsidR="009B3B3C" w:rsidTr="001717F1">
        <w:tc>
          <w:tcPr>
            <w:tcW w:w="4395" w:type="dxa"/>
          </w:tcPr>
          <w:p w:rsidR="009B3B3C" w:rsidRDefault="009B3B3C" w:rsidP="00A07DE3">
            <w:pPr>
              <w:rPr>
                <w:sz w:val="28"/>
                <w:szCs w:val="28"/>
              </w:rPr>
            </w:pPr>
            <w:r>
              <w:rPr>
                <w:sz w:val="28"/>
                <w:szCs w:val="28"/>
              </w:rPr>
              <w:t>Staff grades</w:t>
            </w:r>
          </w:p>
        </w:tc>
        <w:tc>
          <w:tcPr>
            <w:tcW w:w="1559" w:type="dxa"/>
          </w:tcPr>
          <w:p w:rsidR="009B3B3C" w:rsidRDefault="009B3B3C" w:rsidP="009B3B3C">
            <w:pPr>
              <w:jc w:val="center"/>
              <w:rPr>
                <w:sz w:val="28"/>
                <w:szCs w:val="28"/>
              </w:rPr>
            </w:pPr>
            <w:r>
              <w:rPr>
                <w:sz w:val="28"/>
                <w:szCs w:val="28"/>
              </w:rPr>
              <w:t>0</w:t>
            </w:r>
          </w:p>
        </w:tc>
        <w:tc>
          <w:tcPr>
            <w:tcW w:w="1559" w:type="dxa"/>
          </w:tcPr>
          <w:p w:rsidR="009B3B3C" w:rsidRDefault="00961A72" w:rsidP="009B3B3C">
            <w:pPr>
              <w:jc w:val="center"/>
              <w:rPr>
                <w:sz w:val="28"/>
                <w:szCs w:val="28"/>
              </w:rPr>
            </w:pPr>
            <w:r>
              <w:rPr>
                <w:sz w:val="28"/>
                <w:szCs w:val="28"/>
              </w:rPr>
              <w:t>3</w:t>
            </w:r>
          </w:p>
        </w:tc>
        <w:tc>
          <w:tcPr>
            <w:tcW w:w="1559" w:type="dxa"/>
          </w:tcPr>
          <w:p w:rsidR="009B3B3C" w:rsidRDefault="00961A72" w:rsidP="009B3B3C">
            <w:pPr>
              <w:jc w:val="center"/>
              <w:rPr>
                <w:sz w:val="28"/>
                <w:szCs w:val="28"/>
              </w:rPr>
            </w:pPr>
            <w:r>
              <w:rPr>
                <w:sz w:val="28"/>
                <w:szCs w:val="28"/>
              </w:rPr>
              <w:t>0</w:t>
            </w:r>
          </w:p>
        </w:tc>
      </w:tr>
      <w:tr w:rsidR="009B3B3C" w:rsidTr="001717F1">
        <w:tc>
          <w:tcPr>
            <w:tcW w:w="4395" w:type="dxa"/>
          </w:tcPr>
          <w:p w:rsidR="009B3B3C" w:rsidRDefault="009B3B3C" w:rsidP="00A07DE3">
            <w:pPr>
              <w:rPr>
                <w:sz w:val="28"/>
                <w:szCs w:val="28"/>
              </w:rPr>
            </w:pPr>
            <w:r>
              <w:rPr>
                <w:sz w:val="28"/>
                <w:szCs w:val="28"/>
              </w:rPr>
              <w:t>Associate specialists</w:t>
            </w:r>
          </w:p>
        </w:tc>
        <w:tc>
          <w:tcPr>
            <w:tcW w:w="1559" w:type="dxa"/>
          </w:tcPr>
          <w:p w:rsidR="009B3B3C" w:rsidRDefault="009B3B3C" w:rsidP="009B3B3C">
            <w:pPr>
              <w:jc w:val="center"/>
              <w:rPr>
                <w:sz w:val="28"/>
                <w:szCs w:val="28"/>
              </w:rPr>
            </w:pPr>
            <w:r>
              <w:rPr>
                <w:sz w:val="28"/>
                <w:szCs w:val="28"/>
              </w:rPr>
              <w:t>0</w:t>
            </w:r>
          </w:p>
        </w:tc>
        <w:tc>
          <w:tcPr>
            <w:tcW w:w="1559" w:type="dxa"/>
          </w:tcPr>
          <w:p w:rsidR="009B3B3C" w:rsidRDefault="00961A72" w:rsidP="009B3B3C">
            <w:pPr>
              <w:jc w:val="center"/>
              <w:rPr>
                <w:sz w:val="28"/>
                <w:szCs w:val="28"/>
              </w:rPr>
            </w:pPr>
            <w:r>
              <w:rPr>
                <w:sz w:val="28"/>
                <w:szCs w:val="28"/>
              </w:rPr>
              <w:t>1</w:t>
            </w:r>
          </w:p>
        </w:tc>
        <w:tc>
          <w:tcPr>
            <w:tcW w:w="1559" w:type="dxa"/>
          </w:tcPr>
          <w:p w:rsidR="009B3B3C" w:rsidRDefault="00961A72" w:rsidP="009B3B3C">
            <w:pPr>
              <w:jc w:val="center"/>
              <w:rPr>
                <w:sz w:val="28"/>
                <w:szCs w:val="28"/>
              </w:rPr>
            </w:pPr>
            <w:r>
              <w:rPr>
                <w:sz w:val="28"/>
                <w:szCs w:val="28"/>
              </w:rPr>
              <w:t>0</w:t>
            </w:r>
          </w:p>
        </w:tc>
      </w:tr>
      <w:tr w:rsidR="009B3B3C" w:rsidTr="001717F1">
        <w:tc>
          <w:tcPr>
            <w:tcW w:w="4395" w:type="dxa"/>
          </w:tcPr>
          <w:p w:rsidR="009B3B3C" w:rsidRDefault="009B3B3C" w:rsidP="00AC10DD">
            <w:pPr>
              <w:rPr>
                <w:sz w:val="28"/>
                <w:szCs w:val="28"/>
              </w:rPr>
            </w:pPr>
            <w:r>
              <w:rPr>
                <w:sz w:val="28"/>
                <w:szCs w:val="28"/>
              </w:rPr>
              <w:t>Personal assistants to vascular surgeons</w:t>
            </w:r>
          </w:p>
        </w:tc>
        <w:tc>
          <w:tcPr>
            <w:tcW w:w="1559" w:type="dxa"/>
          </w:tcPr>
          <w:p w:rsidR="009B3B3C" w:rsidRDefault="009B3B3C" w:rsidP="009B3B3C">
            <w:pPr>
              <w:jc w:val="center"/>
              <w:rPr>
                <w:sz w:val="28"/>
                <w:szCs w:val="28"/>
              </w:rPr>
            </w:pPr>
            <w:r>
              <w:rPr>
                <w:sz w:val="28"/>
                <w:szCs w:val="28"/>
              </w:rPr>
              <w:t>8</w:t>
            </w:r>
          </w:p>
        </w:tc>
        <w:tc>
          <w:tcPr>
            <w:tcW w:w="1559" w:type="dxa"/>
          </w:tcPr>
          <w:p w:rsidR="009B3B3C" w:rsidRDefault="00961A72" w:rsidP="009B3B3C">
            <w:pPr>
              <w:jc w:val="center"/>
              <w:rPr>
                <w:sz w:val="28"/>
                <w:szCs w:val="28"/>
              </w:rPr>
            </w:pPr>
            <w:r>
              <w:rPr>
                <w:sz w:val="28"/>
                <w:szCs w:val="28"/>
              </w:rPr>
              <w:t>2</w:t>
            </w:r>
          </w:p>
        </w:tc>
        <w:tc>
          <w:tcPr>
            <w:tcW w:w="1559" w:type="dxa"/>
          </w:tcPr>
          <w:p w:rsidR="009B3B3C" w:rsidRDefault="00961A72" w:rsidP="00BC1866">
            <w:pPr>
              <w:keepNext/>
              <w:jc w:val="center"/>
              <w:rPr>
                <w:sz w:val="28"/>
                <w:szCs w:val="28"/>
              </w:rPr>
            </w:pPr>
            <w:r>
              <w:rPr>
                <w:sz w:val="28"/>
                <w:szCs w:val="28"/>
              </w:rPr>
              <w:t>2</w:t>
            </w:r>
          </w:p>
        </w:tc>
      </w:tr>
    </w:tbl>
    <w:p w:rsidR="00A87515" w:rsidRPr="00226C9E" w:rsidRDefault="00BC1866" w:rsidP="00BC1866">
      <w:pPr>
        <w:pStyle w:val="Caption"/>
        <w:rPr>
          <w:i/>
          <w:sz w:val="20"/>
          <w:szCs w:val="20"/>
        </w:rPr>
      </w:pPr>
      <w:r w:rsidRPr="00226C9E">
        <w:rPr>
          <w:i/>
          <w:sz w:val="20"/>
          <w:szCs w:val="20"/>
        </w:rPr>
        <w:t>Data Source: Trust completed Provider Landscape Documents.  Data are for the year 2011/12</w:t>
      </w:r>
    </w:p>
    <w:p w:rsidR="00BC1866" w:rsidRDefault="00A87515" w:rsidP="00286662">
      <w:pPr>
        <w:ind w:left="720" w:hanging="720"/>
        <w:rPr>
          <w:rFonts w:ascii="Arial" w:hAnsi="Arial" w:cs="Arial"/>
          <w:sz w:val="24"/>
          <w:szCs w:val="24"/>
        </w:rPr>
      </w:pPr>
      <w:r>
        <w:rPr>
          <w:rFonts w:ascii="Arial" w:hAnsi="Arial" w:cs="Arial"/>
          <w:sz w:val="24"/>
          <w:szCs w:val="24"/>
        </w:rPr>
        <w:t>4.15</w:t>
      </w:r>
      <w:r>
        <w:rPr>
          <w:rFonts w:ascii="Arial" w:hAnsi="Arial" w:cs="Arial"/>
          <w:sz w:val="24"/>
          <w:szCs w:val="24"/>
        </w:rPr>
        <w:tab/>
        <w:t>In addition the Southern Trust has a multidisciplinary diabetic foot care team which comprises the general surgeons with an interest in vascular surgery and input from the diabetic service, including physicians, specialist nurses and podiatrists.  The Western Trust does not have a formal multi-disciplinary diabetic foot team.  Neither does the Belfast Trust, however, there is an informal team comprising vascular surgeons, tissue viability nurses, occupational therapists, physiotherapists, podiatrists, ward nurses and out-patient nurses.</w:t>
      </w:r>
    </w:p>
    <w:p w:rsidR="00286662" w:rsidRPr="00BC1866" w:rsidRDefault="00286662" w:rsidP="00286662">
      <w:pPr>
        <w:ind w:left="720" w:hanging="720"/>
        <w:rPr>
          <w:rFonts w:ascii="Arial" w:hAnsi="Arial" w:cs="Arial"/>
          <w:sz w:val="24"/>
          <w:szCs w:val="24"/>
        </w:rPr>
      </w:pPr>
    </w:p>
    <w:p w:rsidR="007B3A6F" w:rsidRPr="000C5FB9" w:rsidRDefault="00083E5A" w:rsidP="00BD067D">
      <w:pPr>
        <w:pStyle w:val="ListParagraph"/>
        <w:numPr>
          <w:ilvl w:val="0"/>
          <w:numId w:val="1"/>
        </w:numPr>
        <w:shd w:val="clear" w:color="auto" w:fill="B8CCE4"/>
        <w:spacing w:after="240"/>
        <w:ind w:left="709" w:hanging="709"/>
        <w:outlineLvl w:val="0"/>
        <w:rPr>
          <w:rFonts w:ascii="Arial" w:hAnsi="Arial" w:cs="Arial"/>
          <w:b/>
          <w:color w:val="365F91"/>
          <w:sz w:val="28"/>
          <w:szCs w:val="28"/>
        </w:rPr>
      </w:pPr>
      <w:r>
        <w:rPr>
          <w:rFonts w:ascii="Arial" w:hAnsi="Arial" w:cs="Arial"/>
          <w:b/>
          <w:color w:val="365F91"/>
          <w:sz w:val="28"/>
          <w:szCs w:val="28"/>
        </w:rPr>
        <w:t>The Need</w:t>
      </w:r>
      <w:r w:rsidR="007B3A6F">
        <w:rPr>
          <w:rFonts w:ascii="Arial" w:hAnsi="Arial" w:cs="Arial"/>
          <w:b/>
          <w:color w:val="365F91"/>
          <w:sz w:val="28"/>
          <w:szCs w:val="28"/>
        </w:rPr>
        <w:t xml:space="preserve"> for Change</w:t>
      </w:r>
    </w:p>
    <w:p w:rsidR="00821E6E" w:rsidRDefault="00821E6E" w:rsidP="00BD067D">
      <w:pPr>
        <w:spacing w:after="240"/>
        <w:ind w:left="1372" w:hanging="652"/>
        <w:rPr>
          <w:rFonts w:ascii="Arial" w:hAnsi="Arial" w:cs="Arial"/>
          <w:b/>
          <w:color w:val="002060"/>
          <w:sz w:val="24"/>
          <w:szCs w:val="24"/>
        </w:rPr>
      </w:pPr>
      <w:r>
        <w:rPr>
          <w:rFonts w:ascii="Arial" w:hAnsi="Arial" w:cs="Arial"/>
          <w:b/>
          <w:color w:val="002060"/>
          <w:sz w:val="24"/>
          <w:szCs w:val="24"/>
        </w:rPr>
        <w:t>Abdominal</w:t>
      </w:r>
      <w:r w:rsidR="0067205B">
        <w:rPr>
          <w:rFonts w:ascii="Arial" w:hAnsi="Arial" w:cs="Arial"/>
          <w:b/>
          <w:color w:val="002060"/>
          <w:sz w:val="24"/>
          <w:szCs w:val="24"/>
        </w:rPr>
        <w:t xml:space="preserve"> Aortic Aneurysm (AAA) - </w:t>
      </w:r>
      <w:r w:rsidR="000667A2">
        <w:rPr>
          <w:rFonts w:ascii="Arial" w:hAnsi="Arial" w:cs="Arial"/>
          <w:b/>
          <w:color w:val="002060"/>
          <w:sz w:val="24"/>
          <w:szCs w:val="24"/>
        </w:rPr>
        <w:t>Post-Operative Mortality</w:t>
      </w:r>
    </w:p>
    <w:p w:rsidR="00EC25D8" w:rsidRPr="00EC25D8" w:rsidRDefault="00072DEC" w:rsidP="00BD067D">
      <w:pPr>
        <w:spacing w:after="240"/>
        <w:ind w:left="720" w:hanging="652"/>
        <w:rPr>
          <w:rFonts w:ascii="Arial" w:hAnsi="Arial" w:cs="Arial"/>
          <w:sz w:val="24"/>
          <w:szCs w:val="24"/>
        </w:rPr>
      </w:pPr>
      <w:r>
        <w:rPr>
          <w:rFonts w:ascii="Arial" w:hAnsi="Arial" w:cs="Arial"/>
          <w:sz w:val="24"/>
          <w:szCs w:val="24"/>
        </w:rPr>
        <w:t>5</w:t>
      </w:r>
      <w:r w:rsidR="00EC25D8">
        <w:rPr>
          <w:rFonts w:ascii="Arial" w:hAnsi="Arial" w:cs="Arial"/>
          <w:sz w:val="24"/>
          <w:szCs w:val="24"/>
        </w:rPr>
        <w:t>.1</w:t>
      </w:r>
      <w:r w:rsidR="00EC25D8">
        <w:rPr>
          <w:rFonts w:ascii="Arial" w:hAnsi="Arial" w:cs="Arial"/>
          <w:sz w:val="24"/>
          <w:szCs w:val="24"/>
        </w:rPr>
        <w:tab/>
      </w:r>
      <w:r w:rsidR="00EC25D8" w:rsidRPr="00EC25D8">
        <w:rPr>
          <w:rFonts w:ascii="Arial" w:hAnsi="Arial" w:cs="Arial"/>
          <w:sz w:val="24"/>
          <w:szCs w:val="24"/>
        </w:rPr>
        <w:t>The aorta is the main artery that supplies blood to the body. It runs from the heart</w:t>
      </w:r>
      <w:r w:rsidR="00EC25D8">
        <w:rPr>
          <w:rFonts w:ascii="Arial" w:hAnsi="Arial" w:cs="Arial"/>
          <w:sz w:val="24"/>
          <w:szCs w:val="24"/>
        </w:rPr>
        <w:t>,</w:t>
      </w:r>
      <w:r w:rsidR="00EC25D8" w:rsidRPr="00EC25D8">
        <w:rPr>
          <w:rFonts w:ascii="Arial" w:hAnsi="Arial" w:cs="Arial"/>
          <w:sz w:val="24"/>
          <w:szCs w:val="24"/>
        </w:rPr>
        <w:t xml:space="preserve"> down through the chest and abdomen (belly) </w:t>
      </w:r>
      <w:r w:rsidR="00EC25D8">
        <w:rPr>
          <w:rFonts w:ascii="Arial" w:hAnsi="Arial" w:cs="Arial"/>
          <w:sz w:val="24"/>
          <w:szCs w:val="24"/>
        </w:rPr>
        <w:t>and then</w:t>
      </w:r>
      <w:r w:rsidR="00EC25D8" w:rsidRPr="00EC25D8">
        <w:rPr>
          <w:rFonts w:ascii="Arial" w:hAnsi="Arial" w:cs="Arial"/>
          <w:sz w:val="24"/>
          <w:szCs w:val="24"/>
        </w:rPr>
        <w:t xml:space="preserve"> divides into the arteries that go to the legs.  As some people get older, the wall of the aorta in the abdomen can become weak and balloon out to form an aneurysm (a swelling).  This is called an abdominal aortic aneurysm (AAA)</w:t>
      </w:r>
      <w:r w:rsidR="00D46050">
        <w:rPr>
          <w:rFonts w:ascii="Arial" w:hAnsi="Arial" w:cs="Arial"/>
          <w:sz w:val="24"/>
          <w:szCs w:val="24"/>
        </w:rPr>
        <w:t xml:space="preserve">.  </w:t>
      </w:r>
      <w:r w:rsidR="00257B55">
        <w:rPr>
          <w:rFonts w:ascii="Arial" w:hAnsi="Arial" w:cs="Arial"/>
          <w:sz w:val="24"/>
          <w:szCs w:val="24"/>
        </w:rPr>
        <w:t>It usually</w:t>
      </w:r>
      <w:r w:rsidR="00EC25D8">
        <w:rPr>
          <w:rFonts w:ascii="Arial" w:hAnsi="Arial" w:cs="Arial"/>
          <w:sz w:val="24"/>
          <w:szCs w:val="24"/>
        </w:rPr>
        <w:t xml:space="preserve"> has no sympto</w:t>
      </w:r>
      <w:r w:rsidR="00257B55">
        <w:rPr>
          <w:rFonts w:ascii="Arial" w:hAnsi="Arial" w:cs="Arial"/>
          <w:sz w:val="24"/>
          <w:szCs w:val="24"/>
        </w:rPr>
        <w:t>ms until it bursts</w:t>
      </w:r>
      <w:r w:rsidR="0067205B">
        <w:rPr>
          <w:rFonts w:ascii="Arial" w:hAnsi="Arial" w:cs="Arial"/>
          <w:sz w:val="24"/>
          <w:szCs w:val="24"/>
        </w:rPr>
        <w:t>,</w:t>
      </w:r>
      <w:r w:rsidR="00434C6B">
        <w:rPr>
          <w:rFonts w:ascii="Arial" w:hAnsi="Arial" w:cs="Arial"/>
          <w:sz w:val="24"/>
          <w:szCs w:val="24"/>
        </w:rPr>
        <w:t xml:space="preserve"> which often</w:t>
      </w:r>
      <w:r w:rsidR="00EC25D8">
        <w:rPr>
          <w:rFonts w:ascii="Arial" w:hAnsi="Arial" w:cs="Arial"/>
          <w:sz w:val="24"/>
          <w:szCs w:val="24"/>
        </w:rPr>
        <w:t xml:space="preserve"> results in death</w:t>
      </w:r>
      <w:r w:rsidR="00EC25D8" w:rsidRPr="00EC25D8">
        <w:rPr>
          <w:rFonts w:ascii="Arial" w:hAnsi="Arial" w:cs="Arial"/>
          <w:sz w:val="24"/>
          <w:szCs w:val="24"/>
        </w:rPr>
        <w:t>.</w:t>
      </w:r>
      <w:r w:rsidR="00821E6E" w:rsidRPr="00EC25D8">
        <w:rPr>
          <w:rFonts w:ascii="Arial" w:hAnsi="Arial" w:cs="Arial"/>
          <w:sz w:val="24"/>
          <w:szCs w:val="24"/>
        </w:rPr>
        <w:t xml:space="preserve"> </w:t>
      </w:r>
      <w:r w:rsidR="00EC25D8">
        <w:rPr>
          <w:rFonts w:ascii="Arial" w:hAnsi="Arial" w:cs="Arial"/>
          <w:sz w:val="24"/>
          <w:szCs w:val="24"/>
        </w:rPr>
        <w:t xml:space="preserve"> </w:t>
      </w:r>
      <w:r w:rsidR="00257B55">
        <w:rPr>
          <w:rFonts w:ascii="Arial" w:hAnsi="Arial" w:cs="Arial"/>
          <w:sz w:val="24"/>
          <w:szCs w:val="24"/>
        </w:rPr>
        <w:t>However</w:t>
      </w:r>
      <w:r w:rsidR="00513D1F">
        <w:rPr>
          <w:rFonts w:ascii="Arial" w:hAnsi="Arial" w:cs="Arial"/>
          <w:sz w:val="24"/>
          <w:szCs w:val="24"/>
        </w:rPr>
        <w:t>,</w:t>
      </w:r>
      <w:r w:rsidR="00257B55">
        <w:rPr>
          <w:rFonts w:ascii="Arial" w:hAnsi="Arial" w:cs="Arial"/>
          <w:sz w:val="24"/>
          <w:szCs w:val="24"/>
        </w:rPr>
        <w:t xml:space="preserve"> it can be easily detected by an ultrasound scan.  The treatment</w:t>
      </w:r>
      <w:r w:rsidR="0067205B">
        <w:rPr>
          <w:rFonts w:ascii="Arial" w:hAnsi="Arial" w:cs="Arial"/>
          <w:sz w:val="24"/>
          <w:szCs w:val="24"/>
        </w:rPr>
        <w:t xml:space="preserve"> for large aneurysms is surgery</w:t>
      </w:r>
      <w:r w:rsidR="00AB5479">
        <w:rPr>
          <w:rFonts w:ascii="Arial" w:hAnsi="Arial" w:cs="Arial"/>
          <w:sz w:val="24"/>
          <w:szCs w:val="24"/>
        </w:rPr>
        <w:t>:</w:t>
      </w:r>
      <w:r w:rsidR="00257B55">
        <w:rPr>
          <w:rFonts w:ascii="Arial" w:hAnsi="Arial" w:cs="Arial"/>
          <w:sz w:val="24"/>
          <w:szCs w:val="24"/>
        </w:rPr>
        <w:t xml:space="preserve"> either open surgery or EVAR.</w:t>
      </w:r>
    </w:p>
    <w:p w:rsidR="00217DA7" w:rsidRDefault="00072DEC" w:rsidP="00072DEC">
      <w:pPr>
        <w:spacing w:after="240"/>
        <w:ind w:left="720" w:hanging="652"/>
        <w:rPr>
          <w:rFonts w:ascii="Arial" w:hAnsi="Arial" w:cs="Arial"/>
          <w:sz w:val="24"/>
          <w:szCs w:val="24"/>
        </w:rPr>
      </w:pPr>
      <w:r>
        <w:rPr>
          <w:rFonts w:ascii="Arial" w:hAnsi="Arial" w:cs="Arial"/>
          <w:sz w:val="24"/>
          <w:szCs w:val="24"/>
        </w:rPr>
        <w:t>5</w:t>
      </w:r>
      <w:r w:rsidR="00BE550B">
        <w:rPr>
          <w:rFonts w:ascii="Arial" w:hAnsi="Arial" w:cs="Arial"/>
          <w:sz w:val="24"/>
          <w:szCs w:val="24"/>
        </w:rPr>
        <w:t>.2</w:t>
      </w:r>
      <w:r w:rsidR="0077168B">
        <w:rPr>
          <w:rFonts w:ascii="Arial" w:hAnsi="Arial" w:cs="Arial"/>
          <w:sz w:val="24"/>
          <w:szCs w:val="24"/>
        </w:rPr>
        <w:tab/>
      </w:r>
      <w:r w:rsidR="00257B55">
        <w:rPr>
          <w:rFonts w:ascii="Arial" w:hAnsi="Arial" w:cs="Arial"/>
          <w:sz w:val="24"/>
          <w:szCs w:val="24"/>
        </w:rPr>
        <w:t>A</w:t>
      </w:r>
      <w:r w:rsidR="00A82B55">
        <w:rPr>
          <w:rFonts w:ascii="Arial" w:hAnsi="Arial" w:cs="Arial"/>
          <w:sz w:val="24"/>
          <w:szCs w:val="24"/>
        </w:rPr>
        <w:t xml:space="preserve"> </w:t>
      </w:r>
      <w:r w:rsidR="00CF1446">
        <w:rPr>
          <w:rFonts w:ascii="Arial" w:hAnsi="Arial" w:cs="Arial"/>
          <w:sz w:val="24"/>
          <w:szCs w:val="24"/>
        </w:rPr>
        <w:t>report by the European Society for Vascular Surgery</w:t>
      </w:r>
      <w:r w:rsidR="00257B55">
        <w:rPr>
          <w:rFonts w:ascii="Arial" w:hAnsi="Arial" w:cs="Arial"/>
          <w:sz w:val="24"/>
          <w:szCs w:val="24"/>
        </w:rPr>
        <w:t xml:space="preserve">, published in 2008, showed that the UK had </w:t>
      </w:r>
      <w:r w:rsidR="00CF1446">
        <w:rPr>
          <w:rFonts w:ascii="Arial" w:hAnsi="Arial" w:cs="Arial"/>
          <w:sz w:val="24"/>
          <w:szCs w:val="24"/>
        </w:rPr>
        <w:t xml:space="preserve">the highest </w:t>
      </w:r>
      <w:r w:rsidR="00257B55">
        <w:rPr>
          <w:rFonts w:ascii="Arial" w:hAnsi="Arial" w:cs="Arial"/>
          <w:sz w:val="24"/>
          <w:szCs w:val="24"/>
        </w:rPr>
        <w:t xml:space="preserve">post-operative death rate </w:t>
      </w:r>
      <w:r w:rsidR="0077168B">
        <w:rPr>
          <w:rFonts w:ascii="Arial" w:hAnsi="Arial" w:cs="Arial"/>
          <w:sz w:val="24"/>
          <w:szCs w:val="24"/>
        </w:rPr>
        <w:t>for elective (</w:t>
      </w:r>
      <w:r w:rsidR="00E44823">
        <w:rPr>
          <w:rFonts w:ascii="Arial" w:hAnsi="Arial" w:cs="Arial"/>
          <w:sz w:val="24"/>
          <w:szCs w:val="24"/>
        </w:rPr>
        <w:t>i.e.</w:t>
      </w:r>
      <w:r w:rsidR="0077168B">
        <w:rPr>
          <w:rFonts w:ascii="Arial" w:hAnsi="Arial" w:cs="Arial"/>
          <w:sz w:val="24"/>
          <w:szCs w:val="24"/>
        </w:rPr>
        <w:t xml:space="preserve"> non-</w:t>
      </w:r>
      <w:r w:rsidR="0077168B">
        <w:rPr>
          <w:rFonts w:ascii="Arial" w:hAnsi="Arial" w:cs="Arial"/>
          <w:sz w:val="24"/>
          <w:szCs w:val="24"/>
        </w:rPr>
        <w:lastRenderedPageBreak/>
        <w:t xml:space="preserve">emergency) </w:t>
      </w:r>
      <w:r w:rsidR="00CF1446">
        <w:rPr>
          <w:rFonts w:ascii="Arial" w:hAnsi="Arial" w:cs="Arial"/>
          <w:sz w:val="24"/>
          <w:szCs w:val="24"/>
        </w:rPr>
        <w:t xml:space="preserve">open </w:t>
      </w:r>
      <w:r w:rsidR="0077168B">
        <w:rPr>
          <w:rFonts w:ascii="Arial" w:hAnsi="Arial" w:cs="Arial"/>
          <w:sz w:val="24"/>
          <w:szCs w:val="24"/>
        </w:rPr>
        <w:t xml:space="preserve">AAA surgery </w:t>
      </w:r>
      <w:r w:rsidR="00257B55">
        <w:rPr>
          <w:rFonts w:ascii="Arial" w:hAnsi="Arial" w:cs="Arial"/>
          <w:sz w:val="24"/>
          <w:szCs w:val="24"/>
        </w:rPr>
        <w:t xml:space="preserve">when compared with </w:t>
      </w:r>
      <w:r w:rsidR="00CF1446">
        <w:rPr>
          <w:rFonts w:ascii="Arial" w:hAnsi="Arial" w:cs="Arial"/>
          <w:sz w:val="24"/>
          <w:szCs w:val="24"/>
        </w:rPr>
        <w:t xml:space="preserve">9 </w:t>
      </w:r>
      <w:r w:rsidR="00257B55">
        <w:rPr>
          <w:rFonts w:ascii="Arial" w:hAnsi="Arial" w:cs="Arial"/>
          <w:sz w:val="24"/>
          <w:szCs w:val="24"/>
        </w:rPr>
        <w:t>other countries.</w:t>
      </w:r>
      <w:r w:rsidR="00257B55" w:rsidRPr="00072DEC">
        <w:rPr>
          <w:rFonts w:ascii="Arial" w:hAnsi="Arial" w:cs="Arial"/>
          <w:sz w:val="24"/>
          <w:szCs w:val="24"/>
          <w:vertAlign w:val="superscript"/>
        </w:rPr>
        <w:footnoteReference w:id="14"/>
      </w:r>
      <w:r w:rsidR="00434C6B">
        <w:rPr>
          <w:rFonts w:ascii="Arial" w:hAnsi="Arial" w:cs="Arial"/>
          <w:sz w:val="24"/>
          <w:szCs w:val="24"/>
        </w:rPr>
        <w:t xml:space="preserve">  At that time</w:t>
      </w:r>
      <w:r w:rsidR="00A82B55">
        <w:rPr>
          <w:rFonts w:ascii="Arial" w:hAnsi="Arial" w:cs="Arial"/>
          <w:sz w:val="24"/>
          <w:szCs w:val="24"/>
        </w:rPr>
        <w:t xml:space="preserve"> </w:t>
      </w:r>
      <w:r w:rsidR="00CF1446">
        <w:rPr>
          <w:rFonts w:ascii="Arial" w:hAnsi="Arial" w:cs="Arial"/>
          <w:sz w:val="24"/>
          <w:szCs w:val="24"/>
        </w:rPr>
        <w:t>7.9</w:t>
      </w:r>
      <w:r w:rsidR="0077168B">
        <w:rPr>
          <w:rFonts w:ascii="Arial" w:hAnsi="Arial" w:cs="Arial"/>
          <w:sz w:val="24"/>
          <w:szCs w:val="24"/>
        </w:rPr>
        <w:t>% of people who underwent elective surgery for an AAA in the UK died</w:t>
      </w:r>
      <w:r w:rsidR="00D46050">
        <w:rPr>
          <w:rFonts w:ascii="Arial" w:hAnsi="Arial" w:cs="Arial"/>
          <w:sz w:val="24"/>
          <w:szCs w:val="24"/>
        </w:rPr>
        <w:t>,</w:t>
      </w:r>
      <w:r w:rsidR="0077168B">
        <w:rPr>
          <w:rFonts w:ascii="Arial" w:hAnsi="Arial" w:cs="Arial"/>
          <w:sz w:val="24"/>
          <w:szCs w:val="24"/>
        </w:rPr>
        <w:t xml:space="preserve"> compared with </w:t>
      </w:r>
      <w:r w:rsidR="00A82B55">
        <w:rPr>
          <w:rFonts w:ascii="Arial" w:hAnsi="Arial" w:cs="Arial"/>
          <w:sz w:val="24"/>
          <w:szCs w:val="24"/>
        </w:rPr>
        <w:t>a European average of 3.5%</w:t>
      </w:r>
      <w:r w:rsidR="00CF1446">
        <w:rPr>
          <w:rFonts w:ascii="Arial" w:hAnsi="Arial" w:cs="Arial"/>
          <w:sz w:val="24"/>
          <w:szCs w:val="24"/>
        </w:rPr>
        <w:t xml:space="preserve"> (range from 1.9% in Italy to 4.5% in Denmark)</w:t>
      </w:r>
      <w:r w:rsidR="0077168B">
        <w:rPr>
          <w:rFonts w:ascii="Arial" w:hAnsi="Arial" w:cs="Arial"/>
          <w:sz w:val="24"/>
          <w:szCs w:val="24"/>
        </w:rPr>
        <w:t xml:space="preserve">.  </w:t>
      </w:r>
      <w:r w:rsidR="00CF1446">
        <w:rPr>
          <w:rFonts w:ascii="Arial" w:hAnsi="Arial" w:cs="Arial"/>
          <w:sz w:val="24"/>
          <w:szCs w:val="24"/>
        </w:rPr>
        <w:t>In response</w:t>
      </w:r>
      <w:r w:rsidR="00513D1F">
        <w:rPr>
          <w:rFonts w:ascii="Arial" w:hAnsi="Arial" w:cs="Arial"/>
          <w:sz w:val="24"/>
          <w:szCs w:val="24"/>
        </w:rPr>
        <w:t>,</w:t>
      </w:r>
      <w:r w:rsidR="00CF1446">
        <w:rPr>
          <w:rFonts w:ascii="Arial" w:hAnsi="Arial" w:cs="Arial"/>
          <w:sz w:val="24"/>
          <w:szCs w:val="24"/>
        </w:rPr>
        <w:t xml:space="preserve"> the VSGBI developed </w:t>
      </w:r>
      <w:r w:rsidR="00977FA9">
        <w:rPr>
          <w:rFonts w:ascii="Arial" w:hAnsi="Arial" w:cs="Arial"/>
          <w:sz w:val="24"/>
          <w:szCs w:val="24"/>
        </w:rPr>
        <w:t>a quality improvement p</w:t>
      </w:r>
      <w:r w:rsidR="0077168B">
        <w:rPr>
          <w:rFonts w:ascii="Arial" w:hAnsi="Arial" w:cs="Arial"/>
          <w:sz w:val="24"/>
          <w:szCs w:val="24"/>
        </w:rPr>
        <w:t xml:space="preserve">rogramme and published a framework </w:t>
      </w:r>
      <w:r w:rsidR="006647A7">
        <w:rPr>
          <w:rFonts w:ascii="Arial" w:hAnsi="Arial" w:cs="Arial"/>
          <w:sz w:val="24"/>
          <w:szCs w:val="24"/>
        </w:rPr>
        <w:t>for improving the results of elective AAA surgery</w:t>
      </w:r>
      <w:r>
        <w:rPr>
          <w:rFonts w:ascii="Arial" w:hAnsi="Arial" w:cs="Arial"/>
          <w:sz w:val="24"/>
          <w:szCs w:val="24"/>
        </w:rPr>
        <w:t xml:space="preserve">, </w:t>
      </w:r>
      <w:r w:rsidR="0077168B">
        <w:rPr>
          <w:rFonts w:ascii="Arial" w:hAnsi="Arial" w:cs="Arial"/>
          <w:sz w:val="24"/>
          <w:szCs w:val="24"/>
        </w:rPr>
        <w:t xml:space="preserve">with the aim of </w:t>
      </w:r>
      <w:r w:rsidR="00CF1446">
        <w:rPr>
          <w:rFonts w:ascii="Arial" w:hAnsi="Arial" w:cs="Arial"/>
          <w:sz w:val="24"/>
          <w:szCs w:val="24"/>
        </w:rPr>
        <w:t xml:space="preserve">reducing </w:t>
      </w:r>
      <w:r w:rsidR="0077168B">
        <w:rPr>
          <w:rFonts w:ascii="Arial" w:hAnsi="Arial" w:cs="Arial"/>
          <w:sz w:val="24"/>
          <w:szCs w:val="24"/>
        </w:rPr>
        <w:t>the</w:t>
      </w:r>
      <w:r w:rsidR="00CF1446">
        <w:rPr>
          <w:rFonts w:ascii="Arial" w:hAnsi="Arial" w:cs="Arial"/>
          <w:sz w:val="24"/>
          <w:szCs w:val="24"/>
        </w:rPr>
        <w:t xml:space="preserve"> overall</w:t>
      </w:r>
      <w:r w:rsidR="0077168B">
        <w:rPr>
          <w:rFonts w:ascii="Arial" w:hAnsi="Arial" w:cs="Arial"/>
          <w:sz w:val="24"/>
          <w:szCs w:val="24"/>
        </w:rPr>
        <w:t xml:space="preserve"> mortality rate to 3.5% by 2014.</w:t>
      </w:r>
      <w:r w:rsidRPr="00072DEC">
        <w:rPr>
          <w:rFonts w:ascii="Arial" w:hAnsi="Arial" w:cs="Arial"/>
          <w:sz w:val="24"/>
          <w:szCs w:val="24"/>
          <w:vertAlign w:val="superscript"/>
        </w:rPr>
        <w:t xml:space="preserve"> </w:t>
      </w:r>
      <w:r w:rsidRPr="00072DEC">
        <w:rPr>
          <w:rFonts w:ascii="Arial" w:hAnsi="Arial" w:cs="Arial"/>
          <w:sz w:val="24"/>
          <w:szCs w:val="24"/>
          <w:vertAlign w:val="superscript"/>
        </w:rPr>
        <w:footnoteReference w:id="15"/>
      </w:r>
      <w:r w:rsidR="008A5423" w:rsidRPr="00BD067D">
        <w:rPr>
          <w:rFonts w:ascii="Arial" w:hAnsi="Arial" w:cs="Arial"/>
          <w:sz w:val="24"/>
          <w:szCs w:val="24"/>
        </w:rPr>
        <w:t xml:space="preserve"> </w:t>
      </w:r>
    </w:p>
    <w:p w:rsidR="0077168B" w:rsidRPr="0077168B" w:rsidRDefault="00E92225" w:rsidP="00BD067D">
      <w:pPr>
        <w:spacing w:after="240"/>
        <w:ind w:left="720" w:hanging="652"/>
        <w:rPr>
          <w:rFonts w:ascii="Arial" w:hAnsi="Arial" w:cs="Arial"/>
          <w:sz w:val="24"/>
          <w:szCs w:val="24"/>
        </w:rPr>
      </w:pPr>
      <w:r>
        <w:rPr>
          <w:rFonts w:ascii="Arial" w:hAnsi="Arial" w:cs="Arial"/>
          <w:sz w:val="24"/>
          <w:szCs w:val="24"/>
        </w:rPr>
        <w:t>5</w:t>
      </w:r>
      <w:r w:rsidR="00BE550B">
        <w:rPr>
          <w:rFonts w:ascii="Arial" w:hAnsi="Arial" w:cs="Arial"/>
          <w:sz w:val="24"/>
          <w:szCs w:val="24"/>
        </w:rPr>
        <w:t>.3</w:t>
      </w:r>
      <w:r w:rsidR="0077168B">
        <w:rPr>
          <w:rFonts w:ascii="Arial" w:hAnsi="Arial" w:cs="Arial"/>
          <w:sz w:val="24"/>
          <w:szCs w:val="24"/>
        </w:rPr>
        <w:tab/>
        <w:t xml:space="preserve">The framework </w:t>
      </w:r>
      <w:r w:rsidR="0077168B" w:rsidRPr="0077168B">
        <w:rPr>
          <w:rFonts w:ascii="Arial" w:hAnsi="Arial" w:cs="Arial"/>
          <w:sz w:val="24"/>
          <w:szCs w:val="24"/>
        </w:rPr>
        <w:t>makes a number of recommendations</w:t>
      </w:r>
      <w:r w:rsidR="0077168B">
        <w:rPr>
          <w:rFonts w:ascii="Arial" w:hAnsi="Arial" w:cs="Arial"/>
          <w:sz w:val="24"/>
          <w:szCs w:val="24"/>
        </w:rPr>
        <w:t xml:space="preserve"> which require a change to the way vascular services are</w:t>
      </w:r>
      <w:r w:rsidR="00D46050">
        <w:rPr>
          <w:rFonts w:ascii="Arial" w:hAnsi="Arial" w:cs="Arial"/>
          <w:sz w:val="24"/>
          <w:szCs w:val="24"/>
        </w:rPr>
        <w:t xml:space="preserve"> currently</w:t>
      </w:r>
      <w:r w:rsidR="0077168B">
        <w:rPr>
          <w:rFonts w:ascii="Arial" w:hAnsi="Arial" w:cs="Arial"/>
          <w:sz w:val="24"/>
          <w:szCs w:val="24"/>
        </w:rPr>
        <w:t xml:space="preserve"> delivered</w:t>
      </w:r>
      <w:r w:rsidR="000667A2">
        <w:rPr>
          <w:rFonts w:ascii="Arial" w:hAnsi="Arial" w:cs="Arial"/>
          <w:sz w:val="24"/>
          <w:szCs w:val="24"/>
        </w:rPr>
        <w:t>.  It recommends that e</w:t>
      </w:r>
      <w:r w:rsidR="000667A2" w:rsidRPr="000667A2">
        <w:rPr>
          <w:rFonts w:ascii="Arial" w:hAnsi="Arial" w:cs="Arial"/>
          <w:sz w:val="24"/>
          <w:szCs w:val="24"/>
        </w:rPr>
        <w:t>lective AAA repair (open and EVAR) should only be undertaken in hospitals where</w:t>
      </w:r>
      <w:r w:rsidR="0077168B" w:rsidRPr="0077168B">
        <w:rPr>
          <w:rFonts w:ascii="Arial" w:hAnsi="Arial" w:cs="Arial"/>
          <w:sz w:val="24"/>
          <w:szCs w:val="24"/>
        </w:rPr>
        <w:t>:</w:t>
      </w:r>
    </w:p>
    <w:p w:rsidR="0077168B" w:rsidRDefault="00286662" w:rsidP="00064682">
      <w:pPr>
        <w:pStyle w:val="ListParagraph"/>
        <w:numPr>
          <w:ilvl w:val="0"/>
          <w:numId w:val="2"/>
        </w:numPr>
        <w:rPr>
          <w:rFonts w:ascii="Arial" w:hAnsi="Arial" w:cs="Arial"/>
          <w:sz w:val="24"/>
          <w:szCs w:val="24"/>
        </w:rPr>
      </w:pPr>
      <w:r>
        <w:rPr>
          <w:rFonts w:ascii="Arial" w:hAnsi="Arial" w:cs="Arial"/>
          <w:sz w:val="24"/>
          <w:szCs w:val="24"/>
        </w:rPr>
        <w:t>T</w:t>
      </w:r>
      <w:r w:rsidR="0077168B" w:rsidRPr="000667A2">
        <w:rPr>
          <w:rFonts w:ascii="Arial" w:hAnsi="Arial" w:cs="Arial"/>
          <w:sz w:val="24"/>
          <w:szCs w:val="24"/>
        </w:rPr>
        <w:t>here is a 24/7 on-site vascular on-call rota for vascular emergencies of 1</w:t>
      </w:r>
      <w:r w:rsidR="00AD108B">
        <w:rPr>
          <w:rFonts w:ascii="Arial" w:hAnsi="Arial" w:cs="Arial"/>
          <w:sz w:val="24"/>
          <w:szCs w:val="24"/>
        </w:rPr>
        <w:t xml:space="preserve"> in </w:t>
      </w:r>
      <w:r w:rsidR="0077168B" w:rsidRPr="000667A2">
        <w:rPr>
          <w:rFonts w:ascii="Arial" w:hAnsi="Arial" w:cs="Arial"/>
          <w:sz w:val="24"/>
          <w:szCs w:val="24"/>
        </w:rPr>
        <w:t>6 or greater, covered by consultant vascular surgeons and interventional radiologists, to ensure adequate post</w:t>
      </w:r>
      <w:r w:rsidR="000667A2" w:rsidRPr="000667A2">
        <w:rPr>
          <w:rFonts w:ascii="Arial" w:hAnsi="Arial" w:cs="Arial"/>
          <w:sz w:val="24"/>
          <w:szCs w:val="24"/>
        </w:rPr>
        <w:t>-</w:t>
      </w:r>
      <w:r w:rsidR="008A5423">
        <w:rPr>
          <w:rFonts w:ascii="Arial" w:hAnsi="Arial" w:cs="Arial"/>
          <w:sz w:val="24"/>
          <w:szCs w:val="24"/>
        </w:rPr>
        <w:t>operative care; and</w:t>
      </w:r>
    </w:p>
    <w:p w:rsidR="000667A2" w:rsidRPr="00AD108B" w:rsidRDefault="00286662" w:rsidP="00064682">
      <w:pPr>
        <w:pStyle w:val="ListParagraph"/>
        <w:numPr>
          <w:ilvl w:val="0"/>
          <w:numId w:val="2"/>
        </w:numPr>
        <w:rPr>
          <w:rFonts w:ascii="Arial" w:hAnsi="Arial" w:cs="Arial"/>
          <w:sz w:val="24"/>
          <w:szCs w:val="24"/>
        </w:rPr>
      </w:pPr>
      <w:r>
        <w:rPr>
          <w:rFonts w:ascii="Arial" w:hAnsi="Arial" w:cs="Arial"/>
          <w:sz w:val="24"/>
          <w:szCs w:val="24"/>
        </w:rPr>
        <w:t>A</w:t>
      </w:r>
      <w:r w:rsidR="000667A2" w:rsidRPr="000667A2">
        <w:rPr>
          <w:rFonts w:ascii="Arial" w:hAnsi="Arial" w:cs="Arial"/>
          <w:sz w:val="24"/>
          <w:szCs w:val="24"/>
        </w:rPr>
        <w:t xml:space="preserve"> minimum number of AAA procedures </w:t>
      </w:r>
      <w:r w:rsidR="008A5423">
        <w:rPr>
          <w:rFonts w:ascii="Arial" w:hAnsi="Arial" w:cs="Arial"/>
          <w:sz w:val="24"/>
          <w:szCs w:val="24"/>
        </w:rPr>
        <w:t>is</w:t>
      </w:r>
      <w:r w:rsidR="000667A2" w:rsidRPr="000667A2">
        <w:rPr>
          <w:rFonts w:ascii="Arial" w:hAnsi="Arial" w:cs="Arial"/>
          <w:sz w:val="24"/>
          <w:szCs w:val="24"/>
        </w:rPr>
        <w:t xml:space="preserve"> undertaken</w:t>
      </w:r>
      <w:r w:rsidR="000667A2">
        <w:rPr>
          <w:rFonts w:ascii="Arial" w:hAnsi="Arial" w:cs="Arial"/>
          <w:sz w:val="24"/>
          <w:szCs w:val="24"/>
        </w:rPr>
        <w:t xml:space="preserve"> - hosp</w:t>
      </w:r>
      <w:r w:rsidR="000667A2" w:rsidRPr="000667A2">
        <w:rPr>
          <w:rFonts w:ascii="Arial" w:hAnsi="Arial" w:cs="Arial"/>
          <w:sz w:val="24"/>
          <w:szCs w:val="24"/>
        </w:rPr>
        <w:t>itals</w:t>
      </w:r>
      <w:r w:rsidR="000667A2">
        <w:rPr>
          <w:rFonts w:ascii="Arial" w:hAnsi="Arial" w:cs="Arial"/>
          <w:sz w:val="24"/>
          <w:szCs w:val="24"/>
        </w:rPr>
        <w:t xml:space="preserve"> </w:t>
      </w:r>
      <w:r w:rsidR="000667A2" w:rsidRPr="000667A2">
        <w:rPr>
          <w:rFonts w:ascii="Arial" w:hAnsi="Arial" w:cs="Arial"/>
          <w:sz w:val="24"/>
          <w:szCs w:val="24"/>
        </w:rPr>
        <w:t>undertaking fewer than 33 elective AAA interventions per year (100 over three years)</w:t>
      </w:r>
      <w:r w:rsidR="000667A2">
        <w:rPr>
          <w:rFonts w:ascii="Arial" w:hAnsi="Arial" w:cs="Arial"/>
          <w:sz w:val="24"/>
          <w:szCs w:val="24"/>
        </w:rPr>
        <w:t xml:space="preserve"> </w:t>
      </w:r>
      <w:r w:rsidR="000667A2" w:rsidRPr="000667A2">
        <w:rPr>
          <w:rFonts w:ascii="Arial" w:hAnsi="Arial" w:cs="Arial"/>
          <w:sz w:val="24"/>
          <w:szCs w:val="24"/>
        </w:rPr>
        <w:t>should not continue to offer these procedures.</w:t>
      </w:r>
    </w:p>
    <w:p w:rsidR="00257B55" w:rsidRDefault="00AD108B" w:rsidP="00BD067D">
      <w:pPr>
        <w:spacing w:after="240"/>
        <w:ind w:left="720"/>
        <w:rPr>
          <w:rFonts w:ascii="Arial" w:hAnsi="Arial" w:cs="Arial"/>
          <w:sz w:val="24"/>
          <w:szCs w:val="24"/>
        </w:rPr>
      </w:pPr>
      <w:r>
        <w:rPr>
          <w:rFonts w:ascii="Arial" w:hAnsi="Arial" w:cs="Arial"/>
          <w:sz w:val="24"/>
          <w:szCs w:val="24"/>
        </w:rPr>
        <w:t xml:space="preserve">A 1 in 6 on-call vascular surgical rota requires a team of at least 6 consultant vascular surgeons.  Similarly a 1 in 6 interventional radiology </w:t>
      </w:r>
      <w:r w:rsidR="00106411">
        <w:rPr>
          <w:rFonts w:ascii="Arial" w:hAnsi="Arial" w:cs="Arial"/>
          <w:sz w:val="24"/>
          <w:szCs w:val="24"/>
        </w:rPr>
        <w:t>on-</w:t>
      </w:r>
      <w:r>
        <w:rPr>
          <w:rFonts w:ascii="Arial" w:hAnsi="Arial" w:cs="Arial"/>
          <w:sz w:val="24"/>
          <w:szCs w:val="24"/>
        </w:rPr>
        <w:t xml:space="preserve">rota requires </w:t>
      </w:r>
      <w:r w:rsidR="00106411">
        <w:rPr>
          <w:rFonts w:ascii="Arial" w:hAnsi="Arial" w:cs="Arial"/>
          <w:sz w:val="24"/>
          <w:szCs w:val="24"/>
        </w:rPr>
        <w:t xml:space="preserve">a team of </w:t>
      </w:r>
      <w:r>
        <w:rPr>
          <w:rFonts w:ascii="Arial" w:hAnsi="Arial" w:cs="Arial"/>
          <w:sz w:val="24"/>
          <w:szCs w:val="24"/>
        </w:rPr>
        <w:t xml:space="preserve">at least 6 </w:t>
      </w:r>
      <w:r w:rsidR="00106411">
        <w:rPr>
          <w:rFonts w:ascii="Arial" w:hAnsi="Arial" w:cs="Arial"/>
          <w:sz w:val="24"/>
          <w:szCs w:val="24"/>
        </w:rPr>
        <w:t>consultant</w:t>
      </w:r>
      <w:r>
        <w:rPr>
          <w:rFonts w:ascii="Arial" w:hAnsi="Arial" w:cs="Arial"/>
          <w:sz w:val="24"/>
          <w:szCs w:val="24"/>
        </w:rPr>
        <w:t xml:space="preserve"> interventional radiologists.</w:t>
      </w:r>
    </w:p>
    <w:p w:rsidR="00AD4F40" w:rsidRPr="00BC1866" w:rsidRDefault="00E92225" w:rsidP="00BC1866">
      <w:pPr>
        <w:spacing w:after="240"/>
        <w:ind w:left="720" w:hanging="652"/>
        <w:rPr>
          <w:rFonts w:ascii="Arial" w:hAnsi="Arial" w:cs="Arial"/>
          <w:sz w:val="24"/>
          <w:szCs w:val="24"/>
        </w:rPr>
      </w:pPr>
      <w:r>
        <w:rPr>
          <w:rFonts w:ascii="Arial" w:hAnsi="Arial" w:cs="Arial"/>
          <w:sz w:val="24"/>
          <w:szCs w:val="24"/>
        </w:rPr>
        <w:t>5</w:t>
      </w:r>
      <w:r w:rsidR="00BE550B">
        <w:rPr>
          <w:rFonts w:ascii="Arial" w:hAnsi="Arial" w:cs="Arial"/>
          <w:sz w:val="24"/>
          <w:szCs w:val="24"/>
        </w:rPr>
        <w:t>.4</w:t>
      </w:r>
      <w:r w:rsidR="004263CA">
        <w:rPr>
          <w:rFonts w:ascii="Arial" w:hAnsi="Arial" w:cs="Arial"/>
          <w:sz w:val="24"/>
          <w:szCs w:val="24"/>
        </w:rPr>
        <w:tab/>
      </w:r>
      <w:r w:rsidR="00C942E0">
        <w:rPr>
          <w:rFonts w:ascii="Arial" w:hAnsi="Arial" w:cs="Arial"/>
          <w:sz w:val="24"/>
          <w:szCs w:val="24"/>
        </w:rPr>
        <w:t xml:space="preserve">Implementation of the quality improvement programme and framework are having a significant </w:t>
      </w:r>
      <w:r w:rsidR="00513D1F">
        <w:rPr>
          <w:rFonts w:ascii="Arial" w:hAnsi="Arial" w:cs="Arial"/>
          <w:sz w:val="24"/>
          <w:szCs w:val="24"/>
        </w:rPr>
        <w:t xml:space="preserve">beneficial </w:t>
      </w:r>
      <w:r w:rsidR="00C942E0">
        <w:rPr>
          <w:rFonts w:ascii="Arial" w:hAnsi="Arial" w:cs="Arial"/>
          <w:sz w:val="24"/>
          <w:szCs w:val="24"/>
        </w:rPr>
        <w:t>effect on the overall mortality rate for elective AAA surgery in the UK which has fallen to 1.8%</w:t>
      </w:r>
      <w:r w:rsidR="00217DA7">
        <w:rPr>
          <w:rFonts w:ascii="Arial" w:hAnsi="Arial" w:cs="Arial"/>
          <w:sz w:val="24"/>
          <w:szCs w:val="24"/>
        </w:rPr>
        <w:t xml:space="preserve"> (2010-2012)</w:t>
      </w:r>
      <w:r w:rsidR="004263CA">
        <w:rPr>
          <w:rFonts w:ascii="Arial" w:hAnsi="Arial" w:cs="Arial"/>
          <w:sz w:val="24"/>
          <w:szCs w:val="24"/>
        </w:rPr>
        <w:t>; well below the target of 3.5%</w:t>
      </w:r>
      <w:r w:rsidR="00E44823">
        <w:rPr>
          <w:rFonts w:ascii="Arial" w:hAnsi="Arial" w:cs="Arial"/>
          <w:sz w:val="24"/>
          <w:szCs w:val="24"/>
        </w:rPr>
        <w:t>.</w:t>
      </w:r>
      <w:r w:rsidR="00E44823" w:rsidRPr="00E92225">
        <w:rPr>
          <w:rFonts w:ascii="Arial" w:hAnsi="Arial" w:cs="Arial"/>
          <w:sz w:val="24"/>
          <w:szCs w:val="24"/>
          <w:vertAlign w:val="superscript"/>
        </w:rPr>
        <w:t>5</w:t>
      </w:r>
    </w:p>
    <w:p w:rsidR="00785EB8" w:rsidRPr="00785EB8" w:rsidRDefault="00AD108B" w:rsidP="00BD067D">
      <w:pPr>
        <w:spacing w:after="240"/>
        <w:ind w:left="1372" w:hanging="652"/>
        <w:rPr>
          <w:rFonts w:ascii="Arial" w:hAnsi="Arial" w:cs="Arial"/>
          <w:b/>
          <w:color w:val="002060"/>
          <w:sz w:val="24"/>
          <w:szCs w:val="24"/>
        </w:rPr>
      </w:pPr>
      <w:r w:rsidRPr="00AD108B">
        <w:rPr>
          <w:rFonts w:ascii="Arial" w:hAnsi="Arial" w:cs="Arial"/>
          <w:b/>
          <w:color w:val="002060"/>
          <w:sz w:val="24"/>
          <w:szCs w:val="24"/>
        </w:rPr>
        <w:t>Volume</w:t>
      </w:r>
      <w:r w:rsidR="00785EB8">
        <w:rPr>
          <w:rFonts w:ascii="Arial" w:hAnsi="Arial" w:cs="Arial"/>
          <w:b/>
          <w:color w:val="002060"/>
          <w:sz w:val="24"/>
          <w:szCs w:val="24"/>
        </w:rPr>
        <w:t>s</w:t>
      </w:r>
      <w:r w:rsidRPr="00AD108B">
        <w:rPr>
          <w:rFonts w:ascii="Arial" w:hAnsi="Arial" w:cs="Arial"/>
          <w:b/>
          <w:color w:val="002060"/>
          <w:sz w:val="24"/>
          <w:szCs w:val="24"/>
        </w:rPr>
        <w:t xml:space="preserve"> &amp; Outcome</w:t>
      </w:r>
      <w:r w:rsidR="00785EB8">
        <w:rPr>
          <w:rFonts w:ascii="Arial" w:hAnsi="Arial" w:cs="Arial"/>
          <w:b/>
          <w:color w:val="002060"/>
          <w:sz w:val="24"/>
          <w:szCs w:val="24"/>
        </w:rPr>
        <w:t>s</w:t>
      </w:r>
    </w:p>
    <w:p w:rsidR="00785EB8" w:rsidRPr="003F32EE" w:rsidRDefault="00E92225" w:rsidP="00BD067D">
      <w:pPr>
        <w:spacing w:after="240"/>
        <w:ind w:left="720" w:hanging="652"/>
        <w:rPr>
          <w:rFonts w:ascii="Arial" w:hAnsi="Arial" w:cs="Arial"/>
          <w:sz w:val="24"/>
          <w:szCs w:val="24"/>
        </w:rPr>
      </w:pPr>
      <w:r>
        <w:rPr>
          <w:rFonts w:ascii="Arial" w:hAnsi="Arial" w:cs="Arial"/>
          <w:sz w:val="24"/>
          <w:szCs w:val="24"/>
        </w:rPr>
        <w:t>5</w:t>
      </w:r>
      <w:r w:rsidR="00BE550B">
        <w:rPr>
          <w:rFonts w:ascii="Arial" w:hAnsi="Arial" w:cs="Arial"/>
          <w:sz w:val="24"/>
          <w:szCs w:val="24"/>
        </w:rPr>
        <w:t>.5</w:t>
      </w:r>
      <w:r w:rsidR="003F32EE">
        <w:rPr>
          <w:rFonts w:ascii="Arial" w:hAnsi="Arial" w:cs="Arial"/>
          <w:sz w:val="24"/>
          <w:szCs w:val="24"/>
        </w:rPr>
        <w:tab/>
        <w:t>The reason the VSGBI recommend</w:t>
      </w:r>
      <w:r w:rsidR="00785EB8">
        <w:rPr>
          <w:rFonts w:ascii="Arial" w:hAnsi="Arial" w:cs="Arial"/>
          <w:sz w:val="24"/>
          <w:szCs w:val="24"/>
        </w:rPr>
        <w:t xml:space="preserve"> </w:t>
      </w:r>
      <w:r w:rsidR="007851F8">
        <w:rPr>
          <w:rFonts w:ascii="Arial" w:hAnsi="Arial" w:cs="Arial"/>
          <w:sz w:val="24"/>
          <w:szCs w:val="24"/>
        </w:rPr>
        <w:t xml:space="preserve">a </w:t>
      </w:r>
      <w:r w:rsidR="00785EB8">
        <w:rPr>
          <w:rFonts w:ascii="Arial" w:hAnsi="Arial" w:cs="Arial"/>
          <w:sz w:val="24"/>
          <w:szCs w:val="24"/>
        </w:rPr>
        <w:t xml:space="preserve">minimum number of AAA procedures </w:t>
      </w:r>
      <w:r w:rsidR="007851F8">
        <w:rPr>
          <w:rFonts w:ascii="Arial" w:hAnsi="Arial" w:cs="Arial"/>
          <w:sz w:val="24"/>
          <w:szCs w:val="24"/>
        </w:rPr>
        <w:t xml:space="preserve">per hospital </w:t>
      </w:r>
      <w:r w:rsidR="00785EB8">
        <w:rPr>
          <w:rFonts w:ascii="Arial" w:hAnsi="Arial" w:cs="Arial"/>
          <w:sz w:val="24"/>
          <w:szCs w:val="24"/>
        </w:rPr>
        <w:t xml:space="preserve">is because there is good evidence to show that </w:t>
      </w:r>
      <w:r w:rsidR="007851F8">
        <w:rPr>
          <w:rFonts w:ascii="Arial" w:hAnsi="Arial" w:cs="Arial"/>
          <w:sz w:val="24"/>
          <w:szCs w:val="24"/>
        </w:rPr>
        <w:t>h</w:t>
      </w:r>
      <w:r w:rsidR="00785EB8" w:rsidRPr="00785EB8">
        <w:rPr>
          <w:rFonts w:ascii="Arial" w:hAnsi="Arial" w:cs="Arial"/>
          <w:sz w:val="24"/>
          <w:szCs w:val="24"/>
        </w:rPr>
        <w:t xml:space="preserve">ospitals undertaking </w:t>
      </w:r>
      <w:r w:rsidR="007851F8">
        <w:rPr>
          <w:rFonts w:ascii="Arial" w:hAnsi="Arial" w:cs="Arial"/>
          <w:sz w:val="24"/>
          <w:szCs w:val="24"/>
        </w:rPr>
        <w:t xml:space="preserve">more </w:t>
      </w:r>
      <w:r w:rsidR="00785EB8" w:rsidRPr="00785EB8">
        <w:rPr>
          <w:rFonts w:ascii="Arial" w:hAnsi="Arial" w:cs="Arial"/>
          <w:sz w:val="24"/>
          <w:szCs w:val="24"/>
        </w:rPr>
        <w:t>AAA surgery have better outcomes in terms of mortality and postoperative complication rates</w:t>
      </w:r>
      <w:r w:rsidR="007851F8">
        <w:rPr>
          <w:rFonts w:ascii="Arial" w:hAnsi="Arial" w:cs="Arial"/>
          <w:sz w:val="24"/>
          <w:szCs w:val="24"/>
        </w:rPr>
        <w:t>,</w:t>
      </w:r>
      <w:r w:rsidR="00785EB8" w:rsidRPr="00785EB8">
        <w:rPr>
          <w:rFonts w:ascii="Arial" w:hAnsi="Arial" w:cs="Arial"/>
          <w:sz w:val="24"/>
          <w:szCs w:val="24"/>
        </w:rPr>
        <w:t xml:space="preserve"> than hospitals with lower </w:t>
      </w:r>
      <w:proofErr w:type="gramStart"/>
      <w:r w:rsidR="00785EB8" w:rsidRPr="00E92225">
        <w:rPr>
          <w:rFonts w:ascii="Arial" w:hAnsi="Arial" w:cs="Arial"/>
          <w:sz w:val="24"/>
          <w:szCs w:val="24"/>
        </w:rPr>
        <w:t>volumes</w:t>
      </w:r>
      <w:r w:rsidR="00785EB8" w:rsidRPr="00785EB8">
        <w:rPr>
          <w:rFonts w:ascii="Arial" w:hAnsi="Arial" w:cs="Arial"/>
          <w:sz w:val="24"/>
          <w:szCs w:val="24"/>
        </w:rPr>
        <w:t>.</w:t>
      </w:r>
      <w:r w:rsidR="00785EB8" w:rsidRPr="00E92225">
        <w:rPr>
          <w:rFonts w:ascii="Arial" w:hAnsi="Arial" w:cs="Arial"/>
          <w:sz w:val="24"/>
          <w:szCs w:val="24"/>
          <w:vertAlign w:val="superscript"/>
        </w:rPr>
        <w:footnoteReference w:id="16"/>
      </w:r>
      <w:r w:rsidR="00C57630" w:rsidRPr="00E92225">
        <w:rPr>
          <w:rFonts w:ascii="Arial" w:hAnsi="Arial" w:cs="Arial"/>
          <w:sz w:val="24"/>
          <w:szCs w:val="24"/>
          <w:vertAlign w:val="superscript"/>
        </w:rPr>
        <w:t>,</w:t>
      </w:r>
      <w:proofErr w:type="gramEnd"/>
      <w:r w:rsidR="00C57630" w:rsidRPr="00E92225">
        <w:rPr>
          <w:rFonts w:ascii="Arial" w:hAnsi="Arial" w:cs="Arial"/>
          <w:sz w:val="24"/>
          <w:szCs w:val="24"/>
          <w:vertAlign w:val="superscript"/>
        </w:rPr>
        <w:footnoteReference w:id="17"/>
      </w:r>
      <w:r w:rsidR="00C57630">
        <w:rPr>
          <w:rFonts w:ascii="Arial" w:hAnsi="Arial" w:cs="Arial"/>
          <w:sz w:val="24"/>
          <w:szCs w:val="24"/>
        </w:rPr>
        <w:t xml:space="preserve"> </w:t>
      </w:r>
      <w:r w:rsidR="00785EB8" w:rsidRPr="00FD685B">
        <w:rPr>
          <w:rFonts w:ascii="Arial" w:hAnsi="Arial" w:cs="Arial"/>
          <w:sz w:val="24"/>
          <w:szCs w:val="24"/>
        </w:rPr>
        <w:t>The Society states that:</w:t>
      </w:r>
    </w:p>
    <w:p w:rsidR="00785EB8" w:rsidRPr="00805F19" w:rsidRDefault="00785EB8" w:rsidP="00805F19">
      <w:pPr>
        <w:autoSpaceDE w:val="0"/>
        <w:autoSpaceDN w:val="0"/>
        <w:adjustRightInd w:val="0"/>
        <w:ind w:left="720"/>
        <w:rPr>
          <w:rFonts w:ascii="FrutigerLT-Roman" w:hAnsi="FrutigerLT-Roman" w:cs="FrutigerLT-Roman"/>
          <w:i/>
        </w:rPr>
      </w:pPr>
      <w:r w:rsidRPr="00FD685B">
        <w:rPr>
          <w:rFonts w:ascii="Arial" w:hAnsi="Arial" w:cs="Arial"/>
          <w:i/>
          <w:sz w:val="24"/>
          <w:szCs w:val="24"/>
        </w:rPr>
        <w:t xml:space="preserve">“Hospitals that undertook fewer than 100 procedures in 2008-2011 inclusive should move their elective aortic interventions to the nearest major vascular centre. </w:t>
      </w:r>
      <w:r w:rsidR="00FD685B">
        <w:rPr>
          <w:rFonts w:ascii="Arial" w:hAnsi="Arial" w:cs="Arial"/>
          <w:i/>
          <w:sz w:val="24"/>
          <w:szCs w:val="24"/>
        </w:rPr>
        <w:t xml:space="preserve"> </w:t>
      </w:r>
      <w:r w:rsidRPr="00FD685B">
        <w:rPr>
          <w:rFonts w:ascii="Arial" w:hAnsi="Arial" w:cs="Arial"/>
          <w:i/>
          <w:sz w:val="24"/>
          <w:szCs w:val="24"/>
        </w:rPr>
        <w:t>This is because it will never be possible to prove ‘evidence of safety’ for their aortic procedures.”</w:t>
      </w:r>
      <w:r w:rsidR="00805F19">
        <w:rPr>
          <w:rFonts w:ascii="FrutigerLT-Roman" w:hAnsi="FrutigerLT-Roman" w:cs="FrutigerLT-Roman"/>
          <w:i/>
        </w:rPr>
        <w:t xml:space="preserve"> </w:t>
      </w:r>
      <w:r w:rsidR="00805F19" w:rsidRPr="00805F19">
        <w:rPr>
          <w:rFonts w:ascii="Arial" w:hAnsi="Arial" w:cs="Arial"/>
          <w:sz w:val="24"/>
          <w:szCs w:val="24"/>
          <w:vertAlign w:val="superscript"/>
        </w:rPr>
        <w:t>7</w:t>
      </w:r>
    </w:p>
    <w:p w:rsidR="00C65F4C" w:rsidRPr="00C65F4C" w:rsidRDefault="00FD685B" w:rsidP="00BD067D">
      <w:pPr>
        <w:spacing w:after="240"/>
        <w:ind w:left="720"/>
        <w:rPr>
          <w:rFonts w:ascii="Arial" w:hAnsi="Arial" w:cs="Arial"/>
          <w:sz w:val="24"/>
          <w:szCs w:val="24"/>
        </w:rPr>
      </w:pPr>
      <w:r>
        <w:rPr>
          <w:rFonts w:ascii="Arial" w:hAnsi="Arial" w:cs="Arial"/>
          <w:sz w:val="24"/>
          <w:szCs w:val="24"/>
        </w:rPr>
        <w:lastRenderedPageBreak/>
        <w:t>In addition to the volume</w:t>
      </w:r>
      <w:r w:rsidR="00513D1F">
        <w:rPr>
          <w:rFonts w:ascii="Arial" w:hAnsi="Arial" w:cs="Arial"/>
          <w:sz w:val="24"/>
          <w:szCs w:val="24"/>
        </w:rPr>
        <w:t>/</w:t>
      </w:r>
      <w:r>
        <w:rPr>
          <w:rFonts w:ascii="Arial" w:hAnsi="Arial" w:cs="Arial"/>
          <w:sz w:val="24"/>
          <w:szCs w:val="24"/>
        </w:rPr>
        <w:t>outcome effect, t</w:t>
      </w:r>
      <w:r w:rsidR="00785EB8" w:rsidRPr="00C65F4C">
        <w:rPr>
          <w:rFonts w:ascii="Arial" w:hAnsi="Arial" w:cs="Arial"/>
          <w:sz w:val="24"/>
          <w:szCs w:val="24"/>
        </w:rPr>
        <w:t xml:space="preserve">he numbers </w:t>
      </w:r>
      <w:r w:rsidR="00434C6B">
        <w:rPr>
          <w:rFonts w:ascii="Arial" w:hAnsi="Arial" w:cs="Arial"/>
          <w:sz w:val="24"/>
          <w:szCs w:val="24"/>
        </w:rPr>
        <w:t xml:space="preserve">carried out in each hospital </w:t>
      </w:r>
      <w:r w:rsidR="00785EB8" w:rsidRPr="00C65F4C">
        <w:rPr>
          <w:rFonts w:ascii="Arial" w:hAnsi="Arial" w:cs="Arial"/>
          <w:sz w:val="24"/>
          <w:szCs w:val="24"/>
        </w:rPr>
        <w:t xml:space="preserve">need to be large enough to be able </w:t>
      </w:r>
      <w:r w:rsidR="003F32EE" w:rsidRPr="00C65F4C">
        <w:rPr>
          <w:rFonts w:ascii="Arial" w:hAnsi="Arial" w:cs="Arial"/>
          <w:sz w:val="24"/>
          <w:szCs w:val="24"/>
        </w:rPr>
        <w:t xml:space="preserve">to </w:t>
      </w:r>
      <w:r w:rsidR="00785EB8" w:rsidRPr="00C65F4C">
        <w:rPr>
          <w:rFonts w:ascii="Arial" w:hAnsi="Arial" w:cs="Arial"/>
          <w:sz w:val="24"/>
          <w:szCs w:val="24"/>
        </w:rPr>
        <w:t>provide a</w:t>
      </w:r>
      <w:r w:rsidR="0010445F" w:rsidRPr="00C65F4C">
        <w:rPr>
          <w:rFonts w:ascii="Arial" w:hAnsi="Arial" w:cs="Arial"/>
          <w:sz w:val="24"/>
          <w:szCs w:val="24"/>
        </w:rPr>
        <w:t>n</w:t>
      </w:r>
      <w:r w:rsidR="00785EB8" w:rsidRPr="00C65F4C">
        <w:rPr>
          <w:rFonts w:ascii="Arial" w:hAnsi="Arial" w:cs="Arial"/>
          <w:sz w:val="24"/>
          <w:szCs w:val="24"/>
        </w:rPr>
        <w:t xml:space="preserve"> </w:t>
      </w:r>
      <w:r w:rsidR="0010445F" w:rsidRPr="00C65F4C">
        <w:rPr>
          <w:rFonts w:ascii="Arial" w:hAnsi="Arial" w:cs="Arial"/>
          <w:sz w:val="24"/>
          <w:szCs w:val="24"/>
        </w:rPr>
        <w:t>accurate</w:t>
      </w:r>
      <w:r>
        <w:rPr>
          <w:rFonts w:ascii="Arial" w:hAnsi="Arial" w:cs="Arial"/>
          <w:sz w:val="24"/>
          <w:szCs w:val="24"/>
        </w:rPr>
        <w:t>,</w:t>
      </w:r>
      <w:r w:rsidR="0010445F" w:rsidRPr="00C65F4C">
        <w:rPr>
          <w:rFonts w:ascii="Arial" w:hAnsi="Arial" w:cs="Arial"/>
          <w:sz w:val="24"/>
          <w:szCs w:val="24"/>
        </w:rPr>
        <w:t xml:space="preserve"> and timely</w:t>
      </w:r>
      <w:r>
        <w:rPr>
          <w:rFonts w:ascii="Arial" w:hAnsi="Arial" w:cs="Arial"/>
          <w:sz w:val="24"/>
          <w:szCs w:val="24"/>
        </w:rPr>
        <w:t>,</w:t>
      </w:r>
      <w:r w:rsidR="0010445F" w:rsidRPr="00C65F4C">
        <w:rPr>
          <w:rFonts w:ascii="Arial" w:hAnsi="Arial" w:cs="Arial"/>
          <w:sz w:val="24"/>
          <w:szCs w:val="24"/>
        </w:rPr>
        <w:t xml:space="preserve"> assessment of inpatient death rates.</w:t>
      </w:r>
      <w:r w:rsidR="0010445F" w:rsidRPr="00E92225">
        <w:rPr>
          <w:rFonts w:ascii="Arial" w:hAnsi="Arial" w:cs="Arial"/>
          <w:sz w:val="24"/>
          <w:szCs w:val="24"/>
          <w:vertAlign w:val="superscript"/>
        </w:rPr>
        <w:footnoteReference w:id="18"/>
      </w:r>
    </w:p>
    <w:p w:rsidR="00785EB8" w:rsidRPr="00C65F4C" w:rsidRDefault="00E92225" w:rsidP="00BD067D">
      <w:pPr>
        <w:spacing w:after="240"/>
        <w:ind w:left="720" w:hanging="652"/>
        <w:rPr>
          <w:rFonts w:ascii="Arial" w:hAnsi="Arial" w:cs="Arial"/>
          <w:sz w:val="24"/>
          <w:szCs w:val="24"/>
        </w:rPr>
      </w:pPr>
      <w:r>
        <w:rPr>
          <w:rFonts w:ascii="Arial" w:hAnsi="Arial" w:cs="Arial"/>
          <w:sz w:val="24"/>
          <w:szCs w:val="24"/>
        </w:rPr>
        <w:t>5</w:t>
      </w:r>
      <w:r w:rsidR="00BE550B">
        <w:rPr>
          <w:rFonts w:ascii="Arial" w:hAnsi="Arial" w:cs="Arial"/>
          <w:sz w:val="24"/>
          <w:szCs w:val="24"/>
        </w:rPr>
        <w:t>.6</w:t>
      </w:r>
      <w:r w:rsidR="00C65F4C">
        <w:rPr>
          <w:rFonts w:ascii="Arial" w:hAnsi="Arial" w:cs="Arial"/>
          <w:sz w:val="24"/>
          <w:szCs w:val="24"/>
        </w:rPr>
        <w:tab/>
      </w:r>
      <w:r w:rsidR="0010445F" w:rsidRPr="00C65F4C">
        <w:rPr>
          <w:rFonts w:ascii="Arial" w:hAnsi="Arial" w:cs="Arial"/>
          <w:sz w:val="24"/>
          <w:szCs w:val="24"/>
        </w:rPr>
        <w:t xml:space="preserve">The figure of 33 elective AAA interventions </w:t>
      </w:r>
      <w:r w:rsidR="00C65F4C" w:rsidRPr="00C65F4C">
        <w:rPr>
          <w:rFonts w:ascii="Arial" w:hAnsi="Arial" w:cs="Arial"/>
          <w:sz w:val="24"/>
          <w:szCs w:val="24"/>
        </w:rPr>
        <w:t xml:space="preserve">per </w:t>
      </w:r>
      <w:r w:rsidR="00187D5F">
        <w:rPr>
          <w:rFonts w:ascii="Arial" w:hAnsi="Arial" w:cs="Arial"/>
          <w:sz w:val="24"/>
          <w:szCs w:val="24"/>
        </w:rPr>
        <w:t xml:space="preserve">hospital, per </w:t>
      </w:r>
      <w:r w:rsidR="00C65F4C" w:rsidRPr="00C65F4C">
        <w:rPr>
          <w:rFonts w:ascii="Arial" w:hAnsi="Arial" w:cs="Arial"/>
          <w:sz w:val="24"/>
          <w:szCs w:val="24"/>
        </w:rPr>
        <w:t>year is s</w:t>
      </w:r>
      <w:r w:rsidR="005468D6">
        <w:rPr>
          <w:rFonts w:ascii="Arial" w:hAnsi="Arial" w:cs="Arial"/>
          <w:sz w:val="24"/>
          <w:szCs w:val="24"/>
        </w:rPr>
        <w:t xml:space="preserve">upported by a number of </w:t>
      </w:r>
      <w:proofErr w:type="gramStart"/>
      <w:r w:rsidR="005468D6">
        <w:rPr>
          <w:rFonts w:ascii="Arial" w:hAnsi="Arial" w:cs="Arial"/>
          <w:sz w:val="24"/>
          <w:szCs w:val="24"/>
        </w:rPr>
        <w:t>studies.</w:t>
      </w:r>
      <w:r w:rsidR="00C65F4C" w:rsidRPr="00E92225">
        <w:rPr>
          <w:rFonts w:ascii="Arial" w:hAnsi="Arial" w:cs="Arial"/>
          <w:sz w:val="24"/>
          <w:szCs w:val="24"/>
          <w:vertAlign w:val="superscript"/>
        </w:rPr>
        <w:footnoteReference w:id="19"/>
      </w:r>
      <w:r w:rsidR="00187D5F" w:rsidRPr="00E92225">
        <w:rPr>
          <w:rFonts w:ascii="Arial" w:hAnsi="Arial" w:cs="Arial"/>
          <w:sz w:val="24"/>
          <w:szCs w:val="24"/>
          <w:vertAlign w:val="superscript"/>
        </w:rPr>
        <w:t>,</w:t>
      </w:r>
      <w:proofErr w:type="gramEnd"/>
      <w:r w:rsidR="00187D5F" w:rsidRPr="00E92225">
        <w:rPr>
          <w:vertAlign w:val="superscript"/>
        </w:rPr>
        <w:t xml:space="preserve"> </w:t>
      </w:r>
      <w:r w:rsidR="00187D5F" w:rsidRPr="00E92225">
        <w:rPr>
          <w:rFonts w:ascii="Arial" w:hAnsi="Arial" w:cs="Arial"/>
          <w:sz w:val="24"/>
          <w:szCs w:val="24"/>
          <w:vertAlign w:val="superscript"/>
        </w:rPr>
        <w:footnoteReference w:id="20"/>
      </w:r>
      <w:r w:rsidR="00C65F4C" w:rsidRPr="00C65F4C">
        <w:rPr>
          <w:rFonts w:ascii="Arial" w:hAnsi="Arial" w:cs="Arial"/>
          <w:sz w:val="24"/>
          <w:szCs w:val="24"/>
        </w:rPr>
        <w:t xml:space="preserve">  </w:t>
      </w:r>
      <w:r w:rsidR="00785EB8" w:rsidRPr="00C65F4C">
        <w:rPr>
          <w:rFonts w:ascii="Arial" w:hAnsi="Arial" w:cs="Arial"/>
          <w:sz w:val="24"/>
          <w:szCs w:val="24"/>
        </w:rPr>
        <w:t>Evidence from North America suggests that hospitals</w:t>
      </w:r>
      <w:r w:rsidR="00434C6B">
        <w:rPr>
          <w:rFonts w:ascii="Arial" w:hAnsi="Arial" w:cs="Arial"/>
          <w:sz w:val="24"/>
          <w:szCs w:val="24"/>
        </w:rPr>
        <w:t xml:space="preserve"> should perform a minimum</w:t>
      </w:r>
      <w:r w:rsidR="00785EB8" w:rsidRPr="00C65F4C">
        <w:rPr>
          <w:rFonts w:ascii="Arial" w:hAnsi="Arial" w:cs="Arial"/>
          <w:sz w:val="24"/>
          <w:szCs w:val="24"/>
        </w:rPr>
        <w:t xml:space="preserve"> of 50 elective AAA repairs a year.</w:t>
      </w:r>
      <w:r w:rsidR="00785EB8" w:rsidRPr="00D46050">
        <w:rPr>
          <w:rFonts w:ascii="Arial" w:hAnsi="Arial" w:cs="Arial"/>
          <w:sz w:val="24"/>
          <w:szCs w:val="24"/>
          <w:vertAlign w:val="superscript"/>
        </w:rPr>
        <w:footnoteReference w:id="21"/>
      </w:r>
      <w:r w:rsidR="00C65F4C" w:rsidRPr="00E25240">
        <w:rPr>
          <w:rFonts w:ascii="Arial" w:hAnsi="Arial" w:cs="Arial"/>
          <w:sz w:val="24"/>
          <w:szCs w:val="24"/>
        </w:rPr>
        <w:t xml:space="preserve"> </w:t>
      </w:r>
      <w:r w:rsidR="00E25240" w:rsidRPr="00E25240">
        <w:rPr>
          <w:rFonts w:ascii="Arial" w:hAnsi="Arial" w:cs="Arial"/>
          <w:sz w:val="24"/>
          <w:szCs w:val="24"/>
        </w:rPr>
        <w:t>Some</w:t>
      </w:r>
      <w:r w:rsidR="00E25240" w:rsidRPr="00BD067D">
        <w:rPr>
          <w:rFonts w:ascii="Arial" w:hAnsi="Arial" w:cs="Arial"/>
          <w:sz w:val="24"/>
          <w:szCs w:val="24"/>
        </w:rPr>
        <w:t xml:space="preserve"> </w:t>
      </w:r>
      <w:r w:rsidR="00C65F4C" w:rsidRPr="004263CA">
        <w:rPr>
          <w:rFonts w:ascii="Arial" w:hAnsi="Arial" w:cs="Arial"/>
          <w:sz w:val="24"/>
          <w:szCs w:val="24"/>
        </w:rPr>
        <w:t>vascular service reviews in England have used this higher figure.</w:t>
      </w:r>
      <w:r w:rsidR="00C57630" w:rsidRPr="004263CA">
        <w:rPr>
          <w:rFonts w:ascii="Arial" w:hAnsi="Arial" w:cs="Arial"/>
          <w:sz w:val="24"/>
          <w:szCs w:val="24"/>
        </w:rPr>
        <w:t xml:space="preserve">  A</w:t>
      </w:r>
      <w:r w:rsidR="00977FA9" w:rsidRPr="004263CA">
        <w:rPr>
          <w:rFonts w:ascii="Arial" w:hAnsi="Arial" w:cs="Arial"/>
          <w:sz w:val="24"/>
          <w:szCs w:val="24"/>
        </w:rPr>
        <w:t xml:space="preserve"> national audit </w:t>
      </w:r>
      <w:r w:rsidR="00C57630" w:rsidRPr="004263CA">
        <w:rPr>
          <w:rFonts w:ascii="Arial" w:hAnsi="Arial" w:cs="Arial"/>
          <w:sz w:val="24"/>
          <w:szCs w:val="24"/>
        </w:rPr>
        <w:t xml:space="preserve">of outcomes after elective AAA </w:t>
      </w:r>
      <w:r w:rsidR="00187D5F">
        <w:rPr>
          <w:rFonts w:ascii="Arial" w:hAnsi="Arial" w:cs="Arial"/>
          <w:sz w:val="24"/>
          <w:szCs w:val="24"/>
        </w:rPr>
        <w:t>surgery reinforces</w:t>
      </w:r>
      <w:r w:rsidR="00C57630" w:rsidRPr="004263CA">
        <w:rPr>
          <w:rFonts w:ascii="Arial" w:hAnsi="Arial" w:cs="Arial"/>
          <w:sz w:val="24"/>
          <w:szCs w:val="24"/>
        </w:rPr>
        <w:t xml:space="preserve"> the findings that the highest volume units have the best outcomes.</w:t>
      </w:r>
      <w:r w:rsidR="00977FA9" w:rsidRPr="00E92225">
        <w:rPr>
          <w:rFonts w:ascii="Arial" w:hAnsi="Arial" w:cs="Arial"/>
          <w:sz w:val="24"/>
          <w:szCs w:val="24"/>
          <w:vertAlign w:val="superscript"/>
        </w:rPr>
        <w:footnoteReference w:id="22"/>
      </w:r>
      <w:r w:rsidR="00187D5F" w:rsidRPr="00187D5F">
        <w:rPr>
          <w:rFonts w:ascii="Arial" w:hAnsi="Arial" w:cs="Arial"/>
          <w:sz w:val="24"/>
          <w:szCs w:val="24"/>
        </w:rPr>
        <w:t xml:space="preserve"> </w:t>
      </w:r>
      <w:r w:rsidR="00187D5F">
        <w:rPr>
          <w:rFonts w:ascii="Arial" w:hAnsi="Arial" w:cs="Arial"/>
          <w:sz w:val="24"/>
          <w:szCs w:val="24"/>
        </w:rPr>
        <w:t xml:space="preserve"> Larger units also have a lower </w:t>
      </w:r>
      <w:r w:rsidR="00187D5F" w:rsidRPr="00EC25D8">
        <w:rPr>
          <w:rFonts w:ascii="Arial" w:hAnsi="Arial" w:cs="Arial"/>
          <w:sz w:val="24"/>
          <w:szCs w:val="24"/>
        </w:rPr>
        <w:t>turn down rate (the proportion of AAA referrals not offered surgery</w:t>
      </w:r>
      <w:r w:rsidR="00187D5F">
        <w:rPr>
          <w:rFonts w:ascii="Arial" w:hAnsi="Arial" w:cs="Arial"/>
          <w:sz w:val="24"/>
          <w:szCs w:val="24"/>
        </w:rPr>
        <w:t xml:space="preserve"> because they are considered too risky to operate on</w:t>
      </w:r>
      <w:r w:rsidR="00187D5F" w:rsidRPr="00EC25D8">
        <w:rPr>
          <w:rFonts w:ascii="Arial" w:hAnsi="Arial" w:cs="Arial"/>
          <w:sz w:val="24"/>
          <w:szCs w:val="24"/>
        </w:rPr>
        <w:t>).</w:t>
      </w:r>
      <w:r w:rsidR="00187D5F" w:rsidRPr="00E92225">
        <w:rPr>
          <w:rFonts w:ascii="Arial" w:hAnsi="Arial" w:cs="Arial"/>
          <w:sz w:val="24"/>
          <w:szCs w:val="24"/>
          <w:vertAlign w:val="superscript"/>
        </w:rPr>
        <w:footnoteReference w:id="23"/>
      </w:r>
      <w:r w:rsidR="000B5B9B">
        <w:rPr>
          <w:rFonts w:ascii="Arial" w:hAnsi="Arial" w:cs="Arial"/>
          <w:sz w:val="24"/>
          <w:szCs w:val="24"/>
        </w:rPr>
        <w:t xml:space="preserve">  Larger units therefore tend to </w:t>
      </w:r>
      <w:r w:rsidR="00434C6B">
        <w:rPr>
          <w:rFonts w:ascii="Arial" w:hAnsi="Arial" w:cs="Arial"/>
          <w:sz w:val="24"/>
          <w:szCs w:val="24"/>
        </w:rPr>
        <w:t xml:space="preserve">operate on sicker patients and </w:t>
      </w:r>
      <w:r w:rsidR="000B5B9B">
        <w:rPr>
          <w:rFonts w:ascii="Arial" w:hAnsi="Arial" w:cs="Arial"/>
          <w:sz w:val="24"/>
          <w:szCs w:val="24"/>
        </w:rPr>
        <w:t>have bet</w:t>
      </w:r>
      <w:r w:rsidR="00434C6B">
        <w:rPr>
          <w:rFonts w:ascii="Arial" w:hAnsi="Arial" w:cs="Arial"/>
          <w:sz w:val="24"/>
          <w:szCs w:val="24"/>
        </w:rPr>
        <w:t>ter outcomes for AAA surgery</w:t>
      </w:r>
      <w:r w:rsidR="000B5B9B">
        <w:rPr>
          <w:rFonts w:ascii="Arial" w:hAnsi="Arial" w:cs="Arial"/>
          <w:sz w:val="24"/>
          <w:szCs w:val="24"/>
        </w:rPr>
        <w:t>.</w:t>
      </w:r>
    </w:p>
    <w:p w:rsidR="00785EB8" w:rsidRPr="000B5B9B" w:rsidRDefault="00E92225" w:rsidP="00BD067D">
      <w:pPr>
        <w:spacing w:after="240"/>
        <w:ind w:left="720" w:hanging="652"/>
        <w:rPr>
          <w:rFonts w:ascii="Arial" w:hAnsi="Arial" w:cs="Arial"/>
          <w:sz w:val="24"/>
          <w:szCs w:val="24"/>
        </w:rPr>
      </w:pPr>
      <w:r>
        <w:rPr>
          <w:rFonts w:ascii="Arial" w:hAnsi="Arial" w:cs="Arial"/>
          <w:sz w:val="24"/>
          <w:szCs w:val="24"/>
        </w:rPr>
        <w:t>5</w:t>
      </w:r>
      <w:r w:rsidR="00BE550B">
        <w:rPr>
          <w:rFonts w:ascii="Arial" w:hAnsi="Arial" w:cs="Arial"/>
          <w:sz w:val="24"/>
          <w:szCs w:val="24"/>
        </w:rPr>
        <w:t>.7</w:t>
      </w:r>
      <w:r w:rsidR="000B5B9B">
        <w:rPr>
          <w:rFonts w:ascii="Arial" w:hAnsi="Arial" w:cs="Arial"/>
          <w:sz w:val="24"/>
          <w:szCs w:val="24"/>
        </w:rPr>
        <w:tab/>
      </w:r>
      <w:r w:rsidR="00785EB8" w:rsidRPr="000B5B9B">
        <w:rPr>
          <w:rFonts w:ascii="Arial" w:hAnsi="Arial" w:cs="Arial"/>
          <w:sz w:val="24"/>
          <w:szCs w:val="24"/>
        </w:rPr>
        <w:t xml:space="preserve">The impact of volume on outcomes also applies to surgery carried out on blocked arteries in the neck (carotid endarterectomy).   </w:t>
      </w:r>
      <w:r w:rsidR="00513D1F">
        <w:rPr>
          <w:rFonts w:ascii="Arial" w:hAnsi="Arial" w:cs="Arial"/>
          <w:sz w:val="24"/>
          <w:szCs w:val="24"/>
        </w:rPr>
        <w:t>P</w:t>
      </w:r>
      <w:r w:rsidR="00785EB8" w:rsidRPr="000B5B9B">
        <w:rPr>
          <w:rFonts w:ascii="Arial" w:hAnsi="Arial" w:cs="Arial"/>
          <w:sz w:val="24"/>
          <w:szCs w:val="24"/>
        </w:rPr>
        <w:t xml:space="preserve">atients </w:t>
      </w:r>
      <w:r w:rsidR="00513D1F">
        <w:rPr>
          <w:rFonts w:ascii="Arial" w:hAnsi="Arial" w:cs="Arial"/>
          <w:sz w:val="24"/>
          <w:szCs w:val="24"/>
        </w:rPr>
        <w:t xml:space="preserve">treated in high volume units </w:t>
      </w:r>
      <w:r w:rsidR="00785EB8" w:rsidRPr="000B5B9B">
        <w:rPr>
          <w:rFonts w:ascii="Arial" w:hAnsi="Arial" w:cs="Arial"/>
          <w:sz w:val="24"/>
          <w:szCs w:val="24"/>
        </w:rPr>
        <w:t xml:space="preserve">are less likely to suffer from postoperative strokes or </w:t>
      </w:r>
      <w:r w:rsidR="00C372E7">
        <w:rPr>
          <w:rFonts w:ascii="Arial" w:hAnsi="Arial" w:cs="Arial"/>
          <w:sz w:val="24"/>
          <w:szCs w:val="24"/>
        </w:rPr>
        <w:t xml:space="preserve">to </w:t>
      </w:r>
      <w:r w:rsidR="00785EB8" w:rsidRPr="000B5B9B">
        <w:rPr>
          <w:rFonts w:ascii="Arial" w:hAnsi="Arial" w:cs="Arial"/>
          <w:sz w:val="24"/>
          <w:szCs w:val="24"/>
        </w:rPr>
        <w:t>die</w:t>
      </w:r>
      <w:r w:rsidR="00DE2442">
        <w:rPr>
          <w:rFonts w:ascii="Arial" w:hAnsi="Arial" w:cs="Arial"/>
          <w:sz w:val="24"/>
          <w:szCs w:val="24"/>
        </w:rPr>
        <w:t>,</w:t>
      </w:r>
      <w:r w:rsidR="00434C6B">
        <w:rPr>
          <w:rFonts w:ascii="Arial" w:hAnsi="Arial" w:cs="Arial"/>
          <w:sz w:val="24"/>
          <w:szCs w:val="24"/>
        </w:rPr>
        <w:t xml:space="preserve"> and </w:t>
      </w:r>
      <w:r w:rsidR="00513D1F">
        <w:rPr>
          <w:rFonts w:ascii="Arial" w:hAnsi="Arial" w:cs="Arial"/>
          <w:sz w:val="24"/>
          <w:szCs w:val="24"/>
        </w:rPr>
        <w:t xml:space="preserve">are </w:t>
      </w:r>
      <w:r w:rsidR="006E7E88">
        <w:rPr>
          <w:rFonts w:ascii="Arial" w:hAnsi="Arial" w:cs="Arial"/>
          <w:sz w:val="24"/>
          <w:szCs w:val="24"/>
        </w:rPr>
        <w:t xml:space="preserve">more likely to have a shorter hospital </w:t>
      </w:r>
      <w:proofErr w:type="gramStart"/>
      <w:r w:rsidR="006E7E88">
        <w:rPr>
          <w:rFonts w:ascii="Arial" w:hAnsi="Arial" w:cs="Arial"/>
          <w:sz w:val="24"/>
          <w:szCs w:val="24"/>
        </w:rPr>
        <w:t>stay</w:t>
      </w:r>
      <w:r w:rsidR="00513D1F">
        <w:rPr>
          <w:rFonts w:ascii="Arial" w:hAnsi="Arial" w:cs="Arial"/>
          <w:sz w:val="24"/>
          <w:szCs w:val="24"/>
        </w:rPr>
        <w:t>.</w:t>
      </w:r>
      <w:r w:rsidR="00785EB8" w:rsidRPr="00E92225">
        <w:rPr>
          <w:rFonts w:ascii="Arial" w:hAnsi="Arial" w:cs="Arial"/>
          <w:sz w:val="24"/>
          <w:szCs w:val="24"/>
          <w:vertAlign w:val="superscript"/>
        </w:rPr>
        <w:footnoteReference w:id="24"/>
      </w:r>
      <w:r w:rsidR="006E7E88" w:rsidRPr="00E92225">
        <w:rPr>
          <w:rFonts w:ascii="Arial" w:hAnsi="Arial" w:cs="Arial"/>
          <w:sz w:val="24"/>
          <w:szCs w:val="24"/>
          <w:vertAlign w:val="superscript"/>
        </w:rPr>
        <w:t>,</w:t>
      </w:r>
      <w:proofErr w:type="gramEnd"/>
      <w:r w:rsidR="006E7E88" w:rsidRPr="00E92225">
        <w:rPr>
          <w:rFonts w:ascii="Arial" w:hAnsi="Arial" w:cs="Arial"/>
          <w:sz w:val="24"/>
          <w:szCs w:val="24"/>
          <w:vertAlign w:val="superscript"/>
        </w:rPr>
        <w:footnoteReference w:id="25"/>
      </w:r>
      <w:r w:rsidR="00C372E7" w:rsidRPr="00C372E7">
        <w:rPr>
          <w:rFonts w:ascii="Arial" w:hAnsi="Arial" w:cs="Arial"/>
          <w:sz w:val="24"/>
          <w:szCs w:val="24"/>
        </w:rPr>
        <w:t xml:space="preserve">  </w:t>
      </w:r>
      <w:r w:rsidR="006E7E88" w:rsidRPr="006E7E88">
        <w:rPr>
          <w:rFonts w:ascii="Arial" w:hAnsi="Arial" w:cs="Arial"/>
          <w:sz w:val="24"/>
          <w:szCs w:val="24"/>
        </w:rPr>
        <w:t>A minimum volume</w:t>
      </w:r>
      <w:r w:rsidR="006E7E88">
        <w:rPr>
          <w:rFonts w:ascii="Arial" w:hAnsi="Arial" w:cs="Arial"/>
          <w:sz w:val="24"/>
          <w:szCs w:val="24"/>
        </w:rPr>
        <w:t xml:space="preserve"> </w:t>
      </w:r>
      <w:r w:rsidR="006E7E88" w:rsidRPr="006E7E88">
        <w:rPr>
          <w:rFonts w:ascii="Arial" w:hAnsi="Arial" w:cs="Arial"/>
          <w:sz w:val="24"/>
          <w:szCs w:val="24"/>
        </w:rPr>
        <w:t>criteria of 35 elective</w:t>
      </w:r>
      <w:r w:rsidR="006E7E88" w:rsidRPr="00C372E7">
        <w:rPr>
          <w:rFonts w:ascii="Arial" w:hAnsi="Arial" w:cs="Arial"/>
          <w:sz w:val="24"/>
          <w:szCs w:val="24"/>
        </w:rPr>
        <w:t xml:space="preserve"> carotid endarterectomies </w:t>
      </w:r>
      <w:r w:rsidR="00434C6B">
        <w:rPr>
          <w:rFonts w:ascii="Arial" w:hAnsi="Arial" w:cs="Arial"/>
          <w:sz w:val="24"/>
          <w:szCs w:val="24"/>
        </w:rPr>
        <w:t>per hospital, per year</w:t>
      </w:r>
      <w:r w:rsidR="006E7E88" w:rsidRPr="006E7E88">
        <w:rPr>
          <w:rFonts w:ascii="Arial" w:hAnsi="Arial" w:cs="Arial"/>
          <w:sz w:val="24"/>
          <w:szCs w:val="24"/>
        </w:rPr>
        <w:t xml:space="preserve"> has been suggested</w:t>
      </w:r>
      <w:r w:rsidR="00DE2442">
        <w:rPr>
          <w:rFonts w:ascii="Arial" w:hAnsi="Arial" w:cs="Arial"/>
          <w:sz w:val="24"/>
          <w:szCs w:val="24"/>
        </w:rPr>
        <w:t xml:space="preserve"> for England</w:t>
      </w:r>
      <w:r w:rsidR="006E7E88">
        <w:rPr>
          <w:rFonts w:ascii="Arial" w:hAnsi="Arial" w:cs="Arial"/>
          <w:sz w:val="24"/>
          <w:szCs w:val="24"/>
        </w:rPr>
        <w:t>.</w:t>
      </w:r>
      <w:r w:rsidR="006E7E88" w:rsidRPr="00E92225">
        <w:rPr>
          <w:rFonts w:ascii="Arial" w:hAnsi="Arial" w:cs="Arial"/>
          <w:sz w:val="24"/>
          <w:szCs w:val="24"/>
          <w:vertAlign w:val="superscript"/>
        </w:rPr>
        <w:footnoteReference w:id="26"/>
      </w:r>
    </w:p>
    <w:p w:rsidR="00265B0C" w:rsidRDefault="00E60499" w:rsidP="00BD067D">
      <w:pPr>
        <w:spacing w:after="240"/>
        <w:ind w:left="720" w:hanging="652"/>
        <w:rPr>
          <w:rFonts w:ascii="Arial" w:hAnsi="Arial" w:cs="Arial"/>
          <w:sz w:val="24"/>
          <w:szCs w:val="24"/>
        </w:rPr>
      </w:pPr>
      <w:r>
        <w:rPr>
          <w:rFonts w:ascii="Arial" w:hAnsi="Arial" w:cs="Arial"/>
          <w:sz w:val="24"/>
          <w:szCs w:val="24"/>
        </w:rPr>
        <w:t>5</w:t>
      </w:r>
      <w:r w:rsidR="00BE550B">
        <w:rPr>
          <w:rFonts w:ascii="Arial" w:hAnsi="Arial" w:cs="Arial"/>
          <w:sz w:val="24"/>
          <w:szCs w:val="24"/>
        </w:rPr>
        <w:t>.8</w:t>
      </w:r>
      <w:r w:rsidR="000167CC">
        <w:rPr>
          <w:rFonts w:ascii="Arial" w:hAnsi="Arial" w:cs="Arial"/>
          <w:sz w:val="24"/>
          <w:szCs w:val="24"/>
        </w:rPr>
        <w:tab/>
      </w:r>
      <w:r w:rsidR="004E07AD" w:rsidRPr="000167CC">
        <w:rPr>
          <w:rFonts w:ascii="Arial" w:hAnsi="Arial" w:cs="Arial"/>
          <w:sz w:val="24"/>
          <w:szCs w:val="24"/>
        </w:rPr>
        <w:t xml:space="preserve">Blockage of the arteries </w:t>
      </w:r>
      <w:r w:rsidR="003C3488">
        <w:rPr>
          <w:rFonts w:ascii="Arial" w:hAnsi="Arial" w:cs="Arial"/>
          <w:sz w:val="24"/>
          <w:szCs w:val="24"/>
        </w:rPr>
        <w:t>in the lower limbs</w:t>
      </w:r>
      <w:r w:rsidR="00D15A07" w:rsidRPr="000167CC">
        <w:rPr>
          <w:rFonts w:ascii="Arial" w:hAnsi="Arial" w:cs="Arial"/>
          <w:sz w:val="24"/>
          <w:szCs w:val="24"/>
        </w:rPr>
        <w:t xml:space="preserve"> cause</w:t>
      </w:r>
      <w:r w:rsidR="003C3488">
        <w:rPr>
          <w:rFonts w:ascii="Arial" w:hAnsi="Arial" w:cs="Arial"/>
          <w:sz w:val="24"/>
          <w:szCs w:val="24"/>
        </w:rPr>
        <w:t>s</w:t>
      </w:r>
      <w:r w:rsidR="000167CC">
        <w:rPr>
          <w:rFonts w:ascii="Arial" w:hAnsi="Arial" w:cs="Arial"/>
          <w:sz w:val="24"/>
          <w:szCs w:val="24"/>
        </w:rPr>
        <w:t xml:space="preserve"> </w:t>
      </w:r>
      <w:r w:rsidR="00D15A07" w:rsidRPr="000167CC">
        <w:rPr>
          <w:rFonts w:ascii="Arial" w:hAnsi="Arial" w:cs="Arial"/>
          <w:sz w:val="24"/>
          <w:szCs w:val="24"/>
        </w:rPr>
        <w:t>peripheral arterial disease</w:t>
      </w:r>
      <w:r w:rsidR="004E07AD" w:rsidRPr="000167CC">
        <w:rPr>
          <w:rFonts w:ascii="Arial" w:hAnsi="Arial" w:cs="Arial"/>
          <w:sz w:val="24"/>
          <w:szCs w:val="24"/>
        </w:rPr>
        <w:t xml:space="preserve">.  The reduced blood flow </w:t>
      </w:r>
      <w:r w:rsidR="003C3488">
        <w:rPr>
          <w:rFonts w:ascii="Arial" w:hAnsi="Arial" w:cs="Arial"/>
          <w:sz w:val="24"/>
          <w:szCs w:val="24"/>
        </w:rPr>
        <w:t>can result in</w:t>
      </w:r>
      <w:r w:rsidR="004E07AD" w:rsidRPr="000167CC">
        <w:rPr>
          <w:rFonts w:ascii="Arial" w:hAnsi="Arial" w:cs="Arial"/>
          <w:sz w:val="24"/>
          <w:szCs w:val="24"/>
        </w:rPr>
        <w:t xml:space="preserve"> </w:t>
      </w:r>
      <w:r w:rsidR="003C3488" w:rsidRPr="000167CC">
        <w:rPr>
          <w:rFonts w:ascii="Arial" w:hAnsi="Arial" w:cs="Arial"/>
          <w:sz w:val="24"/>
          <w:szCs w:val="24"/>
        </w:rPr>
        <w:t>leg</w:t>
      </w:r>
      <w:r w:rsidR="003C3488">
        <w:rPr>
          <w:rFonts w:ascii="Arial" w:hAnsi="Arial" w:cs="Arial"/>
          <w:sz w:val="24"/>
          <w:szCs w:val="24"/>
        </w:rPr>
        <w:t xml:space="preserve"> </w:t>
      </w:r>
      <w:r w:rsidR="00D15A07" w:rsidRPr="000167CC">
        <w:rPr>
          <w:rFonts w:ascii="Arial" w:hAnsi="Arial" w:cs="Arial"/>
          <w:sz w:val="24"/>
          <w:szCs w:val="24"/>
        </w:rPr>
        <w:t>pain when walking</w:t>
      </w:r>
      <w:r w:rsidR="00513D1F">
        <w:rPr>
          <w:rFonts w:ascii="Arial" w:hAnsi="Arial" w:cs="Arial"/>
          <w:sz w:val="24"/>
          <w:szCs w:val="24"/>
        </w:rPr>
        <w:t xml:space="preserve"> and can lead to amputation.</w:t>
      </w:r>
      <w:r w:rsidR="004E07AD" w:rsidRPr="000167CC">
        <w:rPr>
          <w:rFonts w:ascii="Arial" w:hAnsi="Arial" w:cs="Arial"/>
          <w:sz w:val="24"/>
          <w:szCs w:val="24"/>
        </w:rPr>
        <w:t xml:space="preserve">  People with diabetes are at particular risk.  Amputation for vascular disease and diabetes should only be undertaken after formal investigation of the arterial system (except when the leg is clearly beyond salvage</w:t>
      </w:r>
      <w:r w:rsidR="000167CC">
        <w:rPr>
          <w:rFonts w:ascii="Arial" w:hAnsi="Arial" w:cs="Arial"/>
          <w:sz w:val="24"/>
          <w:szCs w:val="24"/>
        </w:rPr>
        <w:t xml:space="preserve">). </w:t>
      </w:r>
      <w:r w:rsidR="004E07AD" w:rsidRPr="000167CC">
        <w:rPr>
          <w:rFonts w:ascii="Arial" w:hAnsi="Arial" w:cs="Arial"/>
          <w:sz w:val="24"/>
          <w:szCs w:val="24"/>
        </w:rPr>
        <w:t xml:space="preserve"> </w:t>
      </w:r>
      <w:r w:rsidR="000167CC">
        <w:rPr>
          <w:rFonts w:ascii="Arial" w:hAnsi="Arial" w:cs="Arial"/>
          <w:sz w:val="24"/>
          <w:szCs w:val="24"/>
        </w:rPr>
        <w:t>Successfully restoring the blood supply (</w:t>
      </w:r>
      <w:r w:rsidR="004E07AD" w:rsidRPr="000167CC">
        <w:rPr>
          <w:rFonts w:ascii="Arial" w:hAnsi="Arial" w:cs="Arial"/>
          <w:sz w:val="24"/>
          <w:szCs w:val="24"/>
        </w:rPr>
        <w:t>revascularization</w:t>
      </w:r>
      <w:r w:rsidR="000167CC">
        <w:rPr>
          <w:rFonts w:ascii="Arial" w:hAnsi="Arial" w:cs="Arial"/>
          <w:sz w:val="24"/>
          <w:szCs w:val="24"/>
        </w:rPr>
        <w:t>)</w:t>
      </w:r>
      <w:r w:rsidR="004E07AD" w:rsidRPr="000167CC">
        <w:rPr>
          <w:rFonts w:ascii="Arial" w:hAnsi="Arial" w:cs="Arial"/>
          <w:sz w:val="24"/>
          <w:szCs w:val="24"/>
        </w:rPr>
        <w:t xml:space="preserve"> reduces the </w:t>
      </w:r>
      <w:r w:rsidR="000167CC">
        <w:rPr>
          <w:rFonts w:ascii="Arial" w:hAnsi="Arial" w:cs="Arial"/>
          <w:sz w:val="24"/>
          <w:szCs w:val="24"/>
        </w:rPr>
        <w:t xml:space="preserve">need for </w:t>
      </w:r>
      <w:r w:rsidR="004E07AD" w:rsidRPr="000167CC">
        <w:rPr>
          <w:rFonts w:ascii="Arial" w:hAnsi="Arial" w:cs="Arial"/>
          <w:sz w:val="24"/>
          <w:szCs w:val="24"/>
        </w:rPr>
        <w:t>major amputation</w:t>
      </w:r>
      <w:r w:rsidR="000167CC">
        <w:rPr>
          <w:rFonts w:ascii="Arial" w:hAnsi="Arial" w:cs="Arial"/>
          <w:sz w:val="24"/>
          <w:szCs w:val="24"/>
        </w:rPr>
        <w:t xml:space="preserve">. </w:t>
      </w:r>
      <w:r w:rsidR="004E07AD" w:rsidRPr="000167CC">
        <w:rPr>
          <w:rFonts w:ascii="Arial" w:hAnsi="Arial" w:cs="Arial"/>
          <w:sz w:val="24"/>
          <w:szCs w:val="24"/>
        </w:rPr>
        <w:t xml:space="preserve"> This can be achieved either by </w:t>
      </w:r>
      <w:r w:rsidR="000167CC" w:rsidRPr="000167CC">
        <w:rPr>
          <w:rFonts w:ascii="Arial" w:hAnsi="Arial" w:cs="Arial"/>
          <w:sz w:val="24"/>
          <w:szCs w:val="24"/>
        </w:rPr>
        <w:t xml:space="preserve">an open </w:t>
      </w:r>
      <w:r w:rsidR="004E07AD" w:rsidRPr="000167CC">
        <w:rPr>
          <w:rFonts w:ascii="Arial" w:hAnsi="Arial" w:cs="Arial"/>
          <w:sz w:val="24"/>
          <w:szCs w:val="24"/>
        </w:rPr>
        <w:t xml:space="preserve">bypass </w:t>
      </w:r>
      <w:r w:rsidR="000167CC" w:rsidRPr="000167CC">
        <w:rPr>
          <w:rFonts w:ascii="Arial" w:hAnsi="Arial" w:cs="Arial"/>
          <w:sz w:val="24"/>
          <w:szCs w:val="24"/>
        </w:rPr>
        <w:t>operat</w:t>
      </w:r>
      <w:r w:rsidR="000167CC">
        <w:rPr>
          <w:rFonts w:ascii="Arial" w:hAnsi="Arial" w:cs="Arial"/>
          <w:sz w:val="24"/>
          <w:szCs w:val="24"/>
        </w:rPr>
        <w:t>ion</w:t>
      </w:r>
      <w:r w:rsidR="000167CC" w:rsidRPr="000167CC">
        <w:rPr>
          <w:rFonts w:ascii="Arial" w:hAnsi="Arial" w:cs="Arial"/>
          <w:sz w:val="24"/>
          <w:szCs w:val="24"/>
        </w:rPr>
        <w:t xml:space="preserve"> </w:t>
      </w:r>
      <w:r w:rsidR="004E07AD" w:rsidRPr="000167CC">
        <w:rPr>
          <w:rFonts w:ascii="Arial" w:hAnsi="Arial" w:cs="Arial"/>
          <w:sz w:val="24"/>
          <w:szCs w:val="24"/>
        </w:rPr>
        <w:t xml:space="preserve">or by </w:t>
      </w:r>
      <w:r w:rsidR="000167CC" w:rsidRPr="000167CC">
        <w:rPr>
          <w:rFonts w:ascii="Arial" w:hAnsi="Arial" w:cs="Arial"/>
          <w:sz w:val="24"/>
          <w:szCs w:val="24"/>
        </w:rPr>
        <w:t>an endovascular procedure.</w:t>
      </w:r>
      <w:r w:rsidR="003C3488">
        <w:rPr>
          <w:rFonts w:ascii="Arial" w:hAnsi="Arial" w:cs="Arial"/>
          <w:sz w:val="24"/>
          <w:szCs w:val="24"/>
        </w:rPr>
        <w:t xml:space="preserve">  </w:t>
      </w:r>
      <w:r w:rsidR="000167CC">
        <w:rPr>
          <w:rFonts w:ascii="Arial" w:hAnsi="Arial" w:cs="Arial"/>
          <w:sz w:val="24"/>
          <w:szCs w:val="24"/>
        </w:rPr>
        <w:t>H</w:t>
      </w:r>
      <w:r w:rsidR="00D15A07" w:rsidRPr="000167CC">
        <w:rPr>
          <w:rFonts w:ascii="Arial" w:hAnsi="Arial" w:cs="Arial"/>
          <w:sz w:val="24"/>
          <w:szCs w:val="24"/>
        </w:rPr>
        <w:t>ospita</w:t>
      </w:r>
      <w:r w:rsidR="003C3488">
        <w:rPr>
          <w:rFonts w:ascii="Arial" w:hAnsi="Arial" w:cs="Arial"/>
          <w:sz w:val="24"/>
          <w:szCs w:val="24"/>
        </w:rPr>
        <w:t>ls doing</w:t>
      </w:r>
      <w:r w:rsidR="000167CC">
        <w:rPr>
          <w:rFonts w:ascii="Arial" w:hAnsi="Arial" w:cs="Arial"/>
          <w:sz w:val="24"/>
          <w:szCs w:val="24"/>
        </w:rPr>
        <w:t xml:space="preserve"> m</w:t>
      </w:r>
      <w:r w:rsidR="005468D6">
        <w:rPr>
          <w:rFonts w:ascii="Arial" w:hAnsi="Arial" w:cs="Arial"/>
          <w:sz w:val="24"/>
          <w:szCs w:val="24"/>
        </w:rPr>
        <w:t>ore revascularisations</w:t>
      </w:r>
      <w:r w:rsidR="00D15A07" w:rsidRPr="000167CC">
        <w:rPr>
          <w:rFonts w:ascii="Arial" w:hAnsi="Arial" w:cs="Arial"/>
          <w:sz w:val="24"/>
          <w:szCs w:val="24"/>
        </w:rPr>
        <w:t xml:space="preserve"> also perform</w:t>
      </w:r>
      <w:r w:rsidR="000167CC">
        <w:rPr>
          <w:rFonts w:ascii="Arial" w:hAnsi="Arial" w:cs="Arial"/>
          <w:sz w:val="24"/>
          <w:szCs w:val="24"/>
        </w:rPr>
        <w:t xml:space="preserve"> </w:t>
      </w:r>
      <w:r w:rsidR="00D15A07" w:rsidRPr="000167CC">
        <w:rPr>
          <w:rFonts w:ascii="Arial" w:hAnsi="Arial" w:cs="Arial"/>
          <w:sz w:val="24"/>
          <w:szCs w:val="24"/>
        </w:rPr>
        <w:t xml:space="preserve">significantly fewer </w:t>
      </w:r>
      <w:r w:rsidR="00D15A07" w:rsidRPr="000167CC">
        <w:rPr>
          <w:rFonts w:ascii="Arial" w:hAnsi="Arial" w:cs="Arial"/>
          <w:sz w:val="24"/>
          <w:szCs w:val="24"/>
        </w:rPr>
        <w:lastRenderedPageBreak/>
        <w:t>amputations.</w:t>
      </w:r>
      <w:r w:rsidR="000167CC" w:rsidRPr="003F6FAB">
        <w:rPr>
          <w:rFonts w:ascii="Arial" w:hAnsi="Arial" w:cs="Arial"/>
          <w:sz w:val="24"/>
          <w:szCs w:val="24"/>
          <w:vertAlign w:val="superscript"/>
        </w:rPr>
        <w:footnoteReference w:id="27"/>
      </w:r>
      <w:r w:rsidR="00D15A07" w:rsidRPr="000167CC">
        <w:rPr>
          <w:rFonts w:ascii="Arial" w:hAnsi="Arial" w:cs="Arial"/>
          <w:sz w:val="24"/>
          <w:szCs w:val="24"/>
        </w:rPr>
        <w:t xml:space="preserve"> </w:t>
      </w:r>
      <w:r w:rsidR="003C3488">
        <w:rPr>
          <w:rFonts w:ascii="Arial" w:hAnsi="Arial" w:cs="Arial"/>
          <w:sz w:val="24"/>
          <w:szCs w:val="24"/>
        </w:rPr>
        <w:t xml:space="preserve"> In addition, when amputation is required, t</w:t>
      </w:r>
      <w:r w:rsidR="00D15A07" w:rsidRPr="000167CC">
        <w:rPr>
          <w:rFonts w:ascii="Arial" w:hAnsi="Arial" w:cs="Arial"/>
          <w:sz w:val="24"/>
          <w:szCs w:val="24"/>
        </w:rPr>
        <w:t>hey perform a higher proportion of below knee compared to above knee</w:t>
      </w:r>
      <w:r w:rsidR="005468D6">
        <w:rPr>
          <w:rFonts w:ascii="Arial" w:hAnsi="Arial" w:cs="Arial"/>
          <w:sz w:val="24"/>
          <w:szCs w:val="24"/>
        </w:rPr>
        <w:t xml:space="preserve"> </w:t>
      </w:r>
      <w:r w:rsidR="00D15A07" w:rsidRPr="000167CC">
        <w:rPr>
          <w:rFonts w:ascii="Arial" w:hAnsi="Arial" w:cs="Arial"/>
          <w:sz w:val="24"/>
          <w:szCs w:val="24"/>
        </w:rPr>
        <w:t>amputations; this is beneficial because around 50% of below knee amputees become independently</w:t>
      </w:r>
      <w:r w:rsidR="005468D6">
        <w:rPr>
          <w:rFonts w:ascii="Arial" w:hAnsi="Arial" w:cs="Arial"/>
          <w:sz w:val="24"/>
          <w:szCs w:val="24"/>
        </w:rPr>
        <w:t xml:space="preserve"> </w:t>
      </w:r>
      <w:r w:rsidR="00D15A07" w:rsidRPr="000167CC">
        <w:rPr>
          <w:rFonts w:ascii="Arial" w:hAnsi="Arial" w:cs="Arial"/>
          <w:sz w:val="24"/>
          <w:szCs w:val="24"/>
        </w:rPr>
        <w:t>mobile with an artificial leg, compared to only 25% of above knee amputees.</w:t>
      </w:r>
    </w:p>
    <w:p w:rsidR="003F6FAB" w:rsidRDefault="000667A2" w:rsidP="00495D82">
      <w:pPr>
        <w:spacing w:after="240"/>
        <w:ind w:firstLine="720"/>
        <w:rPr>
          <w:rFonts w:ascii="Arial" w:hAnsi="Arial" w:cs="Arial"/>
          <w:b/>
          <w:color w:val="002060"/>
          <w:sz w:val="24"/>
          <w:szCs w:val="24"/>
        </w:rPr>
      </w:pPr>
      <w:r>
        <w:rPr>
          <w:rFonts w:ascii="Arial" w:hAnsi="Arial" w:cs="Arial"/>
          <w:b/>
          <w:color w:val="002060"/>
          <w:sz w:val="24"/>
          <w:szCs w:val="24"/>
        </w:rPr>
        <w:t xml:space="preserve">Abdominal Aortic Aneurysm (AAA) </w:t>
      </w:r>
      <w:r w:rsidR="003F6FAB">
        <w:rPr>
          <w:rFonts w:ascii="Arial" w:hAnsi="Arial" w:cs="Arial"/>
          <w:b/>
          <w:color w:val="002060"/>
          <w:sz w:val="24"/>
          <w:szCs w:val="24"/>
        </w:rPr>
        <w:t>–</w:t>
      </w:r>
      <w:r w:rsidR="00C372E7">
        <w:rPr>
          <w:rFonts w:ascii="Arial" w:hAnsi="Arial" w:cs="Arial"/>
          <w:b/>
          <w:color w:val="002060"/>
          <w:sz w:val="24"/>
          <w:szCs w:val="24"/>
        </w:rPr>
        <w:t xml:space="preserve"> </w:t>
      </w:r>
      <w:r>
        <w:rPr>
          <w:rFonts w:ascii="Arial" w:hAnsi="Arial" w:cs="Arial"/>
          <w:b/>
          <w:color w:val="002060"/>
          <w:sz w:val="24"/>
          <w:szCs w:val="24"/>
        </w:rPr>
        <w:t>Screening</w:t>
      </w:r>
    </w:p>
    <w:p w:rsidR="00804E0A" w:rsidRDefault="00E60499" w:rsidP="001A3F0A">
      <w:pPr>
        <w:spacing w:after="240"/>
        <w:ind w:left="720" w:hanging="720"/>
        <w:rPr>
          <w:rFonts w:ascii="Arial" w:hAnsi="Arial" w:cs="Arial"/>
          <w:sz w:val="24"/>
          <w:szCs w:val="24"/>
        </w:rPr>
      </w:pPr>
      <w:r>
        <w:rPr>
          <w:rFonts w:ascii="Arial" w:hAnsi="Arial" w:cs="Arial"/>
          <w:sz w:val="24"/>
          <w:szCs w:val="24"/>
        </w:rPr>
        <w:t>5</w:t>
      </w:r>
      <w:r w:rsidR="00495D82">
        <w:rPr>
          <w:rFonts w:ascii="Arial" w:hAnsi="Arial" w:cs="Arial"/>
          <w:sz w:val="24"/>
          <w:szCs w:val="24"/>
        </w:rPr>
        <w:t>.9</w:t>
      </w:r>
      <w:r w:rsidR="00495D82">
        <w:rPr>
          <w:rFonts w:ascii="Arial" w:hAnsi="Arial" w:cs="Arial"/>
          <w:sz w:val="24"/>
          <w:szCs w:val="24"/>
        </w:rPr>
        <w:tab/>
      </w:r>
      <w:r w:rsidR="00804E0A" w:rsidRPr="00EC25D8">
        <w:rPr>
          <w:rFonts w:ascii="Arial" w:hAnsi="Arial" w:cs="Arial"/>
          <w:sz w:val="24"/>
          <w:szCs w:val="24"/>
        </w:rPr>
        <w:t>The Northern Ireland AAA Screening P</w:t>
      </w:r>
      <w:r w:rsidR="00804E0A">
        <w:rPr>
          <w:rFonts w:ascii="Arial" w:hAnsi="Arial" w:cs="Arial"/>
          <w:sz w:val="24"/>
          <w:szCs w:val="24"/>
        </w:rPr>
        <w:t>rogramme commenced in June 2012</w:t>
      </w:r>
      <w:r w:rsidR="00804E0A" w:rsidRPr="00EC25D8">
        <w:rPr>
          <w:rFonts w:ascii="Arial" w:hAnsi="Arial" w:cs="Arial"/>
          <w:sz w:val="24"/>
          <w:szCs w:val="24"/>
        </w:rPr>
        <w:t xml:space="preserve">.  </w:t>
      </w:r>
      <w:r w:rsidR="00804E0A">
        <w:rPr>
          <w:rFonts w:ascii="Arial" w:hAnsi="Arial" w:cs="Arial"/>
          <w:sz w:val="24"/>
          <w:szCs w:val="24"/>
        </w:rPr>
        <w:t>Men are invited to attend for an ultrasound</w:t>
      </w:r>
      <w:r w:rsidR="00804E0A" w:rsidRPr="00EC25D8">
        <w:rPr>
          <w:rFonts w:ascii="Arial" w:hAnsi="Arial" w:cs="Arial"/>
          <w:sz w:val="24"/>
          <w:szCs w:val="24"/>
        </w:rPr>
        <w:t xml:space="preserve"> scan of their abdomen in the year they turn 65.</w:t>
      </w:r>
      <w:r w:rsidR="00804E0A">
        <w:rPr>
          <w:rFonts w:ascii="Arial" w:hAnsi="Arial" w:cs="Arial"/>
          <w:sz w:val="24"/>
          <w:szCs w:val="24"/>
        </w:rPr>
        <w:t xml:space="preserve">  Men older than this can self-refer</w:t>
      </w:r>
      <w:r w:rsidR="00804E0A" w:rsidRPr="00EC25D8">
        <w:rPr>
          <w:rFonts w:ascii="Arial" w:hAnsi="Arial" w:cs="Arial"/>
          <w:sz w:val="24"/>
          <w:szCs w:val="24"/>
        </w:rPr>
        <w:t>.</w:t>
      </w:r>
      <w:r w:rsidR="00804E0A">
        <w:rPr>
          <w:rFonts w:ascii="Arial" w:hAnsi="Arial" w:cs="Arial"/>
          <w:sz w:val="24"/>
          <w:szCs w:val="24"/>
        </w:rPr>
        <w:t xml:space="preserve">  The programme is aimed at men because AAAs </w:t>
      </w:r>
      <w:proofErr w:type="gramStart"/>
      <w:r w:rsidR="003F6FAB" w:rsidRPr="003F6FAB">
        <w:rPr>
          <w:rFonts w:ascii="Arial" w:hAnsi="Arial" w:cs="Arial"/>
          <w:sz w:val="24"/>
          <w:szCs w:val="24"/>
        </w:rPr>
        <w:t>are</w:t>
      </w:r>
      <w:proofErr w:type="gramEnd"/>
      <w:r w:rsidR="003F6FAB" w:rsidRPr="003F6FAB">
        <w:rPr>
          <w:rFonts w:ascii="Arial" w:hAnsi="Arial" w:cs="Arial"/>
          <w:sz w:val="24"/>
          <w:szCs w:val="24"/>
        </w:rPr>
        <w:t xml:space="preserve"> about six times more common in men than in women.  </w:t>
      </w:r>
      <w:r w:rsidR="0097280D" w:rsidRPr="003F6FAB">
        <w:rPr>
          <w:rFonts w:ascii="Arial" w:hAnsi="Arial" w:cs="Arial"/>
          <w:sz w:val="24"/>
          <w:szCs w:val="24"/>
        </w:rPr>
        <w:t xml:space="preserve">Research has shown that screening men for AAA reduces mortality from the disease by </w:t>
      </w:r>
      <w:r w:rsidR="00804E0A">
        <w:rPr>
          <w:rFonts w:ascii="Arial" w:hAnsi="Arial" w:cs="Arial"/>
          <w:sz w:val="24"/>
          <w:szCs w:val="24"/>
        </w:rPr>
        <w:t xml:space="preserve">around </w:t>
      </w:r>
      <w:r w:rsidR="0097280D" w:rsidRPr="003F6FAB">
        <w:rPr>
          <w:rFonts w:ascii="Arial" w:hAnsi="Arial" w:cs="Arial"/>
          <w:sz w:val="24"/>
          <w:szCs w:val="24"/>
        </w:rPr>
        <w:t>50%.</w:t>
      </w:r>
      <w:r w:rsidR="003862EB" w:rsidRPr="00495D82">
        <w:rPr>
          <w:rFonts w:ascii="Arial" w:hAnsi="Arial" w:cs="Arial"/>
          <w:sz w:val="24"/>
          <w:szCs w:val="24"/>
          <w:vertAlign w:val="superscript"/>
        </w:rPr>
        <w:footnoteReference w:id="28"/>
      </w:r>
      <w:r w:rsidR="0097280D" w:rsidRPr="00495D82">
        <w:rPr>
          <w:rFonts w:ascii="Arial" w:hAnsi="Arial" w:cs="Arial"/>
          <w:sz w:val="24"/>
          <w:szCs w:val="24"/>
        </w:rPr>
        <w:t xml:space="preserve">  </w:t>
      </w:r>
    </w:p>
    <w:p w:rsidR="00FA5797" w:rsidRPr="00FA5797" w:rsidRDefault="00E60499" w:rsidP="00804E0A">
      <w:pPr>
        <w:spacing w:after="240"/>
        <w:ind w:left="720" w:hanging="652"/>
        <w:rPr>
          <w:rFonts w:ascii="Arial" w:hAnsi="Arial" w:cs="Arial"/>
          <w:sz w:val="24"/>
          <w:szCs w:val="24"/>
        </w:rPr>
      </w:pPr>
      <w:r>
        <w:rPr>
          <w:rFonts w:ascii="Arial" w:hAnsi="Arial" w:cs="Arial"/>
          <w:sz w:val="24"/>
          <w:szCs w:val="24"/>
        </w:rPr>
        <w:t>5</w:t>
      </w:r>
      <w:r w:rsidR="00776D70">
        <w:rPr>
          <w:rFonts w:ascii="Arial" w:hAnsi="Arial" w:cs="Arial"/>
          <w:sz w:val="24"/>
          <w:szCs w:val="24"/>
        </w:rPr>
        <w:t>.1</w:t>
      </w:r>
      <w:r w:rsidR="00804E0A">
        <w:rPr>
          <w:rFonts w:ascii="Arial" w:hAnsi="Arial" w:cs="Arial"/>
          <w:sz w:val="24"/>
          <w:szCs w:val="24"/>
        </w:rPr>
        <w:t>0</w:t>
      </w:r>
      <w:r w:rsidR="00CF198C">
        <w:rPr>
          <w:rFonts w:ascii="Arial" w:hAnsi="Arial" w:cs="Arial"/>
          <w:sz w:val="24"/>
          <w:szCs w:val="24"/>
        </w:rPr>
        <w:tab/>
      </w:r>
      <w:r w:rsidR="00776D70" w:rsidRPr="00776D70">
        <w:rPr>
          <w:rFonts w:ascii="Arial" w:hAnsi="Arial" w:cs="Arial"/>
          <w:sz w:val="24"/>
          <w:szCs w:val="24"/>
        </w:rPr>
        <w:t>All screening programmes are closely monitored and must comply with a set of national standards (in order to maximise the benefits and minimise the harms of screening).  Nationally agreed standards for the A</w:t>
      </w:r>
      <w:r w:rsidR="00FA5797">
        <w:rPr>
          <w:rFonts w:ascii="Arial" w:hAnsi="Arial" w:cs="Arial"/>
          <w:sz w:val="24"/>
          <w:szCs w:val="24"/>
        </w:rPr>
        <w:t>AA Screening Programme include the following requirements:</w:t>
      </w:r>
      <w:r w:rsidR="00F144AC" w:rsidRPr="00804E0A">
        <w:rPr>
          <w:rFonts w:ascii="Arial" w:hAnsi="Arial" w:cs="Arial"/>
          <w:sz w:val="24"/>
          <w:szCs w:val="24"/>
          <w:vertAlign w:val="superscript"/>
        </w:rPr>
        <w:footnoteReference w:id="29"/>
      </w:r>
    </w:p>
    <w:p w:rsidR="00FA5797" w:rsidRPr="00CC74C1" w:rsidRDefault="00CC74C1" w:rsidP="00064682">
      <w:pPr>
        <w:pStyle w:val="ListParagraph"/>
        <w:numPr>
          <w:ilvl w:val="1"/>
          <w:numId w:val="7"/>
        </w:numPr>
        <w:rPr>
          <w:rFonts w:ascii="Arial" w:hAnsi="Arial" w:cs="Arial"/>
          <w:sz w:val="24"/>
          <w:szCs w:val="24"/>
        </w:rPr>
      </w:pPr>
      <w:r>
        <w:rPr>
          <w:rFonts w:ascii="Arial" w:hAnsi="Arial" w:cs="Arial"/>
          <w:sz w:val="24"/>
          <w:szCs w:val="24"/>
        </w:rPr>
        <w:t>M</w:t>
      </w:r>
      <w:r w:rsidR="00FA5797" w:rsidRPr="00CC74C1">
        <w:rPr>
          <w:rFonts w:ascii="Arial" w:hAnsi="Arial" w:cs="Arial"/>
          <w:sz w:val="24"/>
          <w:szCs w:val="24"/>
        </w:rPr>
        <w:t>en with large aneurysms, identified through the screening programme,</w:t>
      </w:r>
      <w:r w:rsidR="00F144AC" w:rsidRPr="00CC74C1">
        <w:rPr>
          <w:rFonts w:ascii="Arial" w:hAnsi="Arial" w:cs="Arial"/>
          <w:sz w:val="24"/>
          <w:szCs w:val="24"/>
        </w:rPr>
        <w:t xml:space="preserve"> should be referred</w:t>
      </w:r>
      <w:r w:rsidR="00FA5797" w:rsidRPr="00CC74C1">
        <w:rPr>
          <w:rFonts w:ascii="Arial" w:hAnsi="Arial" w:cs="Arial"/>
          <w:sz w:val="24"/>
          <w:szCs w:val="24"/>
        </w:rPr>
        <w:t xml:space="preserve"> to vascular assessment and treatment services that comply with guidance from the V</w:t>
      </w:r>
      <w:r w:rsidR="00804E0A" w:rsidRPr="00CC74C1">
        <w:rPr>
          <w:rFonts w:ascii="Arial" w:hAnsi="Arial" w:cs="Arial"/>
          <w:sz w:val="24"/>
          <w:szCs w:val="24"/>
        </w:rPr>
        <w:t>SGBI and can prove they have</w:t>
      </w:r>
      <w:r w:rsidR="00BF7AFD" w:rsidRPr="00CC74C1">
        <w:rPr>
          <w:rFonts w:ascii="Arial" w:hAnsi="Arial" w:cs="Arial"/>
          <w:sz w:val="24"/>
          <w:szCs w:val="24"/>
        </w:rPr>
        <w:t xml:space="preserve"> an acceptably low post-operative mortality rate </w:t>
      </w:r>
      <w:r w:rsidR="00F144AC" w:rsidRPr="00CC74C1">
        <w:rPr>
          <w:rFonts w:ascii="Arial" w:hAnsi="Arial" w:cs="Arial"/>
          <w:sz w:val="24"/>
          <w:szCs w:val="24"/>
        </w:rPr>
        <w:t>;</w:t>
      </w:r>
      <w:r w:rsidR="00A3295D" w:rsidRPr="00CC74C1">
        <w:rPr>
          <w:rFonts w:ascii="Arial" w:hAnsi="Arial" w:cs="Arial"/>
          <w:sz w:val="24"/>
          <w:szCs w:val="24"/>
        </w:rPr>
        <w:t xml:space="preserve"> and</w:t>
      </w:r>
    </w:p>
    <w:p w:rsidR="00A3295D" w:rsidRPr="00CC74C1" w:rsidRDefault="00CC74C1" w:rsidP="00064682">
      <w:pPr>
        <w:pStyle w:val="ListParagraph"/>
        <w:numPr>
          <w:ilvl w:val="1"/>
          <w:numId w:val="7"/>
        </w:numPr>
        <w:spacing w:after="240"/>
        <w:rPr>
          <w:rFonts w:ascii="Arial" w:hAnsi="Arial" w:cs="Arial"/>
          <w:sz w:val="24"/>
          <w:szCs w:val="24"/>
        </w:rPr>
      </w:pPr>
      <w:r>
        <w:rPr>
          <w:rFonts w:ascii="Arial" w:hAnsi="Arial" w:cs="Arial"/>
          <w:sz w:val="24"/>
          <w:szCs w:val="24"/>
        </w:rPr>
        <w:t>V</w:t>
      </w:r>
      <w:r w:rsidR="000B5B9B" w:rsidRPr="00CC74C1">
        <w:rPr>
          <w:rFonts w:ascii="Arial" w:hAnsi="Arial" w:cs="Arial"/>
          <w:sz w:val="24"/>
          <w:szCs w:val="24"/>
        </w:rPr>
        <w:t xml:space="preserve">ascular </w:t>
      </w:r>
      <w:r w:rsidR="00776D70" w:rsidRPr="00CC74C1">
        <w:rPr>
          <w:rFonts w:ascii="Arial" w:hAnsi="Arial" w:cs="Arial"/>
          <w:sz w:val="24"/>
          <w:szCs w:val="24"/>
        </w:rPr>
        <w:t>units</w:t>
      </w:r>
      <w:r w:rsidR="000B5B9B" w:rsidRPr="00CC74C1">
        <w:rPr>
          <w:rFonts w:ascii="Arial" w:hAnsi="Arial" w:cs="Arial"/>
          <w:sz w:val="24"/>
          <w:szCs w:val="24"/>
        </w:rPr>
        <w:t xml:space="preserve"> </w:t>
      </w:r>
      <w:r w:rsidR="00F144AC" w:rsidRPr="00CC74C1">
        <w:rPr>
          <w:rFonts w:ascii="Arial" w:hAnsi="Arial" w:cs="Arial"/>
          <w:sz w:val="24"/>
          <w:szCs w:val="24"/>
        </w:rPr>
        <w:t>should</w:t>
      </w:r>
      <w:r w:rsidR="00776D70" w:rsidRPr="00CC74C1">
        <w:rPr>
          <w:rFonts w:ascii="Arial" w:hAnsi="Arial" w:cs="Arial"/>
          <w:sz w:val="24"/>
          <w:szCs w:val="24"/>
        </w:rPr>
        <w:t xml:space="preserve"> </w:t>
      </w:r>
      <w:r w:rsidR="000B5B9B" w:rsidRPr="00CC74C1">
        <w:rPr>
          <w:rFonts w:ascii="Arial" w:hAnsi="Arial" w:cs="Arial"/>
          <w:sz w:val="24"/>
          <w:szCs w:val="24"/>
        </w:rPr>
        <w:t>offer both open AAA repair a</w:t>
      </w:r>
      <w:r w:rsidR="00776D70" w:rsidRPr="00CC74C1">
        <w:rPr>
          <w:rFonts w:ascii="Arial" w:hAnsi="Arial" w:cs="Arial"/>
          <w:sz w:val="24"/>
          <w:szCs w:val="24"/>
        </w:rPr>
        <w:t>nd EVAR (endovascular repair)</w:t>
      </w:r>
      <w:r w:rsidR="00FA5797" w:rsidRPr="00CC74C1">
        <w:rPr>
          <w:rFonts w:ascii="Arial" w:hAnsi="Arial" w:cs="Arial"/>
          <w:sz w:val="24"/>
          <w:szCs w:val="24"/>
        </w:rPr>
        <w:t xml:space="preserve"> to men with screen detected aneurysms</w:t>
      </w:r>
      <w:r w:rsidR="00A3295D" w:rsidRPr="00CC74C1">
        <w:rPr>
          <w:rFonts w:ascii="Arial" w:hAnsi="Arial" w:cs="Arial"/>
          <w:sz w:val="24"/>
          <w:szCs w:val="24"/>
        </w:rPr>
        <w:t>.</w:t>
      </w:r>
    </w:p>
    <w:p w:rsidR="00821E6E" w:rsidRDefault="000B5B9B" w:rsidP="00BD067D">
      <w:pPr>
        <w:spacing w:after="240"/>
        <w:ind w:left="720"/>
        <w:rPr>
          <w:rFonts w:ascii="Arial" w:hAnsi="Arial" w:cs="Arial"/>
          <w:sz w:val="24"/>
          <w:szCs w:val="24"/>
        </w:rPr>
      </w:pPr>
      <w:r w:rsidRPr="00A3295D">
        <w:rPr>
          <w:rFonts w:ascii="Arial" w:hAnsi="Arial" w:cs="Arial"/>
          <w:sz w:val="24"/>
          <w:szCs w:val="24"/>
        </w:rPr>
        <w:t>NICE guidance on endovascular stent-grafts for the treatment of AAA states that it should only be performed in specialist centres by clinical teams experienced in the management of abdominal aortic aneurysms.</w:t>
      </w:r>
      <w:r w:rsidRPr="00495D82">
        <w:rPr>
          <w:rFonts w:ascii="Arial" w:hAnsi="Arial" w:cs="Arial"/>
          <w:sz w:val="24"/>
          <w:szCs w:val="24"/>
          <w:vertAlign w:val="superscript"/>
        </w:rPr>
        <w:footnoteReference w:id="30"/>
      </w:r>
      <w:r w:rsidR="00940ECD">
        <w:rPr>
          <w:rFonts w:ascii="Arial" w:hAnsi="Arial" w:cs="Arial"/>
          <w:sz w:val="24"/>
          <w:szCs w:val="24"/>
        </w:rPr>
        <w:t xml:space="preserve">  </w:t>
      </w:r>
      <w:r w:rsidRPr="00940ECD">
        <w:rPr>
          <w:rFonts w:ascii="Arial" w:hAnsi="Arial" w:cs="Arial"/>
          <w:sz w:val="24"/>
          <w:szCs w:val="24"/>
        </w:rPr>
        <w:t>The vascular service in the Belfast HSC Trus</w:t>
      </w:r>
      <w:r w:rsidR="00940ECD" w:rsidRPr="00940ECD">
        <w:rPr>
          <w:rFonts w:ascii="Arial" w:hAnsi="Arial" w:cs="Arial"/>
          <w:sz w:val="24"/>
          <w:szCs w:val="24"/>
        </w:rPr>
        <w:t>t is the only one that</w:t>
      </w:r>
      <w:r w:rsidRPr="00940ECD">
        <w:rPr>
          <w:rFonts w:ascii="Arial" w:hAnsi="Arial" w:cs="Arial"/>
          <w:sz w:val="24"/>
          <w:szCs w:val="24"/>
        </w:rPr>
        <w:t xml:space="preserve"> meets the required standards.  All AAAs identified as part of the sc</w:t>
      </w:r>
      <w:r w:rsidR="00A10D0B">
        <w:rPr>
          <w:rFonts w:ascii="Arial" w:hAnsi="Arial" w:cs="Arial"/>
          <w:sz w:val="24"/>
          <w:szCs w:val="24"/>
        </w:rPr>
        <w:t>reening programme are</w:t>
      </w:r>
      <w:r w:rsidR="00D46050">
        <w:rPr>
          <w:rFonts w:ascii="Arial" w:hAnsi="Arial" w:cs="Arial"/>
          <w:sz w:val="24"/>
          <w:szCs w:val="24"/>
        </w:rPr>
        <w:t xml:space="preserve"> therefore required to be</w:t>
      </w:r>
      <w:r w:rsidRPr="00940ECD">
        <w:rPr>
          <w:rFonts w:ascii="Arial" w:hAnsi="Arial" w:cs="Arial"/>
          <w:sz w:val="24"/>
          <w:szCs w:val="24"/>
        </w:rPr>
        <w:t xml:space="preserve"> referred to Belfast for further investigation and treatment.</w:t>
      </w:r>
    </w:p>
    <w:p w:rsidR="00A917A5" w:rsidRDefault="00E60499" w:rsidP="00BD067D">
      <w:pPr>
        <w:spacing w:after="240"/>
        <w:ind w:left="720" w:hanging="652"/>
        <w:rPr>
          <w:rFonts w:ascii="Arial" w:hAnsi="Arial" w:cs="Arial"/>
          <w:sz w:val="24"/>
          <w:szCs w:val="24"/>
        </w:rPr>
      </w:pPr>
      <w:r>
        <w:rPr>
          <w:rFonts w:ascii="Arial" w:hAnsi="Arial" w:cs="Arial"/>
          <w:sz w:val="24"/>
          <w:szCs w:val="24"/>
        </w:rPr>
        <w:t>5</w:t>
      </w:r>
      <w:r w:rsidR="00A10D0B">
        <w:rPr>
          <w:rFonts w:ascii="Arial" w:hAnsi="Arial" w:cs="Arial"/>
          <w:sz w:val="24"/>
          <w:szCs w:val="24"/>
        </w:rPr>
        <w:t>.1</w:t>
      </w:r>
      <w:r w:rsidR="00804E0A">
        <w:rPr>
          <w:rFonts w:ascii="Arial" w:hAnsi="Arial" w:cs="Arial"/>
          <w:sz w:val="24"/>
          <w:szCs w:val="24"/>
        </w:rPr>
        <w:t>1</w:t>
      </w:r>
      <w:r w:rsidR="00A917A5">
        <w:rPr>
          <w:rFonts w:ascii="Arial" w:hAnsi="Arial" w:cs="Arial"/>
          <w:sz w:val="24"/>
          <w:szCs w:val="24"/>
        </w:rPr>
        <w:tab/>
        <w:t>The AAA screening programme will result in an increase in the number of AAAs detected and referred for elective surgery</w:t>
      </w:r>
      <w:r w:rsidR="001A3042">
        <w:rPr>
          <w:rFonts w:ascii="Arial" w:hAnsi="Arial" w:cs="Arial"/>
          <w:sz w:val="24"/>
          <w:szCs w:val="24"/>
        </w:rPr>
        <w:t xml:space="preserve"> </w:t>
      </w:r>
      <w:r w:rsidR="001A3042" w:rsidRPr="001A3042">
        <w:rPr>
          <w:rFonts w:ascii="Arial" w:hAnsi="Arial" w:cs="Arial"/>
          <w:b/>
          <w:sz w:val="24"/>
          <w:szCs w:val="24"/>
        </w:rPr>
        <w:t>(figure 2</w:t>
      </w:r>
      <w:r w:rsidR="008E6986" w:rsidRPr="001A3042">
        <w:rPr>
          <w:rFonts w:ascii="Arial" w:hAnsi="Arial" w:cs="Arial"/>
          <w:b/>
          <w:sz w:val="24"/>
          <w:szCs w:val="24"/>
        </w:rPr>
        <w:t>)</w:t>
      </w:r>
      <w:r w:rsidR="00A917A5" w:rsidRPr="001A3042">
        <w:rPr>
          <w:rFonts w:ascii="Arial" w:hAnsi="Arial" w:cs="Arial"/>
          <w:b/>
          <w:sz w:val="24"/>
          <w:szCs w:val="24"/>
        </w:rPr>
        <w:t>.</w:t>
      </w:r>
      <w:r w:rsidR="00A917A5">
        <w:rPr>
          <w:rFonts w:ascii="Arial" w:hAnsi="Arial" w:cs="Arial"/>
          <w:sz w:val="24"/>
          <w:szCs w:val="24"/>
        </w:rPr>
        <w:t xml:space="preserve">  Over time it will also result in a decrease in the number of </w:t>
      </w:r>
      <w:r w:rsidR="00A5175D">
        <w:rPr>
          <w:rFonts w:ascii="Arial" w:hAnsi="Arial" w:cs="Arial"/>
          <w:sz w:val="24"/>
          <w:szCs w:val="24"/>
        </w:rPr>
        <w:t>patients requiring</w:t>
      </w:r>
      <w:r w:rsidR="00A917A5">
        <w:rPr>
          <w:rFonts w:ascii="Arial" w:hAnsi="Arial" w:cs="Arial"/>
          <w:sz w:val="24"/>
          <w:szCs w:val="24"/>
        </w:rPr>
        <w:t xml:space="preserve"> emergency AAA surgery.</w:t>
      </w:r>
      <w:r w:rsidR="00DA6D1D">
        <w:rPr>
          <w:rFonts w:ascii="Arial" w:hAnsi="Arial" w:cs="Arial"/>
          <w:sz w:val="24"/>
          <w:szCs w:val="24"/>
        </w:rPr>
        <w:t xml:space="preserve">  Around 80 </w:t>
      </w:r>
      <w:r w:rsidR="00DA6D1D">
        <w:rPr>
          <w:rFonts w:ascii="Arial" w:hAnsi="Arial" w:cs="Arial"/>
          <w:sz w:val="24"/>
          <w:szCs w:val="24"/>
        </w:rPr>
        <w:lastRenderedPageBreak/>
        <w:t xml:space="preserve">emergency procedures were carried out in 2011-12; before the start of the programme.  This figure might be expected to fall to around 60 by 2022 and </w:t>
      </w:r>
      <w:r w:rsidR="00A10D0B">
        <w:rPr>
          <w:rFonts w:ascii="Arial" w:hAnsi="Arial" w:cs="Arial"/>
          <w:sz w:val="24"/>
          <w:szCs w:val="24"/>
        </w:rPr>
        <w:t xml:space="preserve">to around </w:t>
      </w:r>
      <w:r w:rsidR="00DA6D1D">
        <w:rPr>
          <w:rFonts w:ascii="Arial" w:hAnsi="Arial" w:cs="Arial"/>
          <w:sz w:val="24"/>
          <w:szCs w:val="24"/>
        </w:rPr>
        <w:t>36 by 2032.</w:t>
      </w:r>
    </w:p>
    <w:p w:rsidR="00BC1866" w:rsidRPr="00BC1866" w:rsidRDefault="00BC1866" w:rsidP="00BC1866">
      <w:pPr>
        <w:pStyle w:val="Caption"/>
        <w:keepNext/>
        <w:rPr>
          <w:sz w:val="24"/>
          <w:szCs w:val="24"/>
        </w:rPr>
      </w:pPr>
      <w:r w:rsidRPr="00BC1866">
        <w:rPr>
          <w:sz w:val="24"/>
          <w:szCs w:val="24"/>
        </w:rPr>
        <w:t xml:space="preserve">Figure </w:t>
      </w:r>
      <w:r w:rsidRPr="00BC1866">
        <w:rPr>
          <w:sz w:val="24"/>
          <w:szCs w:val="24"/>
        </w:rPr>
        <w:fldChar w:fldCharType="begin"/>
      </w:r>
      <w:r w:rsidRPr="00BC1866">
        <w:rPr>
          <w:sz w:val="24"/>
          <w:szCs w:val="24"/>
        </w:rPr>
        <w:instrText xml:space="preserve"> SEQ Figure \* ARABIC </w:instrText>
      </w:r>
      <w:r w:rsidRPr="00BC1866">
        <w:rPr>
          <w:sz w:val="24"/>
          <w:szCs w:val="24"/>
        </w:rPr>
        <w:fldChar w:fldCharType="separate"/>
      </w:r>
      <w:r w:rsidR="009D069C">
        <w:rPr>
          <w:noProof/>
          <w:sz w:val="24"/>
          <w:szCs w:val="24"/>
        </w:rPr>
        <w:t>2</w:t>
      </w:r>
      <w:r w:rsidRPr="00BC1866">
        <w:rPr>
          <w:sz w:val="24"/>
          <w:szCs w:val="24"/>
        </w:rPr>
        <w:fldChar w:fldCharType="end"/>
      </w:r>
      <w:r w:rsidRPr="00BC1866">
        <w:rPr>
          <w:sz w:val="24"/>
          <w:szCs w:val="24"/>
        </w:rPr>
        <w:t xml:space="preserve"> - Annual numbers of large AAAs detected by the Northern Ireland Screening Programme and referred to the vascular service</w:t>
      </w:r>
    </w:p>
    <w:p w:rsidR="008E6986" w:rsidRDefault="008E6986" w:rsidP="00A917A5">
      <w:pPr>
        <w:ind w:left="720" w:hanging="720"/>
        <w:rPr>
          <w:rFonts w:ascii="Arial" w:hAnsi="Arial" w:cs="Arial"/>
          <w:sz w:val="24"/>
          <w:szCs w:val="24"/>
        </w:rPr>
      </w:pPr>
      <w:r>
        <w:rPr>
          <w:noProof/>
          <w:lang w:eastAsia="en-GB"/>
        </w:rPr>
        <w:drawing>
          <wp:inline distT="0" distB="0" distL="0" distR="0" wp14:anchorId="267407A4" wp14:editId="4C55EAB4">
            <wp:extent cx="5630333" cy="2269066"/>
            <wp:effectExtent l="0" t="0" r="2794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74C1" w:rsidRDefault="00CC74C1" w:rsidP="00CC74C1">
      <w:pPr>
        <w:ind w:firstLine="720"/>
        <w:rPr>
          <w:rFonts w:ascii="Arial" w:hAnsi="Arial" w:cs="Arial"/>
          <w:b/>
          <w:color w:val="002060"/>
          <w:sz w:val="24"/>
          <w:szCs w:val="24"/>
        </w:rPr>
      </w:pPr>
    </w:p>
    <w:p w:rsidR="007B3A6F" w:rsidRPr="001346A5" w:rsidRDefault="001346A5" w:rsidP="00CC74C1">
      <w:pPr>
        <w:ind w:firstLine="720"/>
        <w:rPr>
          <w:rFonts w:ascii="Arial" w:hAnsi="Arial" w:cs="Arial"/>
          <w:b/>
          <w:color w:val="002060"/>
          <w:sz w:val="24"/>
          <w:szCs w:val="24"/>
        </w:rPr>
      </w:pPr>
      <w:r w:rsidRPr="001346A5">
        <w:rPr>
          <w:rFonts w:ascii="Arial" w:hAnsi="Arial" w:cs="Arial"/>
          <w:b/>
          <w:color w:val="002060"/>
          <w:sz w:val="24"/>
          <w:szCs w:val="24"/>
        </w:rPr>
        <w:t>Specialty Status</w:t>
      </w:r>
    </w:p>
    <w:p w:rsidR="00727DF6" w:rsidRDefault="00E60499" w:rsidP="00BD067D">
      <w:pPr>
        <w:spacing w:after="240"/>
        <w:ind w:left="720" w:hanging="652"/>
        <w:rPr>
          <w:rFonts w:ascii="Arial" w:hAnsi="Arial" w:cs="Arial"/>
          <w:sz w:val="24"/>
          <w:szCs w:val="24"/>
        </w:rPr>
      </w:pPr>
      <w:r>
        <w:rPr>
          <w:rFonts w:ascii="Arial" w:hAnsi="Arial" w:cs="Arial"/>
          <w:sz w:val="24"/>
          <w:szCs w:val="24"/>
        </w:rPr>
        <w:t>5</w:t>
      </w:r>
      <w:r w:rsidR="001346A5">
        <w:rPr>
          <w:rFonts w:ascii="Arial" w:hAnsi="Arial" w:cs="Arial"/>
          <w:sz w:val="24"/>
          <w:szCs w:val="24"/>
        </w:rPr>
        <w:t>.1</w:t>
      </w:r>
      <w:r>
        <w:rPr>
          <w:rFonts w:ascii="Arial" w:hAnsi="Arial" w:cs="Arial"/>
          <w:sz w:val="24"/>
          <w:szCs w:val="24"/>
        </w:rPr>
        <w:t>2</w:t>
      </w:r>
      <w:r w:rsidR="001346A5">
        <w:rPr>
          <w:rFonts w:ascii="Arial" w:hAnsi="Arial" w:cs="Arial"/>
          <w:sz w:val="24"/>
          <w:szCs w:val="24"/>
        </w:rPr>
        <w:tab/>
      </w:r>
      <w:r w:rsidR="001346A5" w:rsidRPr="001346A5">
        <w:rPr>
          <w:rFonts w:ascii="Arial" w:hAnsi="Arial" w:cs="Arial"/>
          <w:sz w:val="24"/>
          <w:szCs w:val="24"/>
        </w:rPr>
        <w:t>Vas</w:t>
      </w:r>
      <w:r w:rsidR="001346A5">
        <w:rPr>
          <w:rFonts w:ascii="Arial" w:hAnsi="Arial" w:cs="Arial"/>
          <w:sz w:val="24"/>
          <w:szCs w:val="24"/>
        </w:rPr>
        <w:t>cular surgery has</w:t>
      </w:r>
      <w:r w:rsidR="00821E6E">
        <w:rPr>
          <w:rFonts w:ascii="Arial" w:hAnsi="Arial" w:cs="Arial"/>
          <w:sz w:val="24"/>
          <w:szCs w:val="24"/>
        </w:rPr>
        <w:t xml:space="preserve"> recently become</w:t>
      </w:r>
      <w:r w:rsidR="001346A5" w:rsidRPr="001346A5">
        <w:rPr>
          <w:rFonts w:ascii="Arial" w:hAnsi="Arial" w:cs="Arial"/>
          <w:sz w:val="24"/>
          <w:szCs w:val="24"/>
        </w:rPr>
        <w:t xml:space="preserve"> a separate </w:t>
      </w:r>
      <w:r w:rsidR="001346A5">
        <w:rPr>
          <w:rFonts w:ascii="Arial" w:hAnsi="Arial" w:cs="Arial"/>
          <w:sz w:val="24"/>
          <w:szCs w:val="24"/>
        </w:rPr>
        <w:t xml:space="preserve">surgical </w:t>
      </w:r>
      <w:r w:rsidR="001346A5" w:rsidRPr="001346A5">
        <w:rPr>
          <w:rFonts w:ascii="Arial" w:hAnsi="Arial" w:cs="Arial"/>
          <w:sz w:val="24"/>
          <w:szCs w:val="24"/>
        </w:rPr>
        <w:t>specialty</w:t>
      </w:r>
      <w:r w:rsidR="001346A5">
        <w:rPr>
          <w:rFonts w:ascii="Arial" w:hAnsi="Arial" w:cs="Arial"/>
          <w:sz w:val="24"/>
          <w:szCs w:val="24"/>
        </w:rPr>
        <w:t>: separate from general surgery</w:t>
      </w:r>
      <w:r w:rsidR="001346A5" w:rsidRPr="001346A5">
        <w:rPr>
          <w:rFonts w:ascii="Arial" w:hAnsi="Arial" w:cs="Arial"/>
          <w:sz w:val="24"/>
          <w:szCs w:val="24"/>
        </w:rPr>
        <w:t>.  The application for speciality status was approved by Parliament in March 2012.  This</w:t>
      </w:r>
      <w:r w:rsidR="001346A5">
        <w:rPr>
          <w:rFonts w:ascii="Arial" w:hAnsi="Arial" w:cs="Arial"/>
          <w:sz w:val="24"/>
          <w:szCs w:val="24"/>
        </w:rPr>
        <w:t xml:space="preserve"> means that</w:t>
      </w:r>
      <w:r w:rsidR="001346A5" w:rsidRPr="001346A5">
        <w:rPr>
          <w:rFonts w:ascii="Arial" w:hAnsi="Arial" w:cs="Arial"/>
          <w:sz w:val="24"/>
          <w:szCs w:val="24"/>
        </w:rPr>
        <w:t xml:space="preserve"> it </w:t>
      </w:r>
      <w:r w:rsidR="001346A5">
        <w:rPr>
          <w:rFonts w:ascii="Arial" w:hAnsi="Arial" w:cs="Arial"/>
          <w:sz w:val="24"/>
          <w:szCs w:val="24"/>
        </w:rPr>
        <w:t xml:space="preserve">is no longer </w:t>
      </w:r>
      <w:r w:rsidR="00821E6E">
        <w:rPr>
          <w:rFonts w:ascii="Arial" w:hAnsi="Arial" w:cs="Arial"/>
          <w:sz w:val="24"/>
          <w:szCs w:val="24"/>
        </w:rPr>
        <w:t>possible to train</w:t>
      </w:r>
      <w:r w:rsidR="001346A5">
        <w:rPr>
          <w:rFonts w:ascii="Arial" w:hAnsi="Arial" w:cs="Arial"/>
          <w:sz w:val="24"/>
          <w:szCs w:val="24"/>
        </w:rPr>
        <w:t xml:space="preserve"> </w:t>
      </w:r>
      <w:r w:rsidR="001346A5" w:rsidRPr="001346A5">
        <w:rPr>
          <w:rFonts w:ascii="Arial" w:hAnsi="Arial" w:cs="Arial"/>
          <w:sz w:val="24"/>
          <w:szCs w:val="24"/>
        </w:rPr>
        <w:t xml:space="preserve">general surgeons with an interest in vascular surgery.  </w:t>
      </w:r>
      <w:r w:rsidR="001346A5">
        <w:rPr>
          <w:rFonts w:ascii="Arial" w:hAnsi="Arial" w:cs="Arial"/>
          <w:sz w:val="24"/>
          <w:szCs w:val="24"/>
        </w:rPr>
        <w:t>Anyone wanting to undertak</w:t>
      </w:r>
      <w:r w:rsidR="00E97F46">
        <w:rPr>
          <w:rFonts w:ascii="Arial" w:hAnsi="Arial" w:cs="Arial"/>
          <w:sz w:val="24"/>
          <w:szCs w:val="24"/>
        </w:rPr>
        <w:t xml:space="preserve">e vascular procedures </w:t>
      </w:r>
      <w:r w:rsidR="001346A5">
        <w:rPr>
          <w:rFonts w:ascii="Arial" w:hAnsi="Arial" w:cs="Arial"/>
          <w:sz w:val="24"/>
          <w:szCs w:val="24"/>
        </w:rPr>
        <w:t xml:space="preserve">must train as a specialist vascular surgeon.  </w:t>
      </w:r>
      <w:r w:rsidR="00CC06AB">
        <w:rPr>
          <w:rFonts w:ascii="Arial" w:hAnsi="Arial" w:cs="Arial"/>
          <w:sz w:val="24"/>
          <w:szCs w:val="24"/>
        </w:rPr>
        <w:t xml:space="preserve">Specialist vascular surgeons </w:t>
      </w:r>
      <w:r>
        <w:rPr>
          <w:rFonts w:ascii="Arial" w:hAnsi="Arial" w:cs="Arial"/>
          <w:sz w:val="24"/>
          <w:szCs w:val="24"/>
        </w:rPr>
        <w:t xml:space="preserve">will no longer </w:t>
      </w:r>
      <w:r w:rsidR="00CC06AB">
        <w:rPr>
          <w:rFonts w:ascii="Arial" w:hAnsi="Arial" w:cs="Arial"/>
          <w:sz w:val="24"/>
          <w:szCs w:val="24"/>
        </w:rPr>
        <w:t>undertake general surgery</w:t>
      </w:r>
      <w:r>
        <w:rPr>
          <w:rFonts w:ascii="Arial" w:hAnsi="Arial" w:cs="Arial"/>
          <w:sz w:val="24"/>
          <w:szCs w:val="24"/>
        </w:rPr>
        <w:t xml:space="preserve">; as is the case for </w:t>
      </w:r>
      <w:r w:rsidR="001346A5">
        <w:rPr>
          <w:rFonts w:ascii="Arial" w:hAnsi="Arial" w:cs="Arial"/>
          <w:sz w:val="24"/>
          <w:szCs w:val="24"/>
        </w:rPr>
        <w:t>neurosurgeons and cardiac surgeon</w:t>
      </w:r>
      <w:r w:rsidR="00CC06AB">
        <w:rPr>
          <w:rFonts w:ascii="Arial" w:hAnsi="Arial" w:cs="Arial"/>
          <w:sz w:val="24"/>
          <w:szCs w:val="24"/>
        </w:rPr>
        <w:t>s.</w:t>
      </w:r>
    </w:p>
    <w:p w:rsidR="00CC06AB" w:rsidRPr="001346A5" w:rsidRDefault="00E60499" w:rsidP="00BD067D">
      <w:pPr>
        <w:spacing w:after="240"/>
        <w:ind w:left="720" w:hanging="652"/>
        <w:rPr>
          <w:rFonts w:ascii="Arial" w:hAnsi="Arial" w:cs="Arial"/>
          <w:sz w:val="24"/>
          <w:szCs w:val="24"/>
        </w:rPr>
      </w:pPr>
      <w:r>
        <w:rPr>
          <w:rFonts w:ascii="Arial" w:hAnsi="Arial" w:cs="Arial"/>
          <w:sz w:val="24"/>
          <w:szCs w:val="24"/>
        </w:rPr>
        <w:t>5</w:t>
      </w:r>
      <w:r w:rsidR="0076363A">
        <w:rPr>
          <w:rFonts w:ascii="Arial" w:hAnsi="Arial" w:cs="Arial"/>
          <w:sz w:val="24"/>
          <w:szCs w:val="24"/>
        </w:rPr>
        <w:t>.</w:t>
      </w:r>
      <w:r w:rsidR="00940ECD">
        <w:rPr>
          <w:rFonts w:ascii="Arial" w:hAnsi="Arial" w:cs="Arial"/>
          <w:sz w:val="24"/>
          <w:szCs w:val="24"/>
        </w:rPr>
        <w:t>1</w:t>
      </w:r>
      <w:r>
        <w:rPr>
          <w:rFonts w:ascii="Arial" w:hAnsi="Arial" w:cs="Arial"/>
          <w:sz w:val="24"/>
          <w:szCs w:val="24"/>
        </w:rPr>
        <w:t>3</w:t>
      </w:r>
      <w:r w:rsidR="00CC06AB">
        <w:rPr>
          <w:rFonts w:ascii="Arial" w:hAnsi="Arial" w:cs="Arial"/>
          <w:sz w:val="24"/>
          <w:szCs w:val="24"/>
        </w:rPr>
        <w:tab/>
        <w:t xml:space="preserve">Vascular units can therefore only be staffed by teams of specialist vascular surgeons who need to be able to provide a separate, out of hours, vascular on-call rota.  </w:t>
      </w:r>
      <w:r w:rsidR="00CC06AB" w:rsidRPr="001346A5">
        <w:rPr>
          <w:rFonts w:ascii="Arial" w:hAnsi="Arial" w:cs="Arial"/>
          <w:sz w:val="24"/>
          <w:szCs w:val="24"/>
        </w:rPr>
        <w:t>The Vascular Society for Great Britain and Ireland make</w:t>
      </w:r>
      <w:r w:rsidR="00E97F46">
        <w:rPr>
          <w:rFonts w:ascii="Arial" w:hAnsi="Arial" w:cs="Arial"/>
          <w:sz w:val="24"/>
          <w:szCs w:val="24"/>
        </w:rPr>
        <w:t>s</w:t>
      </w:r>
      <w:r w:rsidR="00CC06AB" w:rsidRPr="001346A5">
        <w:rPr>
          <w:rFonts w:ascii="Arial" w:hAnsi="Arial" w:cs="Arial"/>
          <w:sz w:val="24"/>
          <w:szCs w:val="24"/>
        </w:rPr>
        <w:t xml:space="preserve"> the following recommendation:</w:t>
      </w:r>
      <w:r w:rsidR="00CC06AB" w:rsidRPr="00E60499">
        <w:rPr>
          <w:rFonts w:ascii="Arial" w:hAnsi="Arial" w:cs="Arial"/>
          <w:sz w:val="24"/>
          <w:szCs w:val="24"/>
          <w:vertAlign w:val="superscript"/>
        </w:rPr>
        <w:footnoteReference w:id="31"/>
      </w:r>
    </w:p>
    <w:p w:rsidR="00CC06AB" w:rsidRDefault="00CC06AB" w:rsidP="00CC06AB">
      <w:pPr>
        <w:ind w:left="720"/>
        <w:rPr>
          <w:rFonts w:ascii="Arial" w:hAnsi="Arial" w:cs="Arial"/>
          <w:i/>
        </w:rPr>
      </w:pPr>
      <w:r w:rsidRPr="005E6CDB">
        <w:rPr>
          <w:rFonts w:ascii="Arial" w:hAnsi="Arial" w:cs="Arial"/>
          <w:i/>
        </w:rPr>
        <w:t>“General surgeons with a significant interest and expertise in vascular intervention should aim to either commit their clinical practice to the sole care of vascular patients or drop their vascular commitments and continue as general surgeons.  This decision will depend on local arrangements for the provision of both general and vascular services and will be aligned to the service provision changes required to deliver safe and effective vascular and general surgery to their population”.</w:t>
      </w:r>
    </w:p>
    <w:p w:rsidR="00CC06AB" w:rsidRDefault="00CC06AB" w:rsidP="00BD067D">
      <w:pPr>
        <w:spacing w:after="240"/>
        <w:ind w:left="720"/>
        <w:rPr>
          <w:rFonts w:ascii="Arial" w:hAnsi="Arial" w:cs="Arial"/>
          <w:sz w:val="24"/>
          <w:szCs w:val="24"/>
        </w:rPr>
      </w:pPr>
      <w:r w:rsidRPr="00E97F46">
        <w:rPr>
          <w:rFonts w:ascii="Arial" w:hAnsi="Arial" w:cs="Arial"/>
          <w:sz w:val="24"/>
          <w:szCs w:val="24"/>
        </w:rPr>
        <w:t>Any general surgeon with an interest in vascular surgery who commits to becoming a vascular specialist c</w:t>
      </w:r>
      <w:r w:rsidR="00217DA7">
        <w:rPr>
          <w:rFonts w:ascii="Arial" w:hAnsi="Arial" w:cs="Arial"/>
          <w:sz w:val="24"/>
          <w:szCs w:val="24"/>
        </w:rPr>
        <w:t>an</w:t>
      </w:r>
      <w:r w:rsidRPr="00E97F46">
        <w:rPr>
          <w:rFonts w:ascii="Arial" w:hAnsi="Arial" w:cs="Arial"/>
          <w:sz w:val="24"/>
          <w:szCs w:val="24"/>
        </w:rPr>
        <w:t xml:space="preserve"> no longer participate in a general</w:t>
      </w:r>
      <w:r w:rsidR="00E97F46">
        <w:rPr>
          <w:rFonts w:ascii="Arial" w:hAnsi="Arial" w:cs="Arial"/>
          <w:sz w:val="24"/>
          <w:szCs w:val="24"/>
        </w:rPr>
        <w:t xml:space="preserve"> surgery on-call rota.</w:t>
      </w:r>
    </w:p>
    <w:p w:rsidR="00727DF6" w:rsidRDefault="00E60499" w:rsidP="00BD067D">
      <w:pPr>
        <w:spacing w:after="240"/>
        <w:ind w:left="720" w:hanging="652"/>
        <w:rPr>
          <w:rFonts w:ascii="Arial" w:hAnsi="Arial" w:cs="Arial"/>
          <w:sz w:val="24"/>
          <w:szCs w:val="24"/>
        </w:rPr>
      </w:pPr>
      <w:r>
        <w:rPr>
          <w:rFonts w:ascii="Arial" w:hAnsi="Arial" w:cs="Arial"/>
          <w:sz w:val="24"/>
          <w:szCs w:val="24"/>
        </w:rPr>
        <w:lastRenderedPageBreak/>
        <w:t>5</w:t>
      </w:r>
      <w:r w:rsidR="00E97F46">
        <w:rPr>
          <w:rFonts w:ascii="Arial" w:hAnsi="Arial" w:cs="Arial"/>
          <w:sz w:val="24"/>
          <w:szCs w:val="24"/>
        </w:rPr>
        <w:t>.</w:t>
      </w:r>
      <w:r w:rsidR="00940ECD">
        <w:rPr>
          <w:rFonts w:ascii="Arial" w:hAnsi="Arial" w:cs="Arial"/>
          <w:sz w:val="24"/>
          <w:szCs w:val="24"/>
        </w:rPr>
        <w:t>1</w:t>
      </w:r>
      <w:r>
        <w:rPr>
          <w:rFonts w:ascii="Arial" w:hAnsi="Arial" w:cs="Arial"/>
          <w:sz w:val="24"/>
          <w:szCs w:val="24"/>
        </w:rPr>
        <w:t>4</w:t>
      </w:r>
      <w:r w:rsidR="00CC06AB">
        <w:rPr>
          <w:rFonts w:ascii="Arial" w:hAnsi="Arial" w:cs="Arial"/>
          <w:sz w:val="24"/>
          <w:szCs w:val="24"/>
        </w:rPr>
        <w:tab/>
      </w:r>
      <w:r w:rsidR="00727DF6">
        <w:rPr>
          <w:rFonts w:ascii="Arial" w:hAnsi="Arial" w:cs="Arial"/>
          <w:sz w:val="24"/>
          <w:szCs w:val="24"/>
        </w:rPr>
        <w:t xml:space="preserve">There will only be 20 training posts in </w:t>
      </w:r>
      <w:r>
        <w:rPr>
          <w:rFonts w:ascii="Arial" w:hAnsi="Arial" w:cs="Arial"/>
          <w:sz w:val="24"/>
          <w:szCs w:val="24"/>
        </w:rPr>
        <w:t>vascular surgery</w:t>
      </w:r>
      <w:r w:rsidR="00727DF6">
        <w:rPr>
          <w:rFonts w:ascii="Arial" w:hAnsi="Arial" w:cs="Arial"/>
          <w:sz w:val="24"/>
          <w:szCs w:val="24"/>
        </w:rPr>
        <w:t xml:space="preserve"> each year in the UK.  Training will only be carried out in designated training centres.  The RVH is a designated training centre and is eligible to receive 1 trainee per year. </w:t>
      </w:r>
      <w:r w:rsidR="00E97F46">
        <w:rPr>
          <w:rFonts w:ascii="Arial" w:hAnsi="Arial" w:cs="Arial"/>
          <w:sz w:val="24"/>
          <w:szCs w:val="24"/>
        </w:rPr>
        <w:t xml:space="preserve"> However, it</w:t>
      </w:r>
      <w:r w:rsidR="00727DF6">
        <w:rPr>
          <w:rFonts w:ascii="Arial" w:hAnsi="Arial" w:cs="Arial"/>
          <w:sz w:val="24"/>
          <w:szCs w:val="24"/>
        </w:rPr>
        <w:t xml:space="preserve"> </w:t>
      </w:r>
      <w:r w:rsidR="00E97F46">
        <w:rPr>
          <w:rFonts w:ascii="Arial" w:hAnsi="Arial" w:cs="Arial"/>
          <w:sz w:val="24"/>
          <w:szCs w:val="24"/>
        </w:rPr>
        <w:t xml:space="preserve">may not attract a trainee into its training programme every year.  </w:t>
      </w:r>
      <w:r w:rsidR="00727DF6">
        <w:rPr>
          <w:rFonts w:ascii="Arial" w:hAnsi="Arial" w:cs="Arial"/>
          <w:sz w:val="24"/>
          <w:szCs w:val="24"/>
        </w:rPr>
        <w:t>As the training programme lasts for 6 years, there will be up to 6 trainees in post locally at any one time</w:t>
      </w:r>
      <w:r w:rsidR="00E97F46">
        <w:rPr>
          <w:rFonts w:ascii="Arial" w:hAnsi="Arial" w:cs="Arial"/>
          <w:sz w:val="24"/>
          <w:szCs w:val="24"/>
        </w:rPr>
        <w:t>.  One</w:t>
      </w:r>
      <w:r w:rsidR="00727DF6">
        <w:rPr>
          <w:rFonts w:ascii="Arial" w:hAnsi="Arial" w:cs="Arial"/>
          <w:sz w:val="24"/>
          <w:szCs w:val="24"/>
        </w:rPr>
        <w:t xml:space="preserve"> individual </w:t>
      </w:r>
      <w:r w:rsidR="00E97F46">
        <w:rPr>
          <w:rFonts w:ascii="Arial" w:hAnsi="Arial" w:cs="Arial"/>
          <w:sz w:val="24"/>
          <w:szCs w:val="24"/>
        </w:rPr>
        <w:t xml:space="preserve">will </w:t>
      </w:r>
      <w:r w:rsidR="0076363A">
        <w:rPr>
          <w:rFonts w:ascii="Arial" w:hAnsi="Arial" w:cs="Arial"/>
          <w:sz w:val="24"/>
          <w:szCs w:val="24"/>
        </w:rPr>
        <w:t xml:space="preserve">therefore </w:t>
      </w:r>
      <w:r w:rsidR="00727DF6">
        <w:rPr>
          <w:rFonts w:ascii="Arial" w:hAnsi="Arial" w:cs="Arial"/>
          <w:sz w:val="24"/>
          <w:szCs w:val="24"/>
        </w:rPr>
        <w:t>complet</w:t>
      </w:r>
      <w:r w:rsidR="0076363A">
        <w:rPr>
          <w:rFonts w:ascii="Arial" w:hAnsi="Arial" w:cs="Arial"/>
          <w:sz w:val="24"/>
          <w:szCs w:val="24"/>
        </w:rPr>
        <w:t>e</w:t>
      </w:r>
      <w:r w:rsidR="00727DF6">
        <w:rPr>
          <w:rFonts w:ascii="Arial" w:hAnsi="Arial" w:cs="Arial"/>
          <w:sz w:val="24"/>
          <w:szCs w:val="24"/>
        </w:rPr>
        <w:t xml:space="preserve"> training and be eligible to </w:t>
      </w:r>
      <w:r w:rsidR="00E97F46">
        <w:rPr>
          <w:rFonts w:ascii="Arial" w:hAnsi="Arial" w:cs="Arial"/>
          <w:sz w:val="24"/>
          <w:szCs w:val="24"/>
        </w:rPr>
        <w:t>apply for a consultant post most</w:t>
      </w:r>
      <w:r w:rsidR="00727DF6">
        <w:rPr>
          <w:rFonts w:ascii="Arial" w:hAnsi="Arial" w:cs="Arial"/>
          <w:sz w:val="24"/>
          <w:szCs w:val="24"/>
        </w:rPr>
        <w:t xml:space="preserve"> year</w:t>
      </w:r>
      <w:r w:rsidR="00E97F46">
        <w:rPr>
          <w:rFonts w:ascii="Arial" w:hAnsi="Arial" w:cs="Arial"/>
          <w:sz w:val="24"/>
          <w:szCs w:val="24"/>
        </w:rPr>
        <w:t>s.</w:t>
      </w:r>
    </w:p>
    <w:p w:rsidR="00DD7F38" w:rsidRPr="00DD7F38" w:rsidRDefault="00E60499" w:rsidP="00BD067D">
      <w:pPr>
        <w:spacing w:after="240"/>
        <w:ind w:left="720" w:hanging="652"/>
        <w:rPr>
          <w:rFonts w:ascii="Arial" w:hAnsi="Arial" w:cs="Arial"/>
          <w:sz w:val="24"/>
          <w:szCs w:val="24"/>
        </w:rPr>
      </w:pPr>
      <w:r>
        <w:rPr>
          <w:rFonts w:ascii="Arial" w:hAnsi="Arial" w:cs="Arial"/>
          <w:sz w:val="24"/>
          <w:szCs w:val="24"/>
        </w:rPr>
        <w:t>5</w:t>
      </w:r>
      <w:r w:rsidR="00E97F46">
        <w:rPr>
          <w:rFonts w:ascii="Arial" w:hAnsi="Arial" w:cs="Arial"/>
          <w:sz w:val="24"/>
          <w:szCs w:val="24"/>
        </w:rPr>
        <w:t>.</w:t>
      </w:r>
      <w:r w:rsidR="00940ECD">
        <w:rPr>
          <w:rFonts w:ascii="Arial" w:hAnsi="Arial" w:cs="Arial"/>
          <w:sz w:val="24"/>
          <w:szCs w:val="24"/>
        </w:rPr>
        <w:t>1</w:t>
      </w:r>
      <w:r>
        <w:rPr>
          <w:rFonts w:ascii="Arial" w:hAnsi="Arial" w:cs="Arial"/>
          <w:sz w:val="24"/>
          <w:szCs w:val="24"/>
        </w:rPr>
        <w:t>5</w:t>
      </w:r>
      <w:r w:rsidR="00E97F46">
        <w:rPr>
          <w:rFonts w:ascii="Arial" w:hAnsi="Arial" w:cs="Arial"/>
          <w:sz w:val="24"/>
          <w:szCs w:val="24"/>
        </w:rPr>
        <w:tab/>
        <w:t>The change to specialty status therefore has significant implications for service delivery, the provision of on-call cover and recruitment.</w:t>
      </w:r>
      <w:r w:rsidR="00DD7F38" w:rsidRPr="00DD7F38">
        <w:rPr>
          <w:rFonts w:ascii="Arial" w:hAnsi="Arial" w:cs="Arial"/>
          <w:sz w:val="24"/>
          <w:szCs w:val="24"/>
        </w:rPr>
        <w:t xml:space="preserve">  </w:t>
      </w:r>
      <w:r w:rsidR="00EE57EE">
        <w:rPr>
          <w:rFonts w:ascii="Arial" w:hAnsi="Arial" w:cs="Arial"/>
          <w:sz w:val="24"/>
          <w:szCs w:val="24"/>
        </w:rPr>
        <w:t xml:space="preserve">Consultant vascular surgeons will be a relatively scarce resource.  </w:t>
      </w:r>
      <w:r w:rsidR="00DD7F38" w:rsidRPr="00DD7F38">
        <w:rPr>
          <w:rFonts w:ascii="Arial" w:hAnsi="Arial" w:cs="Arial"/>
          <w:sz w:val="24"/>
          <w:szCs w:val="24"/>
        </w:rPr>
        <w:t>The vascular service in Northern Ireland will need to be able to attract and retain a spectrum of professionals capable and motivated to develop the local service.</w:t>
      </w:r>
    </w:p>
    <w:p w:rsidR="00CC74C1" w:rsidRDefault="00CC74C1" w:rsidP="00BC1866">
      <w:pPr>
        <w:ind w:firstLine="720"/>
        <w:rPr>
          <w:rFonts w:ascii="Arial" w:hAnsi="Arial" w:cs="Arial"/>
          <w:b/>
          <w:color w:val="002060"/>
          <w:sz w:val="24"/>
          <w:szCs w:val="24"/>
        </w:rPr>
      </w:pPr>
    </w:p>
    <w:p w:rsidR="00E97F46" w:rsidRPr="0057540E" w:rsidRDefault="0057540E" w:rsidP="00BC1866">
      <w:pPr>
        <w:ind w:firstLine="720"/>
        <w:rPr>
          <w:rFonts w:ascii="Arial" w:hAnsi="Arial" w:cs="Arial"/>
          <w:b/>
          <w:color w:val="002060"/>
          <w:sz w:val="24"/>
          <w:szCs w:val="24"/>
        </w:rPr>
      </w:pPr>
      <w:r w:rsidRPr="0057540E">
        <w:rPr>
          <w:rFonts w:ascii="Arial" w:hAnsi="Arial" w:cs="Arial"/>
          <w:b/>
          <w:color w:val="002060"/>
          <w:sz w:val="24"/>
          <w:szCs w:val="24"/>
        </w:rPr>
        <w:t>Clinical Practice</w:t>
      </w:r>
    </w:p>
    <w:p w:rsidR="00727DF6" w:rsidRDefault="005409CC" w:rsidP="00BD067D">
      <w:pPr>
        <w:spacing w:after="240"/>
        <w:ind w:left="720" w:hanging="652"/>
        <w:rPr>
          <w:rFonts w:ascii="Arial" w:hAnsi="Arial" w:cs="Arial"/>
          <w:sz w:val="24"/>
          <w:szCs w:val="24"/>
        </w:rPr>
      </w:pPr>
      <w:r>
        <w:rPr>
          <w:rFonts w:ascii="Arial" w:hAnsi="Arial" w:cs="Arial"/>
          <w:sz w:val="24"/>
          <w:szCs w:val="24"/>
        </w:rPr>
        <w:t>5</w:t>
      </w:r>
      <w:r w:rsidR="00FD56E2">
        <w:rPr>
          <w:rFonts w:ascii="Arial" w:hAnsi="Arial" w:cs="Arial"/>
          <w:sz w:val="24"/>
          <w:szCs w:val="24"/>
        </w:rPr>
        <w:t>.1</w:t>
      </w:r>
      <w:r>
        <w:rPr>
          <w:rFonts w:ascii="Arial" w:hAnsi="Arial" w:cs="Arial"/>
          <w:sz w:val="24"/>
          <w:szCs w:val="24"/>
        </w:rPr>
        <w:t>6</w:t>
      </w:r>
      <w:r w:rsidR="00FD56E2">
        <w:rPr>
          <w:rFonts w:ascii="Arial" w:hAnsi="Arial" w:cs="Arial"/>
          <w:sz w:val="24"/>
          <w:szCs w:val="24"/>
        </w:rPr>
        <w:tab/>
        <w:t>Clinical practice is changing with more vascular procedures being undertaken using endovascular techniques</w:t>
      </w:r>
      <w:r w:rsidR="00F539BC">
        <w:rPr>
          <w:rFonts w:ascii="Arial" w:hAnsi="Arial" w:cs="Arial"/>
          <w:sz w:val="24"/>
          <w:szCs w:val="24"/>
        </w:rPr>
        <w:t xml:space="preserve"> and m</w:t>
      </w:r>
      <w:r w:rsidR="00FD56E2">
        <w:rPr>
          <w:rFonts w:ascii="Arial" w:hAnsi="Arial" w:cs="Arial"/>
          <w:sz w:val="24"/>
          <w:szCs w:val="24"/>
        </w:rPr>
        <w:t xml:space="preserve">ore complex endovascular procedures continue to be introduced.  These require </w:t>
      </w:r>
      <w:r w:rsidR="0076363A">
        <w:rPr>
          <w:rFonts w:ascii="Arial" w:hAnsi="Arial" w:cs="Arial"/>
          <w:sz w:val="24"/>
          <w:szCs w:val="24"/>
        </w:rPr>
        <w:t xml:space="preserve">a </w:t>
      </w:r>
      <w:r w:rsidR="00FD56E2">
        <w:rPr>
          <w:rFonts w:ascii="Arial" w:hAnsi="Arial" w:cs="Arial"/>
          <w:sz w:val="24"/>
          <w:szCs w:val="24"/>
        </w:rPr>
        <w:t>greater</w:t>
      </w:r>
      <w:r w:rsidR="004B4B29">
        <w:rPr>
          <w:rFonts w:ascii="Arial" w:hAnsi="Arial" w:cs="Arial"/>
          <w:sz w:val="24"/>
          <w:szCs w:val="24"/>
        </w:rPr>
        <w:t xml:space="preserve"> degree of </w:t>
      </w:r>
      <w:r w:rsidR="00FD56E2">
        <w:rPr>
          <w:rFonts w:ascii="Arial" w:hAnsi="Arial" w:cs="Arial"/>
          <w:sz w:val="24"/>
          <w:szCs w:val="24"/>
        </w:rPr>
        <w:t xml:space="preserve">integration </w:t>
      </w:r>
      <w:r w:rsidR="004B4B29">
        <w:rPr>
          <w:rFonts w:ascii="Arial" w:hAnsi="Arial" w:cs="Arial"/>
          <w:sz w:val="24"/>
          <w:szCs w:val="24"/>
        </w:rPr>
        <w:t xml:space="preserve">and collaboration </w:t>
      </w:r>
      <w:r w:rsidR="00FD56E2">
        <w:rPr>
          <w:rFonts w:ascii="Arial" w:hAnsi="Arial" w:cs="Arial"/>
          <w:sz w:val="24"/>
          <w:szCs w:val="24"/>
        </w:rPr>
        <w:t>between vascular surgeons and interventional radiologists.  This is recognised in the training programmes for these specialties.</w:t>
      </w:r>
    </w:p>
    <w:p w:rsidR="00533E21" w:rsidRPr="0023062A" w:rsidRDefault="005409CC" w:rsidP="005409CC">
      <w:pPr>
        <w:ind w:left="720" w:hanging="720"/>
        <w:rPr>
          <w:rFonts w:ascii="Arial" w:hAnsi="Arial" w:cs="Arial"/>
          <w:sz w:val="24"/>
          <w:szCs w:val="24"/>
        </w:rPr>
      </w:pPr>
      <w:r>
        <w:rPr>
          <w:rFonts w:ascii="Arial" w:hAnsi="Arial" w:cs="Arial"/>
          <w:sz w:val="24"/>
          <w:szCs w:val="24"/>
        </w:rPr>
        <w:t>5.17</w:t>
      </w:r>
      <w:r>
        <w:rPr>
          <w:rFonts w:ascii="Arial" w:hAnsi="Arial" w:cs="Arial"/>
          <w:sz w:val="24"/>
          <w:szCs w:val="24"/>
        </w:rPr>
        <w:tab/>
      </w:r>
      <w:r w:rsidR="004C7259">
        <w:rPr>
          <w:rFonts w:ascii="Arial" w:hAnsi="Arial" w:cs="Arial"/>
          <w:sz w:val="24"/>
          <w:szCs w:val="24"/>
        </w:rPr>
        <w:t xml:space="preserve">There is a much greater focus than ever before on clinical quality, patient safety and the measurement of outcomes.  </w:t>
      </w:r>
      <w:r w:rsidR="006C1C39">
        <w:rPr>
          <w:rFonts w:ascii="Arial" w:hAnsi="Arial" w:cs="Arial"/>
          <w:sz w:val="24"/>
          <w:szCs w:val="24"/>
        </w:rPr>
        <w:t>J</w:t>
      </w:r>
      <w:r w:rsidR="000B6730" w:rsidRPr="004C7259">
        <w:rPr>
          <w:rFonts w:ascii="Arial" w:hAnsi="Arial" w:cs="Arial"/>
          <w:sz w:val="24"/>
          <w:szCs w:val="24"/>
        </w:rPr>
        <w:t>ob descriptions</w:t>
      </w:r>
      <w:r w:rsidR="004C7259">
        <w:rPr>
          <w:rFonts w:ascii="Arial" w:hAnsi="Arial" w:cs="Arial"/>
          <w:sz w:val="24"/>
          <w:szCs w:val="24"/>
        </w:rPr>
        <w:t xml:space="preserve"> for consultant vascular surgeons are being</w:t>
      </w:r>
      <w:r w:rsidR="000B6730" w:rsidRPr="004C7259">
        <w:rPr>
          <w:rFonts w:ascii="Arial" w:hAnsi="Arial" w:cs="Arial"/>
          <w:sz w:val="24"/>
          <w:szCs w:val="24"/>
        </w:rPr>
        <w:t xml:space="preserve"> scrutinised by </w:t>
      </w:r>
      <w:r w:rsidR="0076363A" w:rsidRPr="004C7259">
        <w:rPr>
          <w:rFonts w:ascii="Arial" w:hAnsi="Arial" w:cs="Arial"/>
          <w:sz w:val="24"/>
          <w:szCs w:val="24"/>
        </w:rPr>
        <w:t xml:space="preserve">the </w:t>
      </w:r>
      <w:r w:rsidR="000B6730" w:rsidRPr="004C7259">
        <w:rPr>
          <w:rFonts w:ascii="Arial" w:hAnsi="Arial" w:cs="Arial"/>
          <w:sz w:val="24"/>
          <w:szCs w:val="24"/>
        </w:rPr>
        <w:t>V</w:t>
      </w:r>
      <w:r w:rsidR="004C7259">
        <w:rPr>
          <w:rFonts w:ascii="Arial" w:hAnsi="Arial" w:cs="Arial"/>
          <w:sz w:val="24"/>
          <w:szCs w:val="24"/>
        </w:rPr>
        <w:t>SGBI</w:t>
      </w:r>
      <w:r w:rsidR="000B6730" w:rsidRPr="004C7259">
        <w:rPr>
          <w:rFonts w:ascii="Arial" w:hAnsi="Arial" w:cs="Arial"/>
          <w:sz w:val="24"/>
          <w:szCs w:val="24"/>
        </w:rPr>
        <w:t xml:space="preserve"> to ensure </w:t>
      </w:r>
      <w:r w:rsidR="004C7259">
        <w:rPr>
          <w:rFonts w:ascii="Arial" w:hAnsi="Arial" w:cs="Arial"/>
          <w:sz w:val="24"/>
          <w:szCs w:val="24"/>
        </w:rPr>
        <w:t xml:space="preserve">that they comply with </w:t>
      </w:r>
      <w:r>
        <w:rPr>
          <w:rFonts w:ascii="Arial" w:hAnsi="Arial" w:cs="Arial"/>
          <w:sz w:val="24"/>
          <w:szCs w:val="24"/>
        </w:rPr>
        <w:t>national guidance on the delivery of vascular services.</w:t>
      </w:r>
      <w:r w:rsidR="004C7259">
        <w:rPr>
          <w:rFonts w:ascii="Arial" w:hAnsi="Arial" w:cs="Arial"/>
          <w:sz w:val="24"/>
          <w:szCs w:val="24"/>
        </w:rPr>
        <w:t xml:space="preserve">  In addition The </w:t>
      </w:r>
      <w:r w:rsidR="000B6730" w:rsidRPr="0023062A">
        <w:rPr>
          <w:rFonts w:ascii="Arial" w:hAnsi="Arial" w:cs="Arial"/>
          <w:sz w:val="24"/>
          <w:szCs w:val="24"/>
        </w:rPr>
        <w:t xml:space="preserve">National Vascular Register </w:t>
      </w:r>
      <w:r w:rsidR="004C7259">
        <w:rPr>
          <w:rFonts w:ascii="Arial" w:hAnsi="Arial" w:cs="Arial"/>
          <w:sz w:val="24"/>
          <w:szCs w:val="24"/>
        </w:rPr>
        <w:t xml:space="preserve">is </w:t>
      </w:r>
      <w:r w:rsidR="000B6730" w:rsidRPr="0023062A">
        <w:rPr>
          <w:rFonts w:ascii="Arial" w:hAnsi="Arial" w:cs="Arial"/>
          <w:sz w:val="24"/>
          <w:szCs w:val="24"/>
        </w:rPr>
        <w:t xml:space="preserve">recording </w:t>
      </w:r>
      <w:r w:rsidR="004C7259">
        <w:rPr>
          <w:rFonts w:ascii="Arial" w:hAnsi="Arial" w:cs="Arial"/>
          <w:sz w:val="24"/>
          <w:szCs w:val="24"/>
        </w:rPr>
        <w:t xml:space="preserve">the </w:t>
      </w:r>
      <w:r w:rsidR="000B6730" w:rsidRPr="0023062A">
        <w:rPr>
          <w:rFonts w:ascii="Arial" w:hAnsi="Arial" w:cs="Arial"/>
          <w:sz w:val="24"/>
          <w:szCs w:val="24"/>
        </w:rPr>
        <w:t xml:space="preserve">outcomes of all </w:t>
      </w:r>
      <w:r w:rsidR="00217DA7">
        <w:rPr>
          <w:rFonts w:ascii="Arial" w:hAnsi="Arial" w:cs="Arial"/>
          <w:sz w:val="24"/>
          <w:szCs w:val="24"/>
        </w:rPr>
        <w:t xml:space="preserve">index </w:t>
      </w:r>
      <w:r w:rsidR="000B6730" w:rsidRPr="0023062A">
        <w:rPr>
          <w:rFonts w:ascii="Arial" w:hAnsi="Arial" w:cs="Arial"/>
          <w:sz w:val="24"/>
          <w:szCs w:val="24"/>
        </w:rPr>
        <w:t>vascular surg</w:t>
      </w:r>
      <w:r w:rsidR="00217DA7">
        <w:rPr>
          <w:rFonts w:ascii="Arial" w:hAnsi="Arial" w:cs="Arial"/>
          <w:sz w:val="24"/>
          <w:szCs w:val="24"/>
        </w:rPr>
        <w:t>ical procedures (AAA, lower limb bypass, carotid surge</w:t>
      </w:r>
      <w:r w:rsidR="004C7259">
        <w:rPr>
          <w:rFonts w:ascii="Arial" w:hAnsi="Arial" w:cs="Arial"/>
          <w:sz w:val="24"/>
          <w:szCs w:val="24"/>
        </w:rPr>
        <w:t>r</w:t>
      </w:r>
      <w:r w:rsidR="00217DA7">
        <w:rPr>
          <w:rFonts w:ascii="Arial" w:hAnsi="Arial" w:cs="Arial"/>
          <w:sz w:val="24"/>
          <w:szCs w:val="24"/>
        </w:rPr>
        <w:t>y and amputations)</w:t>
      </w:r>
      <w:r w:rsidR="004C7259">
        <w:rPr>
          <w:rFonts w:ascii="Arial" w:hAnsi="Arial" w:cs="Arial"/>
          <w:sz w:val="24"/>
          <w:szCs w:val="24"/>
        </w:rPr>
        <w:t xml:space="preserve"> and publishing </w:t>
      </w:r>
      <w:r w:rsidR="00521F80">
        <w:rPr>
          <w:rFonts w:ascii="Arial" w:hAnsi="Arial" w:cs="Arial"/>
          <w:sz w:val="24"/>
          <w:szCs w:val="24"/>
        </w:rPr>
        <w:t>the outcomes</w:t>
      </w:r>
      <w:r w:rsidR="004C7259">
        <w:rPr>
          <w:rFonts w:ascii="Arial" w:hAnsi="Arial" w:cs="Arial"/>
          <w:sz w:val="24"/>
          <w:szCs w:val="24"/>
        </w:rPr>
        <w:t xml:space="preserve"> by unit; as well as </w:t>
      </w:r>
      <w:r w:rsidR="00521F80">
        <w:rPr>
          <w:rFonts w:ascii="Arial" w:hAnsi="Arial" w:cs="Arial"/>
          <w:sz w:val="24"/>
          <w:szCs w:val="24"/>
        </w:rPr>
        <w:t xml:space="preserve">by </w:t>
      </w:r>
      <w:r w:rsidR="000B6730" w:rsidRPr="0023062A">
        <w:rPr>
          <w:rFonts w:ascii="Arial" w:hAnsi="Arial" w:cs="Arial"/>
          <w:sz w:val="24"/>
          <w:szCs w:val="24"/>
        </w:rPr>
        <w:t>individual surgeon</w:t>
      </w:r>
      <w:r w:rsidR="0076363A">
        <w:rPr>
          <w:rFonts w:ascii="Arial" w:hAnsi="Arial" w:cs="Arial"/>
          <w:sz w:val="24"/>
          <w:szCs w:val="24"/>
        </w:rPr>
        <w:t>.</w:t>
      </w:r>
      <w:r w:rsidR="00245989">
        <w:rPr>
          <w:rStyle w:val="FootnoteReference"/>
          <w:rFonts w:ascii="Arial" w:hAnsi="Arial" w:cs="Arial"/>
          <w:sz w:val="24"/>
          <w:szCs w:val="24"/>
        </w:rPr>
        <w:footnoteReference w:id="32"/>
      </w:r>
      <w:r w:rsidR="00245989">
        <w:rPr>
          <w:rFonts w:ascii="Arial" w:hAnsi="Arial" w:cs="Arial"/>
          <w:sz w:val="24"/>
          <w:szCs w:val="24"/>
        </w:rPr>
        <w:t xml:space="preserve">  This will help to continually improve the quality of care.</w:t>
      </w:r>
    </w:p>
    <w:p w:rsidR="007B3A6F" w:rsidRPr="00BD067D" w:rsidRDefault="00BC1866" w:rsidP="00CC74C1">
      <w:pPr>
        <w:rPr>
          <w:rFonts w:ascii="Arial" w:hAnsi="Arial" w:cs="Arial"/>
          <w:sz w:val="24"/>
          <w:szCs w:val="24"/>
        </w:rPr>
      </w:pPr>
      <w:r>
        <w:rPr>
          <w:rFonts w:ascii="Arial" w:hAnsi="Arial" w:cs="Arial"/>
          <w:sz w:val="24"/>
          <w:szCs w:val="24"/>
        </w:rPr>
        <w:br w:type="page"/>
      </w:r>
    </w:p>
    <w:p w:rsidR="007B3A6F" w:rsidRPr="000C5FB9" w:rsidRDefault="007B3A6F" w:rsidP="00BD067D">
      <w:pPr>
        <w:pStyle w:val="ListParagraph"/>
        <w:numPr>
          <w:ilvl w:val="0"/>
          <w:numId w:val="1"/>
        </w:numPr>
        <w:shd w:val="clear" w:color="auto" w:fill="B8CCE4"/>
        <w:spacing w:after="240"/>
        <w:ind w:left="709" w:hanging="709"/>
        <w:outlineLvl w:val="0"/>
        <w:rPr>
          <w:rFonts w:ascii="Arial" w:hAnsi="Arial" w:cs="Arial"/>
          <w:b/>
          <w:color w:val="365F91"/>
          <w:sz w:val="28"/>
          <w:szCs w:val="28"/>
        </w:rPr>
      </w:pPr>
      <w:r>
        <w:rPr>
          <w:rFonts w:ascii="Arial" w:hAnsi="Arial" w:cs="Arial"/>
          <w:b/>
          <w:color w:val="365F91"/>
          <w:sz w:val="28"/>
          <w:szCs w:val="28"/>
        </w:rPr>
        <w:lastRenderedPageBreak/>
        <w:t>New Service Model</w:t>
      </w:r>
    </w:p>
    <w:p w:rsidR="007B3A6F" w:rsidRDefault="00B12C83" w:rsidP="00BD067D">
      <w:pPr>
        <w:spacing w:after="240"/>
        <w:ind w:left="720" w:hanging="652"/>
        <w:rPr>
          <w:rFonts w:ascii="Arial" w:hAnsi="Arial" w:cs="Arial"/>
          <w:sz w:val="24"/>
          <w:szCs w:val="24"/>
        </w:rPr>
      </w:pPr>
      <w:r>
        <w:rPr>
          <w:rFonts w:ascii="Arial" w:hAnsi="Arial" w:cs="Arial"/>
          <w:sz w:val="24"/>
          <w:szCs w:val="24"/>
        </w:rPr>
        <w:t>6</w:t>
      </w:r>
      <w:r w:rsidR="0023062A" w:rsidRPr="00566B73">
        <w:rPr>
          <w:rFonts w:ascii="Arial" w:hAnsi="Arial" w:cs="Arial"/>
          <w:sz w:val="24"/>
          <w:szCs w:val="24"/>
        </w:rPr>
        <w:t>.1</w:t>
      </w:r>
      <w:r w:rsidR="0023062A" w:rsidRPr="00566B73">
        <w:rPr>
          <w:rFonts w:ascii="Arial" w:hAnsi="Arial" w:cs="Arial"/>
          <w:sz w:val="24"/>
          <w:szCs w:val="24"/>
        </w:rPr>
        <w:tab/>
      </w:r>
      <w:r w:rsidR="004B4B29" w:rsidRPr="00566B73">
        <w:rPr>
          <w:rFonts w:ascii="Arial" w:hAnsi="Arial" w:cs="Arial"/>
          <w:sz w:val="24"/>
          <w:szCs w:val="24"/>
        </w:rPr>
        <w:t>The review process resulted in the development of a</w:t>
      </w:r>
      <w:r w:rsidR="00ED315D">
        <w:rPr>
          <w:rFonts w:ascii="Arial" w:hAnsi="Arial" w:cs="Arial"/>
          <w:sz w:val="24"/>
          <w:szCs w:val="24"/>
        </w:rPr>
        <w:t xml:space="preserve"> </w:t>
      </w:r>
      <w:r w:rsidR="004B4B29" w:rsidRPr="00566B73">
        <w:rPr>
          <w:rFonts w:ascii="Arial" w:hAnsi="Arial" w:cs="Arial"/>
          <w:sz w:val="24"/>
          <w:szCs w:val="24"/>
        </w:rPr>
        <w:t>model for t</w:t>
      </w:r>
      <w:r w:rsidR="0023062A" w:rsidRPr="00566B73">
        <w:rPr>
          <w:rFonts w:ascii="Arial" w:hAnsi="Arial" w:cs="Arial"/>
          <w:sz w:val="24"/>
          <w:szCs w:val="24"/>
        </w:rPr>
        <w:t xml:space="preserve">he </w:t>
      </w:r>
      <w:r w:rsidR="00A818DD">
        <w:rPr>
          <w:rFonts w:ascii="Arial" w:hAnsi="Arial" w:cs="Arial"/>
          <w:sz w:val="24"/>
          <w:szCs w:val="24"/>
        </w:rPr>
        <w:t xml:space="preserve">future </w:t>
      </w:r>
      <w:r w:rsidR="0023062A" w:rsidRPr="00566B73">
        <w:rPr>
          <w:rFonts w:ascii="Arial" w:hAnsi="Arial" w:cs="Arial"/>
          <w:sz w:val="24"/>
          <w:szCs w:val="24"/>
        </w:rPr>
        <w:t>provision of</w:t>
      </w:r>
      <w:r w:rsidR="004B4B29" w:rsidRPr="00566B73">
        <w:rPr>
          <w:rFonts w:ascii="Arial" w:hAnsi="Arial" w:cs="Arial"/>
          <w:sz w:val="24"/>
          <w:szCs w:val="24"/>
        </w:rPr>
        <w:t xml:space="preserve"> vascular service</w:t>
      </w:r>
      <w:r w:rsidR="0023062A" w:rsidRPr="00566B73">
        <w:rPr>
          <w:rFonts w:ascii="Arial" w:hAnsi="Arial" w:cs="Arial"/>
          <w:sz w:val="24"/>
          <w:szCs w:val="24"/>
        </w:rPr>
        <w:t>s in Northern Ireland</w:t>
      </w:r>
      <w:r w:rsidR="00ED315D">
        <w:rPr>
          <w:rFonts w:ascii="Arial" w:hAnsi="Arial" w:cs="Arial"/>
          <w:sz w:val="24"/>
          <w:szCs w:val="24"/>
        </w:rPr>
        <w:t xml:space="preserve"> that has been agreed by each of the HSC Trusts, by NIVASC and by the Vascular Service Review Reference Group</w:t>
      </w:r>
      <w:r w:rsidR="0023062A" w:rsidRPr="00566B73">
        <w:rPr>
          <w:rFonts w:ascii="Arial" w:hAnsi="Arial" w:cs="Arial"/>
          <w:sz w:val="24"/>
          <w:szCs w:val="24"/>
        </w:rPr>
        <w:t xml:space="preserve">.  The model responds to the challenges set out above in section </w:t>
      </w:r>
      <w:r w:rsidR="00750212">
        <w:rPr>
          <w:rFonts w:ascii="Arial" w:hAnsi="Arial" w:cs="Arial"/>
          <w:sz w:val="24"/>
          <w:szCs w:val="24"/>
        </w:rPr>
        <w:t>5</w:t>
      </w:r>
      <w:r w:rsidR="0023062A" w:rsidRPr="00566B73">
        <w:rPr>
          <w:rFonts w:ascii="Arial" w:hAnsi="Arial" w:cs="Arial"/>
          <w:sz w:val="24"/>
          <w:szCs w:val="24"/>
        </w:rPr>
        <w:t xml:space="preserve"> and provides the opportunity to provide a sustainable, h</w:t>
      </w:r>
      <w:r w:rsidR="00750212">
        <w:rPr>
          <w:rFonts w:ascii="Arial" w:hAnsi="Arial" w:cs="Arial"/>
          <w:sz w:val="24"/>
          <w:szCs w:val="24"/>
        </w:rPr>
        <w:t>igh quality service, which will</w:t>
      </w:r>
      <w:r w:rsidR="00EE57EE" w:rsidRPr="00566B73">
        <w:rPr>
          <w:rFonts w:ascii="Arial" w:hAnsi="Arial" w:cs="Arial"/>
          <w:sz w:val="24"/>
          <w:szCs w:val="24"/>
        </w:rPr>
        <w:t xml:space="preserve"> </w:t>
      </w:r>
      <w:r w:rsidR="0023062A" w:rsidRPr="00566B73">
        <w:rPr>
          <w:rFonts w:ascii="Arial" w:hAnsi="Arial" w:cs="Arial"/>
          <w:sz w:val="24"/>
          <w:szCs w:val="24"/>
        </w:rPr>
        <w:t>deliver excellent patient outcomes.</w:t>
      </w:r>
    </w:p>
    <w:p w:rsidR="001924E1" w:rsidRDefault="00B12C83" w:rsidP="001924E1">
      <w:pPr>
        <w:spacing w:after="240"/>
        <w:ind w:left="720" w:hanging="652"/>
        <w:rPr>
          <w:rFonts w:ascii="Arial" w:hAnsi="Arial" w:cs="Arial"/>
          <w:sz w:val="24"/>
          <w:szCs w:val="24"/>
        </w:rPr>
      </w:pPr>
      <w:r>
        <w:rPr>
          <w:rFonts w:ascii="Arial" w:hAnsi="Arial" w:cs="Arial"/>
          <w:sz w:val="24"/>
          <w:szCs w:val="24"/>
        </w:rPr>
        <w:t>6</w:t>
      </w:r>
      <w:r w:rsidR="00E43DA9">
        <w:rPr>
          <w:rFonts w:ascii="Arial" w:hAnsi="Arial" w:cs="Arial"/>
          <w:sz w:val="24"/>
          <w:szCs w:val="24"/>
        </w:rPr>
        <w:t>.2</w:t>
      </w:r>
      <w:r w:rsidR="00E43DA9">
        <w:rPr>
          <w:rFonts w:ascii="Arial" w:hAnsi="Arial" w:cs="Arial"/>
          <w:sz w:val="24"/>
          <w:szCs w:val="24"/>
        </w:rPr>
        <w:tab/>
        <w:t>T</w:t>
      </w:r>
      <w:r w:rsidR="008B5E77">
        <w:rPr>
          <w:rFonts w:ascii="Arial" w:hAnsi="Arial" w:cs="Arial"/>
          <w:sz w:val="24"/>
          <w:szCs w:val="24"/>
        </w:rPr>
        <w:t xml:space="preserve">he new service model will see the remaining arterial vascular surgery (elective and emergency) at Altnagelvin Area Hospital and Craigavon Area Hospital transferring to the Belfast HSC Trust at the Royal Victoria Hospital.  </w:t>
      </w:r>
      <w:r w:rsidR="00A818DD">
        <w:rPr>
          <w:rFonts w:ascii="Arial" w:hAnsi="Arial" w:cs="Arial"/>
          <w:sz w:val="24"/>
          <w:szCs w:val="24"/>
        </w:rPr>
        <w:t>However, h</w:t>
      </w:r>
      <w:r w:rsidR="00B22ED9">
        <w:rPr>
          <w:rFonts w:ascii="Arial" w:hAnsi="Arial" w:cs="Arial"/>
          <w:sz w:val="24"/>
          <w:szCs w:val="24"/>
        </w:rPr>
        <w:t>aemodialysis</w:t>
      </w:r>
      <w:r w:rsidR="008B5E77">
        <w:rPr>
          <w:rFonts w:ascii="Arial" w:hAnsi="Arial" w:cs="Arial"/>
          <w:sz w:val="24"/>
          <w:szCs w:val="24"/>
        </w:rPr>
        <w:t xml:space="preserve"> access surgery will continue to be provided at all three sites</w:t>
      </w:r>
      <w:r w:rsidR="002B0F6D">
        <w:rPr>
          <w:rFonts w:ascii="Arial" w:hAnsi="Arial" w:cs="Arial"/>
          <w:sz w:val="24"/>
          <w:szCs w:val="24"/>
        </w:rPr>
        <w:t xml:space="preserve">.  </w:t>
      </w:r>
      <w:r w:rsidR="0032340C">
        <w:rPr>
          <w:rFonts w:ascii="Arial" w:hAnsi="Arial" w:cs="Arial"/>
          <w:sz w:val="24"/>
          <w:szCs w:val="24"/>
        </w:rPr>
        <w:t>It is our intention to continue to commission the broad sweep of services at both Craigavon and Altnagelvin sites, as follows:</w:t>
      </w:r>
    </w:p>
    <w:p w:rsidR="001924E1" w:rsidRPr="00CC74C1" w:rsidRDefault="001924E1" w:rsidP="00064682">
      <w:pPr>
        <w:pStyle w:val="ListParagraph"/>
        <w:numPr>
          <w:ilvl w:val="1"/>
          <w:numId w:val="8"/>
        </w:numPr>
        <w:spacing w:after="240"/>
        <w:rPr>
          <w:rFonts w:ascii="Arial" w:hAnsi="Arial" w:cs="Arial"/>
          <w:sz w:val="24"/>
          <w:szCs w:val="24"/>
        </w:rPr>
      </w:pPr>
      <w:r w:rsidRPr="00CC74C1">
        <w:rPr>
          <w:rFonts w:ascii="Arial" w:hAnsi="Arial" w:cs="Arial"/>
          <w:sz w:val="24"/>
          <w:szCs w:val="24"/>
        </w:rPr>
        <w:t>vascular outpatients;</w:t>
      </w:r>
    </w:p>
    <w:p w:rsidR="001924E1" w:rsidRPr="00CC74C1" w:rsidRDefault="001924E1" w:rsidP="00064682">
      <w:pPr>
        <w:pStyle w:val="ListParagraph"/>
        <w:numPr>
          <w:ilvl w:val="1"/>
          <w:numId w:val="8"/>
        </w:numPr>
        <w:spacing w:after="240"/>
        <w:rPr>
          <w:rFonts w:ascii="Arial" w:hAnsi="Arial" w:cs="Arial"/>
          <w:sz w:val="24"/>
          <w:szCs w:val="24"/>
        </w:rPr>
      </w:pPr>
      <w:r w:rsidRPr="00CC74C1">
        <w:rPr>
          <w:rFonts w:ascii="Arial" w:hAnsi="Arial" w:cs="Arial"/>
          <w:sz w:val="24"/>
          <w:szCs w:val="24"/>
        </w:rPr>
        <w:t>diagnostic radiology</w:t>
      </w:r>
      <w:r w:rsidR="00A967EA" w:rsidRPr="00CC74C1">
        <w:rPr>
          <w:rFonts w:ascii="Arial" w:hAnsi="Arial" w:cs="Arial"/>
          <w:sz w:val="24"/>
          <w:szCs w:val="24"/>
        </w:rPr>
        <w:t xml:space="preserve"> (including CT angiography, magnetic resonance angiography and </w:t>
      </w:r>
      <w:r w:rsidR="00643D22" w:rsidRPr="00CC74C1">
        <w:rPr>
          <w:rFonts w:ascii="Arial" w:hAnsi="Arial" w:cs="Arial"/>
          <w:sz w:val="24"/>
          <w:szCs w:val="24"/>
        </w:rPr>
        <w:t>Doppler</w:t>
      </w:r>
      <w:r w:rsidR="00A967EA" w:rsidRPr="00CC74C1">
        <w:rPr>
          <w:rFonts w:ascii="Arial" w:hAnsi="Arial" w:cs="Arial"/>
          <w:sz w:val="24"/>
          <w:szCs w:val="24"/>
        </w:rPr>
        <w:t xml:space="preserve"> ultrasound)</w:t>
      </w:r>
      <w:r w:rsidRPr="00CC74C1">
        <w:rPr>
          <w:rFonts w:ascii="Arial" w:hAnsi="Arial" w:cs="Arial"/>
          <w:sz w:val="24"/>
          <w:szCs w:val="24"/>
        </w:rPr>
        <w:t>;</w:t>
      </w:r>
    </w:p>
    <w:p w:rsidR="001924E1" w:rsidRPr="00CC74C1" w:rsidRDefault="001924E1" w:rsidP="00064682">
      <w:pPr>
        <w:pStyle w:val="ListParagraph"/>
        <w:numPr>
          <w:ilvl w:val="1"/>
          <w:numId w:val="8"/>
        </w:numPr>
        <w:spacing w:after="240"/>
        <w:rPr>
          <w:rFonts w:ascii="Arial" w:hAnsi="Arial" w:cs="Arial"/>
          <w:sz w:val="24"/>
          <w:szCs w:val="24"/>
        </w:rPr>
      </w:pPr>
      <w:r w:rsidRPr="00CC74C1">
        <w:rPr>
          <w:rFonts w:ascii="Arial" w:hAnsi="Arial" w:cs="Arial"/>
          <w:sz w:val="24"/>
          <w:szCs w:val="24"/>
        </w:rPr>
        <w:t>selected vascular interventional radiology procedures;</w:t>
      </w:r>
    </w:p>
    <w:p w:rsidR="001924E1" w:rsidRPr="00CC74C1" w:rsidRDefault="001924E1" w:rsidP="00064682">
      <w:pPr>
        <w:pStyle w:val="ListParagraph"/>
        <w:numPr>
          <w:ilvl w:val="1"/>
          <w:numId w:val="8"/>
        </w:numPr>
        <w:spacing w:after="240"/>
        <w:rPr>
          <w:rFonts w:ascii="Arial" w:hAnsi="Arial" w:cs="Arial"/>
          <w:sz w:val="24"/>
          <w:szCs w:val="24"/>
        </w:rPr>
      </w:pPr>
      <w:r w:rsidRPr="00CC74C1">
        <w:rPr>
          <w:rFonts w:ascii="Arial" w:hAnsi="Arial" w:cs="Arial"/>
          <w:sz w:val="24"/>
          <w:szCs w:val="24"/>
        </w:rPr>
        <w:t>multidisciplinary management of the diabetic foot;</w:t>
      </w:r>
    </w:p>
    <w:p w:rsidR="001924E1" w:rsidRPr="00CC74C1" w:rsidRDefault="001924E1" w:rsidP="00064682">
      <w:pPr>
        <w:pStyle w:val="ListParagraph"/>
        <w:numPr>
          <w:ilvl w:val="1"/>
          <w:numId w:val="8"/>
        </w:numPr>
        <w:spacing w:after="240"/>
        <w:rPr>
          <w:rFonts w:ascii="Arial" w:hAnsi="Arial" w:cs="Arial"/>
          <w:sz w:val="24"/>
          <w:szCs w:val="24"/>
        </w:rPr>
      </w:pPr>
      <w:r w:rsidRPr="00CC74C1">
        <w:rPr>
          <w:rFonts w:ascii="Arial" w:hAnsi="Arial" w:cs="Arial"/>
          <w:sz w:val="24"/>
          <w:szCs w:val="24"/>
        </w:rPr>
        <w:t>day case surgery (e.g. varicose</w:t>
      </w:r>
      <w:r w:rsidR="00B63657">
        <w:rPr>
          <w:rFonts w:ascii="Arial" w:hAnsi="Arial" w:cs="Arial"/>
          <w:sz w:val="24"/>
          <w:szCs w:val="24"/>
        </w:rPr>
        <w:t xml:space="preserve"> vein and renal access work);</w:t>
      </w:r>
    </w:p>
    <w:p w:rsidR="001924E1" w:rsidRDefault="001924E1" w:rsidP="00064682">
      <w:pPr>
        <w:pStyle w:val="ListParagraph"/>
        <w:numPr>
          <w:ilvl w:val="1"/>
          <w:numId w:val="8"/>
        </w:numPr>
        <w:spacing w:after="240"/>
        <w:rPr>
          <w:rFonts w:ascii="Arial" w:hAnsi="Arial" w:cs="Arial"/>
          <w:sz w:val="24"/>
          <w:szCs w:val="24"/>
        </w:rPr>
      </w:pPr>
      <w:r w:rsidRPr="00CC74C1">
        <w:rPr>
          <w:rFonts w:ascii="Arial" w:hAnsi="Arial" w:cs="Arial"/>
          <w:sz w:val="24"/>
          <w:szCs w:val="24"/>
        </w:rPr>
        <w:t>in-patient veno</w:t>
      </w:r>
      <w:r w:rsidR="00B63657">
        <w:rPr>
          <w:rFonts w:ascii="Arial" w:hAnsi="Arial" w:cs="Arial"/>
          <w:sz w:val="24"/>
          <w:szCs w:val="24"/>
        </w:rPr>
        <w:t>us surgery; and</w:t>
      </w:r>
    </w:p>
    <w:p w:rsidR="00B63657" w:rsidRPr="00B63657" w:rsidRDefault="00B63657" w:rsidP="00064682">
      <w:pPr>
        <w:pStyle w:val="ListParagraph"/>
        <w:numPr>
          <w:ilvl w:val="1"/>
          <w:numId w:val="8"/>
        </w:numPr>
        <w:rPr>
          <w:rFonts w:ascii="Arial" w:hAnsi="Arial" w:cs="Arial"/>
          <w:sz w:val="24"/>
          <w:szCs w:val="24"/>
        </w:rPr>
      </w:pPr>
      <w:proofErr w:type="gramStart"/>
      <w:r w:rsidRPr="00B63657">
        <w:rPr>
          <w:rFonts w:ascii="Arial" w:hAnsi="Arial" w:cs="Arial"/>
          <w:sz w:val="24"/>
          <w:szCs w:val="24"/>
        </w:rPr>
        <w:t>rehabilitation</w:t>
      </w:r>
      <w:proofErr w:type="gramEnd"/>
      <w:r w:rsidRPr="00B63657">
        <w:rPr>
          <w:rFonts w:ascii="Arial" w:hAnsi="Arial" w:cs="Arial"/>
          <w:sz w:val="24"/>
          <w:szCs w:val="24"/>
        </w:rPr>
        <w:t xml:space="preserve"> following major limb amputation.</w:t>
      </w:r>
    </w:p>
    <w:p w:rsidR="00A818DD" w:rsidRDefault="008B5E77" w:rsidP="001924E1">
      <w:pPr>
        <w:spacing w:after="240"/>
        <w:ind w:left="720"/>
        <w:rPr>
          <w:rFonts w:ascii="Arial" w:hAnsi="Arial" w:cs="Arial"/>
          <w:sz w:val="24"/>
          <w:szCs w:val="24"/>
        </w:rPr>
      </w:pPr>
      <w:r>
        <w:rPr>
          <w:rFonts w:ascii="Arial" w:hAnsi="Arial" w:cs="Arial"/>
          <w:sz w:val="24"/>
          <w:szCs w:val="24"/>
        </w:rPr>
        <w:t xml:space="preserve">A vascular surgical network arrangement will provide </w:t>
      </w:r>
      <w:r w:rsidRPr="00566B73">
        <w:rPr>
          <w:rFonts w:ascii="Arial" w:hAnsi="Arial" w:cs="Arial"/>
          <w:sz w:val="24"/>
          <w:szCs w:val="24"/>
        </w:rPr>
        <w:t xml:space="preserve">a vascular outreach service to Altnagelvin, with a significant vascular presence during normal working hours.  </w:t>
      </w:r>
      <w:r w:rsidR="00B22ED9">
        <w:rPr>
          <w:rFonts w:ascii="Arial" w:hAnsi="Arial" w:cs="Arial"/>
          <w:sz w:val="24"/>
          <w:szCs w:val="24"/>
        </w:rPr>
        <w:t xml:space="preserve">An interventional radiology network will support the interventional radiology service at Altnagelvin.  The details are described </w:t>
      </w:r>
      <w:r w:rsidR="002B0F6D">
        <w:rPr>
          <w:rFonts w:ascii="Arial" w:hAnsi="Arial" w:cs="Arial"/>
          <w:sz w:val="24"/>
          <w:szCs w:val="24"/>
        </w:rPr>
        <w:t>below</w:t>
      </w:r>
      <w:r w:rsidR="00B22ED9">
        <w:rPr>
          <w:rFonts w:ascii="Arial" w:hAnsi="Arial" w:cs="Arial"/>
          <w:sz w:val="24"/>
          <w:szCs w:val="24"/>
        </w:rPr>
        <w:t xml:space="preserve">.  </w:t>
      </w:r>
    </w:p>
    <w:p w:rsidR="008B5E77" w:rsidRDefault="00B12C83" w:rsidP="00BD067D">
      <w:pPr>
        <w:spacing w:after="240"/>
        <w:ind w:left="720" w:hanging="652"/>
        <w:rPr>
          <w:rFonts w:ascii="Arial" w:hAnsi="Arial" w:cs="Arial"/>
          <w:sz w:val="24"/>
          <w:szCs w:val="24"/>
        </w:rPr>
      </w:pPr>
      <w:r>
        <w:rPr>
          <w:rFonts w:ascii="Arial" w:hAnsi="Arial" w:cs="Arial"/>
          <w:sz w:val="24"/>
          <w:szCs w:val="24"/>
        </w:rPr>
        <w:t>6</w:t>
      </w:r>
      <w:r w:rsidR="00A818DD">
        <w:rPr>
          <w:rFonts w:ascii="Arial" w:hAnsi="Arial" w:cs="Arial"/>
          <w:sz w:val="24"/>
          <w:szCs w:val="24"/>
        </w:rPr>
        <w:t>.3</w:t>
      </w:r>
      <w:r w:rsidR="00A818DD">
        <w:rPr>
          <w:rFonts w:ascii="Arial" w:hAnsi="Arial" w:cs="Arial"/>
          <w:sz w:val="24"/>
          <w:szCs w:val="24"/>
        </w:rPr>
        <w:tab/>
      </w:r>
      <w:r w:rsidR="001A3042">
        <w:rPr>
          <w:rFonts w:ascii="Arial" w:hAnsi="Arial" w:cs="Arial"/>
          <w:b/>
          <w:sz w:val="24"/>
          <w:szCs w:val="24"/>
        </w:rPr>
        <w:t>Table 5</w:t>
      </w:r>
      <w:r w:rsidR="008B5E77">
        <w:rPr>
          <w:rFonts w:ascii="Arial" w:hAnsi="Arial" w:cs="Arial"/>
          <w:sz w:val="24"/>
          <w:szCs w:val="24"/>
        </w:rPr>
        <w:t xml:space="preserve"> </w:t>
      </w:r>
      <w:r w:rsidR="00E47988">
        <w:rPr>
          <w:rFonts w:ascii="Arial" w:hAnsi="Arial" w:cs="Arial"/>
          <w:sz w:val="24"/>
          <w:szCs w:val="24"/>
        </w:rPr>
        <w:t xml:space="preserve">overleaf </w:t>
      </w:r>
      <w:r w:rsidR="008B5E77">
        <w:rPr>
          <w:rFonts w:ascii="Arial" w:hAnsi="Arial" w:cs="Arial"/>
          <w:sz w:val="24"/>
          <w:szCs w:val="24"/>
        </w:rPr>
        <w:t xml:space="preserve">shows the expected </w:t>
      </w:r>
      <w:r w:rsidR="00B22ED9">
        <w:rPr>
          <w:rFonts w:ascii="Arial" w:hAnsi="Arial" w:cs="Arial"/>
          <w:sz w:val="24"/>
          <w:szCs w:val="24"/>
        </w:rPr>
        <w:t xml:space="preserve">surgical activity in each unit with the new service model.  All AAA, carotid endarterectomy, and lower limb arterial surgery currently carried out in </w:t>
      </w:r>
      <w:r w:rsidR="002B0F6D">
        <w:rPr>
          <w:rFonts w:ascii="Arial" w:hAnsi="Arial" w:cs="Arial"/>
          <w:sz w:val="24"/>
          <w:szCs w:val="24"/>
        </w:rPr>
        <w:t xml:space="preserve">CAH </w:t>
      </w:r>
      <w:r w:rsidR="00B22ED9">
        <w:rPr>
          <w:rFonts w:ascii="Arial" w:hAnsi="Arial" w:cs="Arial"/>
          <w:sz w:val="24"/>
          <w:szCs w:val="24"/>
        </w:rPr>
        <w:t xml:space="preserve">and </w:t>
      </w:r>
      <w:r w:rsidR="002B0F6D">
        <w:rPr>
          <w:rFonts w:ascii="Arial" w:hAnsi="Arial" w:cs="Arial"/>
          <w:sz w:val="24"/>
          <w:szCs w:val="24"/>
        </w:rPr>
        <w:t xml:space="preserve">AAH </w:t>
      </w:r>
      <w:r w:rsidR="00B22ED9">
        <w:rPr>
          <w:rFonts w:ascii="Arial" w:hAnsi="Arial" w:cs="Arial"/>
          <w:sz w:val="24"/>
          <w:szCs w:val="24"/>
        </w:rPr>
        <w:t xml:space="preserve">will transfer to the </w:t>
      </w:r>
      <w:r w:rsidR="002B0F6D">
        <w:rPr>
          <w:rFonts w:ascii="Arial" w:hAnsi="Arial" w:cs="Arial"/>
          <w:sz w:val="24"/>
          <w:szCs w:val="24"/>
        </w:rPr>
        <w:t xml:space="preserve">Belfast Trust at the </w:t>
      </w:r>
      <w:r w:rsidR="00B22ED9">
        <w:rPr>
          <w:rFonts w:ascii="Arial" w:hAnsi="Arial" w:cs="Arial"/>
          <w:sz w:val="24"/>
          <w:szCs w:val="24"/>
        </w:rPr>
        <w:t xml:space="preserve">RVH.  An assumption has been made that 80% of the major amputation work will transfer as well.  </w:t>
      </w:r>
      <w:r w:rsidR="00D754B7">
        <w:rPr>
          <w:rFonts w:ascii="Arial" w:hAnsi="Arial" w:cs="Arial"/>
          <w:sz w:val="24"/>
          <w:szCs w:val="24"/>
        </w:rPr>
        <w:t xml:space="preserve">In total approximately </w:t>
      </w:r>
      <w:r w:rsidR="00D754B7" w:rsidRPr="00D754B7">
        <w:rPr>
          <w:rFonts w:ascii="Arial" w:hAnsi="Arial" w:cs="Arial"/>
          <w:b/>
          <w:sz w:val="24"/>
          <w:szCs w:val="24"/>
        </w:rPr>
        <w:t>170</w:t>
      </w:r>
      <w:r w:rsidR="002B0F6D">
        <w:rPr>
          <w:rFonts w:ascii="Arial" w:hAnsi="Arial" w:cs="Arial"/>
          <w:sz w:val="24"/>
          <w:szCs w:val="24"/>
        </w:rPr>
        <w:t xml:space="preserve"> additional arterial procedures per year will transfer to the RVH</w:t>
      </w:r>
      <w:r w:rsidR="005163E7">
        <w:rPr>
          <w:rFonts w:ascii="Arial" w:hAnsi="Arial" w:cs="Arial"/>
          <w:sz w:val="24"/>
          <w:szCs w:val="24"/>
        </w:rPr>
        <w:t xml:space="preserve"> (</w:t>
      </w:r>
      <w:r w:rsidR="00A65CD8" w:rsidRPr="00E43DA9">
        <w:rPr>
          <w:rFonts w:ascii="Arial" w:hAnsi="Arial" w:cs="Arial"/>
          <w:b/>
          <w:sz w:val="24"/>
          <w:szCs w:val="24"/>
        </w:rPr>
        <w:t>82</w:t>
      </w:r>
      <w:r w:rsidR="005163E7">
        <w:rPr>
          <w:rFonts w:ascii="Arial" w:hAnsi="Arial" w:cs="Arial"/>
          <w:sz w:val="24"/>
          <w:szCs w:val="24"/>
        </w:rPr>
        <w:t xml:space="preserve"> from CAH</w:t>
      </w:r>
      <w:r w:rsidR="00D754B7">
        <w:rPr>
          <w:rFonts w:ascii="Arial" w:hAnsi="Arial" w:cs="Arial"/>
          <w:sz w:val="24"/>
          <w:szCs w:val="24"/>
        </w:rPr>
        <w:t xml:space="preserve"> and</w:t>
      </w:r>
      <w:r w:rsidR="005C71D7">
        <w:rPr>
          <w:rFonts w:ascii="Arial" w:hAnsi="Arial" w:cs="Arial"/>
          <w:b/>
          <w:sz w:val="24"/>
          <w:szCs w:val="24"/>
        </w:rPr>
        <w:t xml:space="preserve"> 88</w:t>
      </w:r>
      <w:r w:rsidR="005163E7">
        <w:rPr>
          <w:rFonts w:ascii="Arial" w:hAnsi="Arial" w:cs="Arial"/>
          <w:sz w:val="24"/>
          <w:szCs w:val="24"/>
        </w:rPr>
        <w:t xml:space="preserve"> from AAH)</w:t>
      </w:r>
      <w:r w:rsidR="002B0F6D">
        <w:rPr>
          <w:rFonts w:ascii="Arial" w:hAnsi="Arial" w:cs="Arial"/>
          <w:sz w:val="24"/>
          <w:szCs w:val="24"/>
        </w:rPr>
        <w:t xml:space="preserve">.  </w:t>
      </w:r>
      <w:r w:rsidR="00B22ED9">
        <w:rPr>
          <w:rFonts w:ascii="Arial" w:hAnsi="Arial" w:cs="Arial"/>
          <w:sz w:val="24"/>
          <w:szCs w:val="24"/>
        </w:rPr>
        <w:t xml:space="preserve">Haemodialysis </w:t>
      </w:r>
      <w:r w:rsidR="00A818DD">
        <w:rPr>
          <w:rFonts w:ascii="Arial" w:hAnsi="Arial" w:cs="Arial"/>
          <w:sz w:val="24"/>
          <w:szCs w:val="24"/>
        </w:rPr>
        <w:t xml:space="preserve">access </w:t>
      </w:r>
      <w:r w:rsidR="00B22ED9">
        <w:rPr>
          <w:rFonts w:ascii="Arial" w:hAnsi="Arial" w:cs="Arial"/>
          <w:sz w:val="24"/>
          <w:szCs w:val="24"/>
        </w:rPr>
        <w:t xml:space="preserve">and varicose vein work will </w:t>
      </w:r>
      <w:r w:rsidR="00A818DD">
        <w:rPr>
          <w:rFonts w:ascii="Arial" w:hAnsi="Arial" w:cs="Arial"/>
          <w:sz w:val="24"/>
          <w:szCs w:val="24"/>
        </w:rPr>
        <w:t xml:space="preserve">not </w:t>
      </w:r>
      <w:r w:rsidR="00B22ED9">
        <w:rPr>
          <w:rFonts w:ascii="Arial" w:hAnsi="Arial" w:cs="Arial"/>
          <w:sz w:val="24"/>
          <w:szCs w:val="24"/>
        </w:rPr>
        <w:t>change</w:t>
      </w:r>
      <w:r w:rsidR="00B22ED9" w:rsidRPr="002E0A08">
        <w:rPr>
          <w:rFonts w:ascii="Arial" w:hAnsi="Arial" w:cs="Arial"/>
          <w:sz w:val="24"/>
          <w:szCs w:val="24"/>
        </w:rPr>
        <w:t>.</w:t>
      </w:r>
      <w:r w:rsidR="00A818DD" w:rsidRPr="002E0A08">
        <w:rPr>
          <w:rFonts w:ascii="Arial" w:hAnsi="Arial" w:cs="Arial"/>
          <w:sz w:val="24"/>
          <w:szCs w:val="24"/>
        </w:rPr>
        <w:t xml:space="preserve">  </w:t>
      </w:r>
      <w:r w:rsidR="007A4ECC" w:rsidRPr="002E0A08">
        <w:rPr>
          <w:rFonts w:ascii="Arial" w:hAnsi="Arial" w:cs="Arial"/>
          <w:sz w:val="24"/>
          <w:szCs w:val="24"/>
        </w:rPr>
        <w:t xml:space="preserve">As some vascular activity has already transferred to the Belfast Trust from CAH and AAH (as well as other Trusts) there will </w:t>
      </w:r>
      <w:r w:rsidR="004D619C" w:rsidRPr="002E0A08">
        <w:rPr>
          <w:rFonts w:ascii="Arial" w:hAnsi="Arial" w:cs="Arial"/>
          <w:sz w:val="24"/>
          <w:szCs w:val="24"/>
        </w:rPr>
        <w:t>already b</w:t>
      </w:r>
      <w:r w:rsidR="00D46050" w:rsidRPr="002E0A08">
        <w:rPr>
          <w:rFonts w:ascii="Arial" w:hAnsi="Arial" w:cs="Arial"/>
          <w:sz w:val="24"/>
          <w:szCs w:val="24"/>
        </w:rPr>
        <w:t>e additional capacity in these T</w:t>
      </w:r>
      <w:r w:rsidR="004D619C" w:rsidRPr="002E0A08">
        <w:rPr>
          <w:rFonts w:ascii="Arial" w:hAnsi="Arial" w:cs="Arial"/>
          <w:sz w:val="24"/>
          <w:szCs w:val="24"/>
        </w:rPr>
        <w:t xml:space="preserve">rusts.  The opposite is the case for the Belfast Trust which has </w:t>
      </w:r>
      <w:r w:rsidR="00E43DA9">
        <w:rPr>
          <w:rFonts w:ascii="Arial" w:hAnsi="Arial" w:cs="Arial"/>
          <w:sz w:val="24"/>
          <w:szCs w:val="24"/>
        </w:rPr>
        <w:t>sought to absorb</w:t>
      </w:r>
      <w:r w:rsidR="004D619C" w:rsidRPr="002E0A08">
        <w:rPr>
          <w:rFonts w:ascii="Arial" w:hAnsi="Arial" w:cs="Arial"/>
          <w:sz w:val="24"/>
          <w:szCs w:val="24"/>
        </w:rPr>
        <w:t xml:space="preserve"> this additional worklo</w:t>
      </w:r>
      <w:r w:rsidR="00E43DA9">
        <w:rPr>
          <w:rFonts w:ascii="Arial" w:hAnsi="Arial" w:cs="Arial"/>
          <w:sz w:val="24"/>
          <w:szCs w:val="24"/>
        </w:rPr>
        <w:t xml:space="preserve">ad within existing resources, albeit with a knock on negative impact on waiting times for venous surgery. </w:t>
      </w:r>
    </w:p>
    <w:p w:rsidR="003A0CE0" w:rsidRPr="003A0CE0" w:rsidRDefault="003A0CE0" w:rsidP="003A0CE0">
      <w:pPr>
        <w:pStyle w:val="Caption"/>
        <w:keepNext/>
        <w:rPr>
          <w:sz w:val="24"/>
          <w:szCs w:val="24"/>
        </w:rPr>
      </w:pPr>
      <w:r w:rsidRPr="003A0CE0">
        <w:rPr>
          <w:sz w:val="24"/>
          <w:szCs w:val="24"/>
        </w:rPr>
        <w:lastRenderedPageBreak/>
        <w:t xml:space="preserve">Table </w:t>
      </w:r>
      <w:r w:rsidRPr="003A0CE0">
        <w:rPr>
          <w:sz w:val="24"/>
          <w:szCs w:val="24"/>
        </w:rPr>
        <w:fldChar w:fldCharType="begin"/>
      </w:r>
      <w:r w:rsidRPr="003A0CE0">
        <w:rPr>
          <w:sz w:val="24"/>
          <w:szCs w:val="24"/>
        </w:rPr>
        <w:instrText xml:space="preserve"> SEQ Table \* ARABIC </w:instrText>
      </w:r>
      <w:r w:rsidRPr="003A0CE0">
        <w:rPr>
          <w:sz w:val="24"/>
          <w:szCs w:val="24"/>
        </w:rPr>
        <w:fldChar w:fldCharType="separate"/>
      </w:r>
      <w:r w:rsidR="00737326">
        <w:rPr>
          <w:noProof/>
          <w:sz w:val="24"/>
          <w:szCs w:val="24"/>
        </w:rPr>
        <w:t>5</w:t>
      </w:r>
      <w:r w:rsidRPr="003A0CE0">
        <w:rPr>
          <w:sz w:val="24"/>
          <w:szCs w:val="24"/>
        </w:rPr>
        <w:fldChar w:fldCharType="end"/>
      </w:r>
      <w:r w:rsidRPr="003A0CE0">
        <w:rPr>
          <w:sz w:val="24"/>
          <w:szCs w:val="24"/>
        </w:rPr>
        <w:t xml:space="preserve"> - Volume of Vascular Surgical Services Provided b</w:t>
      </w:r>
      <w:r w:rsidR="00A15002">
        <w:rPr>
          <w:sz w:val="24"/>
          <w:szCs w:val="24"/>
        </w:rPr>
        <w:t xml:space="preserve">y Hospital – new service model </w:t>
      </w:r>
    </w:p>
    <w:tbl>
      <w:tblPr>
        <w:tblW w:w="9569" w:type="dxa"/>
        <w:tblInd w:w="93" w:type="dxa"/>
        <w:tblLook w:val="04A0" w:firstRow="1" w:lastRow="0" w:firstColumn="1" w:lastColumn="0" w:noHBand="0" w:noVBand="1"/>
      </w:tblPr>
      <w:tblGrid>
        <w:gridCol w:w="2014"/>
        <w:gridCol w:w="1511"/>
        <w:gridCol w:w="1511"/>
        <w:gridCol w:w="1511"/>
        <w:gridCol w:w="1511"/>
        <w:gridCol w:w="1511"/>
      </w:tblGrid>
      <w:tr w:rsidR="00E47988" w:rsidRPr="0032340C" w:rsidTr="00293B1E">
        <w:trPr>
          <w:trHeight w:val="1009"/>
        </w:trPr>
        <w:tc>
          <w:tcPr>
            <w:tcW w:w="2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988" w:rsidRPr="0032340C" w:rsidRDefault="00E47988" w:rsidP="0032340C">
            <w:pPr>
              <w:spacing w:after="0" w:line="240" w:lineRule="auto"/>
              <w:rPr>
                <w:rFonts w:ascii="Calibri" w:eastAsia="Times New Roman" w:hAnsi="Calibri" w:cs="Calibri"/>
                <w:b/>
                <w:bCs/>
                <w:color w:val="244062"/>
                <w:lang w:eastAsia="en-GB"/>
              </w:rPr>
            </w:pPr>
          </w:p>
        </w:tc>
        <w:tc>
          <w:tcPr>
            <w:tcW w:w="1511" w:type="dxa"/>
            <w:tcBorders>
              <w:top w:val="single" w:sz="4" w:space="0" w:color="auto"/>
              <w:left w:val="nil"/>
              <w:bottom w:val="single" w:sz="4" w:space="0" w:color="auto"/>
              <w:right w:val="single" w:sz="4" w:space="0" w:color="auto"/>
            </w:tcBorders>
            <w:shd w:val="clear" w:color="auto" w:fill="auto"/>
            <w:vAlign w:val="bottom"/>
            <w:hideMark/>
          </w:tcPr>
          <w:p w:rsidR="00E47988" w:rsidRPr="0032340C" w:rsidRDefault="00E47988" w:rsidP="0032340C">
            <w:pPr>
              <w:spacing w:after="0" w:line="240" w:lineRule="auto"/>
              <w:rPr>
                <w:rFonts w:ascii="Calibri" w:eastAsia="Times New Roman" w:hAnsi="Calibri" w:cs="Calibri"/>
                <w:b/>
                <w:bCs/>
                <w:color w:val="244062"/>
                <w:lang w:eastAsia="en-GB"/>
              </w:rPr>
            </w:pPr>
            <w:r w:rsidRPr="0032340C">
              <w:rPr>
                <w:rFonts w:ascii="Calibri" w:eastAsia="Times New Roman" w:hAnsi="Calibri" w:cs="Calibri"/>
                <w:b/>
                <w:bCs/>
                <w:color w:val="244062"/>
                <w:lang w:eastAsia="en-GB"/>
              </w:rPr>
              <w:t>BHSCT @</w:t>
            </w:r>
            <w:r w:rsidRPr="0032340C">
              <w:rPr>
                <w:rFonts w:ascii="Calibri" w:eastAsia="Times New Roman" w:hAnsi="Calibri" w:cs="Calibri"/>
                <w:b/>
                <w:bCs/>
                <w:color w:val="244062"/>
                <w:lang w:eastAsia="en-GB"/>
              </w:rPr>
              <w:br/>
              <w:t>R.V.H</w:t>
            </w:r>
          </w:p>
        </w:tc>
        <w:tc>
          <w:tcPr>
            <w:tcW w:w="1511" w:type="dxa"/>
            <w:tcBorders>
              <w:top w:val="single" w:sz="4" w:space="0" w:color="auto"/>
              <w:left w:val="nil"/>
              <w:bottom w:val="single" w:sz="4" w:space="0" w:color="auto"/>
              <w:right w:val="single" w:sz="4" w:space="0" w:color="auto"/>
            </w:tcBorders>
            <w:shd w:val="clear" w:color="auto" w:fill="auto"/>
            <w:vAlign w:val="bottom"/>
            <w:hideMark/>
          </w:tcPr>
          <w:p w:rsidR="00E47988" w:rsidRPr="0032340C" w:rsidRDefault="00E47988" w:rsidP="0032340C">
            <w:pPr>
              <w:spacing w:after="0" w:line="240" w:lineRule="auto"/>
              <w:rPr>
                <w:rFonts w:ascii="Calibri" w:eastAsia="Times New Roman" w:hAnsi="Calibri" w:cs="Calibri"/>
                <w:b/>
                <w:bCs/>
                <w:color w:val="244062"/>
                <w:lang w:eastAsia="en-GB"/>
              </w:rPr>
            </w:pPr>
            <w:r w:rsidRPr="0032340C">
              <w:rPr>
                <w:rFonts w:ascii="Calibri" w:eastAsia="Times New Roman" w:hAnsi="Calibri" w:cs="Calibri"/>
                <w:b/>
                <w:bCs/>
                <w:color w:val="244062"/>
                <w:lang w:eastAsia="en-GB"/>
              </w:rPr>
              <w:t>SHSCT @</w:t>
            </w:r>
            <w:r w:rsidRPr="0032340C">
              <w:rPr>
                <w:rFonts w:ascii="Calibri" w:eastAsia="Times New Roman" w:hAnsi="Calibri" w:cs="Calibri"/>
                <w:b/>
                <w:bCs/>
                <w:color w:val="244062"/>
                <w:lang w:eastAsia="en-GB"/>
              </w:rPr>
              <w:br/>
              <w:t>C.A.H</w:t>
            </w:r>
          </w:p>
        </w:tc>
        <w:tc>
          <w:tcPr>
            <w:tcW w:w="1511" w:type="dxa"/>
            <w:tcBorders>
              <w:top w:val="single" w:sz="4" w:space="0" w:color="auto"/>
              <w:left w:val="nil"/>
              <w:bottom w:val="single" w:sz="4" w:space="0" w:color="auto"/>
              <w:right w:val="single" w:sz="4" w:space="0" w:color="auto"/>
            </w:tcBorders>
            <w:shd w:val="clear" w:color="auto" w:fill="auto"/>
            <w:vAlign w:val="bottom"/>
            <w:hideMark/>
          </w:tcPr>
          <w:p w:rsidR="00E47988" w:rsidRPr="0032340C" w:rsidRDefault="00E47988" w:rsidP="0032340C">
            <w:pPr>
              <w:spacing w:after="0" w:line="240" w:lineRule="auto"/>
              <w:rPr>
                <w:rFonts w:ascii="Calibri" w:eastAsia="Times New Roman" w:hAnsi="Calibri" w:cs="Calibri"/>
                <w:b/>
                <w:bCs/>
                <w:color w:val="244062"/>
                <w:lang w:eastAsia="en-GB"/>
              </w:rPr>
            </w:pPr>
            <w:r w:rsidRPr="0032340C">
              <w:rPr>
                <w:rFonts w:ascii="Calibri" w:eastAsia="Times New Roman" w:hAnsi="Calibri" w:cs="Calibri"/>
                <w:b/>
                <w:bCs/>
                <w:color w:val="244062"/>
                <w:lang w:eastAsia="en-GB"/>
              </w:rPr>
              <w:t>WHSCT @</w:t>
            </w:r>
            <w:r w:rsidRPr="0032340C">
              <w:rPr>
                <w:rFonts w:ascii="Calibri" w:eastAsia="Times New Roman" w:hAnsi="Calibri" w:cs="Calibri"/>
                <w:b/>
                <w:bCs/>
                <w:color w:val="244062"/>
                <w:lang w:eastAsia="en-GB"/>
              </w:rPr>
              <w:br/>
              <w:t>A.A.H</w:t>
            </w:r>
          </w:p>
        </w:tc>
        <w:tc>
          <w:tcPr>
            <w:tcW w:w="1511" w:type="dxa"/>
            <w:tcBorders>
              <w:top w:val="single" w:sz="4" w:space="0" w:color="auto"/>
              <w:left w:val="nil"/>
              <w:bottom w:val="single" w:sz="4" w:space="0" w:color="auto"/>
              <w:right w:val="single" w:sz="4" w:space="0" w:color="auto"/>
            </w:tcBorders>
          </w:tcPr>
          <w:p w:rsidR="007A52C0" w:rsidRDefault="007A52C0" w:rsidP="0032340C">
            <w:pPr>
              <w:spacing w:after="0" w:line="240" w:lineRule="auto"/>
              <w:rPr>
                <w:rFonts w:ascii="Calibri" w:eastAsia="Times New Roman" w:hAnsi="Calibri" w:cs="Calibri"/>
                <w:b/>
                <w:bCs/>
                <w:color w:val="244062"/>
                <w:lang w:eastAsia="en-GB"/>
              </w:rPr>
            </w:pPr>
          </w:p>
          <w:p w:rsidR="007A52C0" w:rsidRDefault="007A52C0" w:rsidP="0032340C">
            <w:pPr>
              <w:spacing w:after="0" w:line="240" w:lineRule="auto"/>
              <w:rPr>
                <w:rFonts w:ascii="Calibri" w:eastAsia="Times New Roman" w:hAnsi="Calibri" w:cs="Calibri"/>
                <w:b/>
                <w:bCs/>
                <w:color w:val="244062"/>
                <w:lang w:eastAsia="en-GB"/>
              </w:rPr>
            </w:pPr>
          </w:p>
          <w:p w:rsidR="00E47988" w:rsidRPr="0032340C" w:rsidRDefault="007A52C0" w:rsidP="0032340C">
            <w:pPr>
              <w:spacing w:after="0" w:line="240" w:lineRule="auto"/>
              <w:rPr>
                <w:rFonts w:ascii="Calibri" w:eastAsia="Times New Roman" w:hAnsi="Calibri" w:cs="Calibri"/>
                <w:b/>
                <w:bCs/>
                <w:color w:val="244062"/>
                <w:lang w:eastAsia="en-GB"/>
              </w:rPr>
            </w:pPr>
            <w:r w:rsidRPr="00C32D17">
              <w:rPr>
                <w:rFonts w:ascii="Calibri" w:eastAsia="Times New Roman" w:hAnsi="Calibri" w:cs="Calibri"/>
                <w:b/>
                <w:bCs/>
                <w:color w:val="244062"/>
                <w:lang w:eastAsia="en-GB"/>
              </w:rPr>
              <w:t>NHSCT @ Causeway</w:t>
            </w:r>
          </w:p>
        </w:tc>
        <w:tc>
          <w:tcPr>
            <w:tcW w:w="15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47988" w:rsidRPr="0032340C" w:rsidRDefault="00E47988" w:rsidP="0032340C">
            <w:pPr>
              <w:spacing w:after="0" w:line="240" w:lineRule="auto"/>
              <w:rPr>
                <w:rFonts w:ascii="Calibri" w:eastAsia="Times New Roman" w:hAnsi="Calibri" w:cs="Calibri"/>
                <w:b/>
                <w:bCs/>
                <w:color w:val="244062"/>
                <w:lang w:eastAsia="en-GB"/>
              </w:rPr>
            </w:pPr>
            <w:r w:rsidRPr="0032340C">
              <w:rPr>
                <w:rFonts w:ascii="Calibri" w:eastAsia="Times New Roman" w:hAnsi="Calibri" w:cs="Calibri"/>
                <w:b/>
                <w:bCs/>
                <w:color w:val="244062"/>
                <w:lang w:eastAsia="en-GB"/>
              </w:rPr>
              <w:t>TOTALS</w:t>
            </w:r>
          </w:p>
        </w:tc>
      </w:tr>
      <w:tr w:rsidR="00E47988" w:rsidRPr="0032340C" w:rsidTr="001145FB">
        <w:trPr>
          <w:trHeight w:val="526"/>
        </w:trPr>
        <w:tc>
          <w:tcPr>
            <w:tcW w:w="2014" w:type="dxa"/>
            <w:tcBorders>
              <w:top w:val="nil"/>
              <w:left w:val="single" w:sz="4" w:space="0" w:color="auto"/>
              <w:bottom w:val="single" w:sz="4" w:space="0" w:color="auto"/>
              <w:right w:val="single" w:sz="4" w:space="0" w:color="auto"/>
            </w:tcBorders>
            <w:shd w:val="clear" w:color="auto" w:fill="auto"/>
            <w:vAlign w:val="bottom"/>
            <w:hideMark/>
          </w:tcPr>
          <w:p w:rsidR="00E47988" w:rsidRPr="0032340C" w:rsidRDefault="00E47988" w:rsidP="0032340C">
            <w:pPr>
              <w:spacing w:after="0" w:line="240" w:lineRule="auto"/>
              <w:rPr>
                <w:rFonts w:ascii="Calibri" w:eastAsia="Times New Roman" w:hAnsi="Calibri" w:cs="Calibri"/>
                <w:b/>
                <w:bCs/>
                <w:color w:val="244062"/>
                <w:lang w:eastAsia="en-GB"/>
              </w:rPr>
            </w:pPr>
            <w:r w:rsidRPr="0032340C">
              <w:rPr>
                <w:rFonts w:ascii="Calibri" w:eastAsia="Times New Roman" w:hAnsi="Calibri" w:cs="Calibri"/>
                <w:b/>
                <w:bCs/>
                <w:color w:val="244062"/>
                <w:lang w:eastAsia="en-GB"/>
              </w:rPr>
              <w:t>Arterial I.Ps (elective)</w:t>
            </w: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E47988" w:rsidP="0032340C">
            <w:pPr>
              <w:spacing w:after="0" w:line="240" w:lineRule="auto"/>
              <w:jc w:val="right"/>
              <w:rPr>
                <w:rFonts w:ascii="Calibri" w:eastAsia="Times New Roman" w:hAnsi="Calibri" w:cs="Calibri"/>
                <w:color w:val="000000"/>
                <w:lang w:eastAsia="en-GB"/>
              </w:rPr>
            </w:pPr>
            <w:r w:rsidRPr="0032340C">
              <w:rPr>
                <w:rFonts w:ascii="Calibri" w:eastAsia="Times New Roman" w:hAnsi="Calibri" w:cs="Calibri"/>
                <w:color w:val="000000"/>
                <w:lang w:eastAsia="en-GB"/>
              </w:rPr>
              <w:t>805</w:t>
            </w:r>
          </w:p>
          <w:p w:rsidR="00E47988" w:rsidRPr="00E47988" w:rsidRDefault="00B86078" w:rsidP="0032340C">
            <w:pPr>
              <w:spacing w:after="0" w:line="240" w:lineRule="auto"/>
              <w:jc w:val="right"/>
              <w:rPr>
                <w:rFonts w:ascii="Calibri" w:eastAsia="Times New Roman" w:hAnsi="Calibri" w:cs="Calibri"/>
                <w:i/>
                <w:color w:val="000000"/>
                <w:sz w:val="18"/>
                <w:szCs w:val="18"/>
                <w:lang w:eastAsia="en-GB"/>
              </w:rPr>
            </w:pPr>
            <w:r>
              <w:rPr>
                <w:rFonts w:ascii="Calibri" w:eastAsia="Times New Roman" w:hAnsi="Calibri" w:cs="Calibri"/>
                <w:i/>
                <w:color w:val="FF0000"/>
                <w:sz w:val="18"/>
                <w:szCs w:val="18"/>
                <w:lang w:eastAsia="en-GB"/>
              </w:rPr>
              <w:t>(prev. 705</w:t>
            </w:r>
            <w:r w:rsidR="00E47988" w:rsidRPr="00E47988">
              <w:rPr>
                <w:rFonts w:ascii="Calibri" w:eastAsia="Times New Roman" w:hAnsi="Calibri" w:cs="Calibri"/>
                <w:i/>
                <w:color w:val="FF0000"/>
                <w:sz w:val="18"/>
                <w:szCs w:val="18"/>
                <w:lang w:eastAsia="en-GB"/>
              </w:rPr>
              <w:t>)</w:t>
            </w:r>
          </w:p>
        </w:tc>
        <w:tc>
          <w:tcPr>
            <w:tcW w:w="1511" w:type="dxa"/>
            <w:tcBorders>
              <w:top w:val="nil"/>
              <w:left w:val="nil"/>
              <w:bottom w:val="single" w:sz="4" w:space="0" w:color="auto"/>
              <w:right w:val="single" w:sz="4" w:space="0" w:color="auto"/>
            </w:tcBorders>
            <w:shd w:val="clear" w:color="auto" w:fill="auto"/>
            <w:noWrap/>
            <w:vAlign w:val="bottom"/>
            <w:hideMark/>
          </w:tcPr>
          <w:p w:rsidR="00E47988" w:rsidRPr="001145FB" w:rsidRDefault="00B86078" w:rsidP="0032340C">
            <w:pPr>
              <w:spacing w:after="0" w:line="240" w:lineRule="auto"/>
              <w:jc w:val="right"/>
              <w:rPr>
                <w:rFonts w:ascii="Calibri" w:eastAsia="Times New Roman" w:hAnsi="Calibri" w:cs="Calibri"/>
                <w:color w:val="000000"/>
                <w:lang w:eastAsia="en-GB"/>
              </w:rPr>
            </w:pPr>
            <w:r w:rsidRPr="001145FB">
              <w:rPr>
                <w:rFonts w:ascii="Calibri" w:eastAsia="Times New Roman" w:hAnsi="Calibri" w:cs="Calibri"/>
                <w:color w:val="000000"/>
                <w:lang w:eastAsia="en-GB"/>
              </w:rPr>
              <w:t>51</w:t>
            </w:r>
          </w:p>
          <w:p w:rsidR="00E47988" w:rsidRPr="00E47988" w:rsidRDefault="00E47988" w:rsidP="0032340C">
            <w:pPr>
              <w:spacing w:after="0" w:line="240" w:lineRule="auto"/>
              <w:jc w:val="right"/>
              <w:rPr>
                <w:rFonts w:ascii="Calibri" w:eastAsia="Times New Roman" w:hAnsi="Calibri" w:cs="Calibri"/>
                <w:i/>
                <w:color w:val="000000"/>
                <w:sz w:val="18"/>
                <w:szCs w:val="18"/>
                <w:lang w:eastAsia="en-GB"/>
              </w:rPr>
            </w:pPr>
            <w:r w:rsidRPr="00E47988">
              <w:rPr>
                <w:rFonts w:ascii="Calibri" w:eastAsia="Times New Roman" w:hAnsi="Calibri" w:cs="Calibri"/>
                <w:i/>
                <w:color w:val="FF0000"/>
                <w:sz w:val="18"/>
                <w:szCs w:val="18"/>
                <w:lang w:eastAsia="en-GB"/>
              </w:rPr>
              <w:t>(prev. 95)</w:t>
            </w:r>
          </w:p>
        </w:tc>
        <w:tc>
          <w:tcPr>
            <w:tcW w:w="1511" w:type="dxa"/>
            <w:tcBorders>
              <w:top w:val="nil"/>
              <w:left w:val="nil"/>
              <w:bottom w:val="single" w:sz="4" w:space="0" w:color="auto"/>
              <w:right w:val="single" w:sz="4" w:space="0" w:color="auto"/>
            </w:tcBorders>
            <w:shd w:val="clear" w:color="auto" w:fill="auto"/>
            <w:noWrap/>
            <w:vAlign w:val="bottom"/>
            <w:hideMark/>
          </w:tcPr>
          <w:p w:rsidR="00E47988" w:rsidRPr="001145FB" w:rsidRDefault="00286F0B" w:rsidP="0032340C">
            <w:pPr>
              <w:spacing w:after="0" w:line="240" w:lineRule="auto"/>
              <w:jc w:val="right"/>
              <w:rPr>
                <w:rFonts w:ascii="Calibri" w:eastAsia="Times New Roman" w:hAnsi="Calibri" w:cs="Calibri"/>
                <w:color w:val="000000"/>
                <w:lang w:eastAsia="en-GB"/>
              </w:rPr>
            </w:pPr>
            <w:r w:rsidRPr="001145FB">
              <w:rPr>
                <w:rFonts w:ascii="Calibri" w:eastAsia="Times New Roman" w:hAnsi="Calibri" w:cs="Calibri"/>
                <w:color w:val="000000"/>
                <w:lang w:eastAsia="en-GB"/>
              </w:rPr>
              <w:t>171</w:t>
            </w:r>
          </w:p>
          <w:p w:rsidR="00E47988" w:rsidRPr="00E47988" w:rsidRDefault="00994F29" w:rsidP="00994F29">
            <w:pPr>
              <w:spacing w:after="0" w:line="240" w:lineRule="auto"/>
              <w:jc w:val="right"/>
              <w:rPr>
                <w:rFonts w:ascii="Calibri" w:eastAsia="Times New Roman" w:hAnsi="Calibri" w:cs="Calibri"/>
                <w:i/>
                <w:color w:val="000000"/>
                <w:sz w:val="18"/>
                <w:szCs w:val="18"/>
                <w:lang w:eastAsia="en-GB"/>
              </w:rPr>
            </w:pPr>
            <w:r>
              <w:rPr>
                <w:rFonts w:ascii="Calibri" w:eastAsia="Times New Roman" w:hAnsi="Calibri" w:cs="Calibri"/>
                <w:i/>
                <w:color w:val="FF0000"/>
                <w:sz w:val="18"/>
                <w:szCs w:val="18"/>
                <w:lang w:eastAsia="en-GB"/>
              </w:rPr>
              <w:t>(prev. 204</w:t>
            </w:r>
            <w:r w:rsidR="00E47988" w:rsidRPr="00E47988">
              <w:rPr>
                <w:rFonts w:ascii="Calibri" w:eastAsia="Times New Roman" w:hAnsi="Calibri" w:cs="Calibri"/>
                <w:i/>
                <w:color w:val="FF0000"/>
                <w:sz w:val="18"/>
                <w:szCs w:val="18"/>
                <w:lang w:eastAsia="en-GB"/>
              </w:rPr>
              <w:t>)</w:t>
            </w:r>
          </w:p>
        </w:tc>
        <w:tc>
          <w:tcPr>
            <w:tcW w:w="1511" w:type="dxa"/>
            <w:tcBorders>
              <w:top w:val="single" w:sz="4" w:space="0" w:color="auto"/>
              <w:left w:val="nil"/>
              <w:bottom w:val="single" w:sz="4" w:space="0" w:color="auto"/>
              <w:right w:val="single" w:sz="4" w:space="0" w:color="auto"/>
            </w:tcBorders>
            <w:vAlign w:val="bottom"/>
          </w:tcPr>
          <w:p w:rsidR="00E47988" w:rsidRPr="007A52C0" w:rsidRDefault="00E47988" w:rsidP="007A52C0">
            <w:pPr>
              <w:spacing w:after="0" w:line="240" w:lineRule="auto"/>
              <w:jc w:val="center"/>
              <w:rPr>
                <w:rFonts w:ascii="Calibri" w:eastAsia="Times New Roman" w:hAnsi="Calibri" w:cs="Calibri"/>
                <w:bCs/>
                <w:color w:val="000000"/>
                <w:lang w:eastAsia="en-GB"/>
              </w:rPr>
            </w:pPr>
          </w:p>
          <w:p w:rsidR="007A52C0" w:rsidRDefault="007A52C0" w:rsidP="007A52C0">
            <w:pPr>
              <w:spacing w:after="0" w:line="240" w:lineRule="auto"/>
              <w:jc w:val="right"/>
              <w:rPr>
                <w:rFonts w:ascii="Calibri" w:eastAsia="Times New Roman" w:hAnsi="Calibri" w:cs="Calibri"/>
                <w:bCs/>
                <w:color w:val="000000"/>
                <w:lang w:eastAsia="en-GB"/>
              </w:rPr>
            </w:pPr>
            <w:r>
              <w:rPr>
                <w:rFonts w:ascii="Calibri" w:eastAsia="Times New Roman" w:hAnsi="Calibri" w:cs="Calibri"/>
                <w:bCs/>
                <w:color w:val="000000"/>
                <w:lang w:eastAsia="en-GB"/>
              </w:rPr>
              <w:t>1</w:t>
            </w:r>
          </w:p>
          <w:p w:rsidR="007A52C0" w:rsidRPr="007A52C0" w:rsidRDefault="007A52C0" w:rsidP="007A52C0">
            <w:pPr>
              <w:spacing w:after="0" w:line="240" w:lineRule="auto"/>
              <w:jc w:val="right"/>
              <w:rPr>
                <w:rFonts w:ascii="Calibri" w:eastAsia="Times New Roman" w:hAnsi="Calibri" w:cs="Calibri"/>
                <w:bCs/>
                <w:color w:val="000000"/>
                <w:lang w:eastAsia="en-GB"/>
              </w:rPr>
            </w:pPr>
          </w:p>
        </w:tc>
        <w:tc>
          <w:tcPr>
            <w:tcW w:w="1511" w:type="dxa"/>
            <w:tcBorders>
              <w:top w:val="nil"/>
              <w:left w:val="single" w:sz="4" w:space="0" w:color="auto"/>
              <w:bottom w:val="single" w:sz="4" w:space="0" w:color="auto"/>
              <w:right w:val="single" w:sz="4" w:space="0" w:color="auto"/>
            </w:tcBorders>
            <w:shd w:val="clear" w:color="000000" w:fill="D9D9D9"/>
            <w:noWrap/>
            <w:vAlign w:val="center"/>
            <w:hideMark/>
          </w:tcPr>
          <w:p w:rsidR="00E47988" w:rsidRPr="0032340C" w:rsidRDefault="001145FB" w:rsidP="001145FB">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1028</w:t>
            </w:r>
          </w:p>
        </w:tc>
      </w:tr>
      <w:tr w:rsidR="00E47988" w:rsidRPr="0032340C" w:rsidTr="001145FB">
        <w:trPr>
          <w:trHeight w:val="630"/>
        </w:trPr>
        <w:tc>
          <w:tcPr>
            <w:tcW w:w="2014" w:type="dxa"/>
            <w:tcBorders>
              <w:top w:val="nil"/>
              <w:left w:val="single" w:sz="4" w:space="0" w:color="auto"/>
              <w:bottom w:val="single" w:sz="4" w:space="0" w:color="auto"/>
              <w:right w:val="single" w:sz="4" w:space="0" w:color="auto"/>
            </w:tcBorders>
            <w:shd w:val="clear" w:color="auto" w:fill="auto"/>
            <w:vAlign w:val="bottom"/>
            <w:hideMark/>
          </w:tcPr>
          <w:p w:rsidR="00E47988" w:rsidRPr="0032340C" w:rsidRDefault="00E47988" w:rsidP="0032340C">
            <w:pPr>
              <w:spacing w:after="0" w:line="240" w:lineRule="auto"/>
              <w:rPr>
                <w:rFonts w:ascii="Calibri" w:eastAsia="Times New Roman" w:hAnsi="Calibri" w:cs="Calibri"/>
                <w:b/>
                <w:bCs/>
                <w:color w:val="244062"/>
                <w:lang w:eastAsia="en-GB"/>
              </w:rPr>
            </w:pPr>
            <w:r w:rsidRPr="0032340C">
              <w:rPr>
                <w:rFonts w:ascii="Calibri" w:eastAsia="Times New Roman" w:hAnsi="Calibri" w:cs="Calibri"/>
                <w:b/>
                <w:bCs/>
                <w:color w:val="244062"/>
                <w:lang w:eastAsia="en-GB"/>
              </w:rPr>
              <w:t>Arterial I.Ps (emergency)</w:t>
            </w: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E47988" w:rsidP="0032340C">
            <w:pPr>
              <w:spacing w:after="0" w:line="240" w:lineRule="auto"/>
              <w:jc w:val="right"/>
              <w:rPr>
                <w:rFonts w:ascii="Calibri" w:eastAsia="Times New Roman" w:hAnsi="Calibri" w:cs="Calibri"/>
                <w:color w:val="000000"/>
                <w:lang w:eastAsia="en-GB"/>
              </w:rPr>
            </w:pPr>
            <w:r w:rsidRPr="0032340C">
              <w:rPr>
                <w:rFonts w:ascii="Calibri" w:eastAsia="Times New Roman" w:hAnsi="Calibri" w:cs="Calibri"/>
                <w:color w:val="000000"/>
                <w:lang w:eastAsia="en-GB"/>
              </w:rPr>
              <w:t>341</w:t>
            </w:r>
          </w:p>
          <w:p w:rsidR="00E47988" w:rsidRPr="00E47988" w:rsidRDefault="00B86078" w:rsidP="0032340C">
            <w:pPr>
              <w:spacing w:after="0" w:line="240" w:lineRule="auto"/>
              <w:jc w:val="right"/>
              <w:rPr>
                <w:rFonts w:ascii="Calibri" w:eastAsia="Times New Roman" w:hAnsi="Calibri" w:cs="Calibri"/>
                <w:i/>
                <w:color w:val="000000"/>
                <w:sz w:val="18"/>
                <w:szCs w:val="18"/>
                <w:lang w:eastAsia="en-GB"/>
              </w:rPr>
            </w:pPr>
            <w:r>
              <w:rPr>
                <w:rFonts w:ascii="Calibri" w:eastAsia="Times New Roman" w:hAnsi="Calibri" w:cs="Calibri"/>
                <w:i/>
                <w:color w:val="FF0000"/>
                <w:sz w:val="18"/>
                <w:szCs w:val="18"/>
                <w:lang w:eastAsia="en-GB"/>
              </w:rPr>
              <w:t>(prev. 252</w:t>
            </w:r>
            <w:r w:rsidR="00E47988" w:rsidRPr="00E47988">
              <w:rPr>
                <w:rFonts w:ascii="Calibri" w:eastAsia="Times New Roman" w:hAnsi="Calibri" w:cs="Calibri"/>
                <w:i/>
                <w:color w:val="FF0000"/>
                <w:sz w:val="18"/>
                <w:szCs w:val="18"/>
                <w:lang w:eastAsia="en-GB"/>
              </w:rPr>
              <w:t>)</w:t>
            </w: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B86078" w:rsidP="0032340C">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w:t>
            </w:r>
          </w:p>
          <w:p w:rsidR="00E47988" w:rsidRPr="00E47988" w:rsidRDefault="00E47988" w:rsidP="0032340C">
            <w:pPr>
              <w:spacing w:after="0" w:line="240" w:lineRule="auto"/>
              <w:jc w:val="right"/>
              <w:rPr>
                <w:rFonts w:ascii="Calibri" w:eastAsia="Times New Roman" w:hAnsi="Calibri" w:cs="Calibri"/>
                <w:i/>
                <w:color w:val="000000"/>
                <w:sz w:val="18"/>
                <w:szCs w:val="18"/>
                <w:lang w:eastAsia="en-GB"/>
              </w:rPr>
            </w:pPr>
            <w:r w:rsidRPr="00E47988">
              <w:rPr>
                <w:rFonts w:ascii="Calibri" w:eastAsia="Times New Roman" w:hAnsi="Calibri" w:cs="Calibri"/>
                <w:i/>
                <w:color w:val="FF0000"/>
                <w:sz w:val="18"/>
                <w:szCs w:val="18"/>
                <w:lang w:eastAsia="en-GB"/>
              </w:rPr>
              <w:t>(prev. 38)</w:t>
            </w: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B86078" w:rsidP="0032340C">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w:t>
            </w:r>
          </w:p>
          <w:p w:rsidR="00E47988" w:rsidRPr="00E47988" w:rsidRDefault="00E47988" w:rsidP="0032340C">
            <w:pPr>
              <w:spacing w:after="0" w:line="240" w:lineRule="auto"/>
              <w:jc w:val="right"/>
              <w:rPr>
                <w:rFonts w:ascii="Calibri" w:eastAsia="Times New Roman" w:hAnsi="Calibri" w:cs="Calibri"/>
                <w:i/>
                <w:color w:val="000000"/>
                <w:sz w:val="18"/>
                <w:szCs w:val="18"/>
                <w:lang w:eastAsia="en-GB"/>
              </w:rPr>
            </w:pPr>
            <w:r w:rsidRPr="00E47988">
              <w:rPr>
                <w:rFonts w:ascii="Calibri" w:eastAsia="Times New Roman" w:hAnsi="Calibri" w:cs="Calibri"/>
                <w:i/>
                <w:color w:val="FF0000"/>
                <w:sz w:val="18"/>
                <w:szCs w:val="18"/>
                <w:lang w:eastAsia="en-GB"/>
              </w:rPr>
              <w:t>(prev. 55)</w:t>
            </w:r>
          </w:p>
        </w:tc>
        <w:tc>
          <w:tcPr>
            <w:tcW w:w="1511" w:type="dxa"/>
            <w:tcBorders>
              <w:top w:val="single" w:sz="4" w:space="0" w:color="auto"/>
              <w:left w:val="nil"/>
              <w:bottom w:val="single" w:sz="4" w:space="0" w:color="auto"/>
              <w:right w:val="single" w:sz="4" w:space="0" w:color="auto"/>
            </w:tcBorders>
            <w:vAlign w:val="bottom"/>
          </w:tcPr>
          <w:p w:rsidR="00E47988" w:rsidRDefault="007A52C0" w:rsidP="007A52C0">
            <w:pPr>
              <w:spacing w:after="0" w:line="240" w:lineRule="auto"/>
              <w:jc w:val="right"/>
              <w:rPr>
                <w:rFonts w:ascii="Calibri" w:eastAsia="Times New Roman" w:hAnsi="Calibri" w:cs="Calibri"/>
                <w:bCs/>
                <w:color w:val="000000"/>
                <w:lang w:eastAsia="en-GB"/>
              </w:rPr>
            </w:pPr>
            <w:r>
              <w:rPr>
                <w:rFonts w:ascii="Calibri" w:eastAsia="Times New Roman" w:hAnsi="Calibri" w:cs="Calibri"/>
                <w:bCs/>
                <w:color w:val="000000"/>
                <w:lang w:eastAsia="en-GB"/>
              </w:rPr>
              <w:t>0</w:t>
            </w:r>
          </w:p>
          <w:p w:rsidR="007A52C0" w:rsidRPr="007A52C0" w:rsidRDefault="007A52C0" w:rsidP="007A52C0">
            <w:pPr>
              <w:spacing w:after="0" w:line="240" w:lineRule="auto"/>
              <w:jc w:val="right"/>
              <w:rPr>
                <w:rFonts w:ascii="Calibri" w:eastAsia="Times New Roman" w:hAnsi="Calibri" w:cs="Calibri"/>
                <w:bCs/>
                <w:color w:val="000000"/>
                <w:lang w:eastAsia="en-GB"/>
              </w:rPr>
            </w:pPr>
          </w:p>
        </w:tc>
        <w:tc>
          <w:tcPr>
            <w:tcW w:w="1511" w:type="dxa"/>
            <w:tcBorders>
              <w:top w:val="nil"/>
              <w:left w:val="single" w:sz="4" w:space="0" w:color="auto"/>
              <w:bottom w:val="single" w:sz="4" w:space="0" w:color="auto"/>
              <w:right w:val="single" w:sz="4" w:space="0" w:color="auto"/>
            </w:tcBorders>
            <w:shd w:val="clear" w:color="000000" w:fill="D9D9D9"/>
            <w:noWrap/>
            <w:vAlign w:val="center"/>
            <w:hideMark/>
          </w:tcPr>
          <w:p w:rsidR="00E47988" w:rsidRPr="0032340C" w:rsidRDefault="00B86078" w:rsidP="001145FB">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341</w:t>
            </w:r>
          </w:p>
        </w:tc>
      </w:tr>
      <w:tr w:rsidR="00E47988" w:rsidRPr="0032340C" w:rsidTr="001145FB">
        <w:trPr>
          <w:trHeight w:val="630"/>
        </w:trPr>
        <w:tc>
          <w:tcPr>
            <w:tcW w:w="2014" w:type="dxa"/>
            <w:tcBorders>
              <w:top w:val="nil"/>
              <w:left w:val="single" w:sz="4" w:space="0" w:color="auto"/>
              <w:bottom w:val="single" w:sz="4" w:space="0" w:color="auto"/>
              <w:right w:val="single" w:sz="4" w:space="0" w:color="auto"/>
            </w:tcBorders>
            <w:shd w:val="clear" w:color="auto" w:fill="auto"/>
            <w:vAlign w:val="bottom"/>
            <w:hideMark/>
          </w:tcPr>
          <w:p w:rsidR="00E47988" w:rsidRPr="0032340C" w:rsidRDefault="00E47988" w:rsidP="0032340C">
            <w:pPr>
              <w:spacing w:after="0" w:line="240" w:lineRule="auto"/>
              <w:rPr>
                <w:rFonts w:ascii="Calibri" w:eastAsia="Times New Roman" w:hAnsi="Calibri" w:cs="Calibri"/>
                <w:b/>
                <w:bCs/>
                <w:color w:val="244062"/>
                <w:lang w:eastAsia="en-GB"/>
              </w:rPr>
            </w:pPr>
            <w:r w:rsidRPr="0032340C">
              <w:rPr>
                <w:rFonts w:ascii="Calibri" w:eastAsia="Times New Roman" w:hAnsi="Calibri" w:cs="Calibri"/>
                <w:b/>
                <w:bCs/>
                <w:color w:val="244062"/>
                <w:lang w:eastAsia="en-GB"/>
              </w:rPr>
              <w:t>Venous I.Ps (elective)</w:t>
            </w: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E47988" w:rsidP="0032340C">
            <w:pPr>
              <w:spacing w:after="0" w:line="240" w:lineRule="auto"/>
              <w:jc w:val="right"/>
              <w:rPr>
                <w:rFonts w:ascii="Calibri" w:eastAsia="Times New Roman" w:hAnsi="Calibri" w:cs="Calibri"/>
                <w:color w:val="000000"/>
                <w:lang w:eastAsia="en-GB"/>
              </w:rPr>
            </w:pPr>
            <w:r w:rsidRPr="0032340C">
              <w:rPr>
                <w:rFonts w:ascii="Calibri" w:eastAsia="Times New Roman" w:hAnsi="Calibri" w:cs="Calibri"/>
                <w:color w:val="000000"/>
                <w:lang w:eastAsia="en-GB"/>
              </w:rPr>
              <w:t>99</w:t>
            </w:r>
          </w:p>
          <w:p w:rsidR="007A52C0" w:rsidRPr="0032340C" w:rsidRDefault="007A52C0" w:rsidP="0032340C">
            <w:pPr>
              <w:spacing w:after="0" w:line="240" w:lineRule="auto"/>
              <w:jc w:val="right"/>
              <w:rPr>
                <w:rFonts w:ascii="Calibri" w:eastAsia="Times New Roman" w:hAnsi="Calibri" w:cs="Calibri"/>
                <w:color w:val="000000"/>
                <w:lang w:eastAsia="en-GB"/>
              </w:rPr>
            </w:pP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E47988" w:rsidP="0032340C">
            <w:pPr>
              <w:spacing w:after="0" w:line="240" w:lineRule="auto"/>
              <w:jc w:val="right"/>
              <w:rPr>
                <w:rFonts w:ascii="Calibri" w:eastAsia="Times New Roman" w:hAnsi="Calibri" w:cs="Calibri"/>
                <w:color w:val="000000"/>
                <w:lang w:eastAsia="en-GB"/>
              </w:rPr>
            </w:pPr>
            <w:r w:rsidRPr="0032340C">
              <w:rPr>
                <w:rFonts w:ascii="Calibri" w:eastAsia="Times New Roman" w:hAnsi="Calibri" w:cs="Calibri"/>
                <w:color w:val="000000"/>
                <w:lang w:eastAsia="en-GB"/>
              </w:rPr>
              <w:t>279</w:t>
            </w:r>
          </w:p>
          <w:p w:rsidR="007A52C0" w:rsidRPr="0032340C" w:rsidRDefault="007A52C0" w:rsidP="0032340C">
            <w:pPr>
              <w:spacing w:after="0" w:line="240" w:lineRule="auto"/>
              <w:jc w:val="right"/>
              <w:rPr>
                <w:rFonts w:ascii="Calibri" w:eastAsia="Times New Roman" w:hAnsi="Calibri" w:cs="Calibri"/>
                <w:color w:val="000000"/>
                <w:lang w:eastAsia="en-GB"/>
              </w:rPr>
            </w:pP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E47988" w:rsidP="0032340C">
            <w:pPr>
              <w:spacing w:after="0" w:line="240" w:lineRule="auto"/>
              <w:jc w:val="right"/>
              <w:rPr>
                <w:rFonts w:ascii="Calibri" w:eastAsia="Times New Roman" w:hAnsi="Calibri" w:cs="Calibri"/>
                <w:color w:val="000000"/>
                <w:lang w:eastAsia="en-GB"/>
              </w:rPr>
            </w:pPr>
            <w:r w:rsidRPr="0032340C">
              <w:rPr>
                <w:rFonts w:ascii="Calibri" w:eastAsia="Times New Roman" w:hAnsi="Calibri" w:cs="Calibri"/>
                <w:color w:val="000000"/>
                <w:lang w:eastAsia="en-GB"/>
              </w:rPr>
              <w:t>319</w:t>
            </w:r>
          </w:p>
          <w:p w:rsidR="007A52C0" w:rsidRPr="0032340C" w:rsidRDefault="007A52C0" w:rsidP="0032340C">
            <w:pPr>
              <w:spacing w:after="0" w:line="240" w:lineRule="auto"/>
              <w:jc w:val="right"/>
              <w:rPr>
                <w:rFonts w:ascii="Calibri" w:eastAsia="Times New Roman" w:hAnsi="Calibri" w:cs="Calibri"/>
                <w:color w:val="000000"/>
                <w:lang w:eastAsia="en-GB"/>
              </w:rPr>
            </w:pPr>
          </w:p>
        </w:tc>
        <w:tc>
          <w:tcPr>
            <w:tcW w:w="1511" w:type="dxa"/>
            <w:tcBorders>
              <w:top w:val="single" w:sz="4" w:space="0" w:color="auto"/>
              <w:left w:val="nil"/>
              <w:bottom w:val="single" w:sz="4" w:space="0" w:color="auto"/>
              <w:right w:val="single" w:sz="4" w:space="0" w:color="auto"/>
            </w:tcBorders>
            <w:vAlign w:val="bottom"/>
          </w:tcPr>
          <w:p w:rsidR="00E47988" w:rsidRDefault="007A52C0" w:rsidP="007A52C0">
            <w:pPr>
              <w:spacing w:after="0" w:line="240" w:lineRule="auto"/>
              <w:jc w:val="right"/>
              <w:rPr>
                <w:rFonts w:ascii="Calibri" w:eastAsia="Times New Roman" w:hAnsi="Calibri" w:cs="Calibri"/>
                <w:bCs/>
                <w:color w:val="000000"/>
                <w:lang w:eastAsia="en-GB"/>
              </w:rPr>
            </w:pPr>
            <w:r>
              <w:rPr>
                <w:rFonts w:ascii="Calibri" w:eastAsia="Times New Roman" w:hAnsi="Calibri" w:cs="Calibri"/>
                <w:bCs/>
                <w:color w:val="000000"/>
                <w:lang w:eastAsia="en-GB"/>
              </w:rPr>
              <w:t>187</w:t>
            </w:r>
          </w:p>
          <w:p w:rsidR="007A52C0" w:rsidRPr="007A52C0" w:rsidRDefault="007A52C0" w:rsidP="007A52C0">
            <w:pPr>
              <w:spacing w:after="0" w:line="240" w:lineRule="auto"/>
              <w:jc w:val="right"/>
              <w:rPr>
                <w:rFonts w:ascii="Calibri" w:eastAsia="Times New Roman" w:hAnsi="Calibri" w:cs="Calibri"/>
                <w:bCs/>
                <w:color w:val="000000"/>
                <w:lang w:eastAsia="en-GB"/>
              </w:rPr>
            </w:pPr>
          </w:p>
        </w:tc>
        <w:tc>
          <w:tcPr>
            <w:tcW w:w="1511" w:type="dxa"/>
            <w:tcBorders>
              <w:top w:val="nil"/>
              <w:left w:val="single" w:sz="4" w:space="0" w:color="auto"/>
              <w:bottom w:val="single" w:sz="4" w:space="0" w:color="auto"/>
              <w:right w:val="single" w:sz="4" w:space="0" w:color="auto"/>
            </w:tcBorders>
            <w:shd w:val="clear" w:color="000000" w:fill="D9D9D9"/>
            <w:noWrap/>
            <w:vAlign w:val="center"/>
            <w:hideMark/>
          </w:tcPr>
          <w:p w:rsidR="00E47988" w:rsidRPr="0032340C" w:rsidRDefault="001145FB" w:rsidP="001145FB">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884</w:t>
            </w:r>
          </w:p>
        </w:tc>
      </w:tr>
      <w:tr w:rsidR="00E47988" w:rsidRPr="0032340C" w:rsidTr="001145FB">
        <w:trPr>
          <w:trHeight w:val="630"/>
        </w:trPr>
        <w:tc>
          <w:tcPr>
            <w:tcW w:w="2014" w:type="dxa"/>
            <w:tcBorders>
              <w:top w:val="nil"/>
              <w:left w:val="single" w:sz="4" w:space="0" w:color="auto"/>
              <w:bottom w:val="single" w:sz="4" w:space="0" w:color="auto"/>
              <w:right w:val="single" w:sz="4" w:space="0" w:color="auto"/>
            </w:tcBorders>
            <w:shd w:val="clear" w:color="auto" w:fill="auto"/>
            <w:vAlign w:val="bottom"/>
            <w:hideMark/>
          </w:tcPr>
          <w:p w:rsidR="00E47988" w:rsidRPr="0032340C" w:rsidRDefault="00E47988" w:rsidP="0032340C">
            <w:pPr>
              <w:spacing w:after="0" w:line="240" w:lineRule="auto"/>
              <w:rPr>
                <w:rFonts w:ascii="Calibri" w:eastAsia="Times New Roman" w:hAnsi="Calibri" w:cs="Calibri"/>
                <w:b/>
                <w:bCs/>
                <w:color w:val="244062"/>
                <w:lang w:eastAsia="en-GB"/>
              </w:rPr>
            </w:pPr>
            <w:r w:rsidRPr="0032340C">
              <w:rPr>
                <w:rFonts w:ascii="Calibri" w:eastAsia="Times New Roman" w:hAnsi="Calibri" w:cs="Calibri"/>
                <w:b/>
                <w:bCs/>
                <w:color w:val="244062"/>
                <w:lang w:eastAsia="en-GB"/>
              </w:rPr>
              <w:t>Venous I.Ps (emergency)</w:t>
            </w: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E47988" w:rsidP="0032340C">
            <w:pPr>
              <w:spacing w:after="0" w:line="240" w:lineRule="auto"/>
              <w:jc w:val="right"/>
              <w:rPr>
                <w:rFonts w:ascii="Calibri" w:eastAsia="Times New Roman" w:hAnsi="Calibri" w:cs="Calibri"/>
                <w:color w:val="000000"/>
                <w:lang w:eastAsia="en-GB"/>
              </w:rPr>
            </w:pPr>
            <w:r w:rsidRPr="0032340C">
              <w:rPr>
                <w:rFonts w:ascii="Calibri" w:eastAsia="Times New Roman" w:hAnsi="Calibri" w:cs="Calibri"/>
                <w:color w:val="000000"/>
                <w:lang w:eastAsia="en-GB"/>
              </w:rPr>
              <w:t>463</w:t>
            </w:r>
          </w:p>
          <w:p w:rsidR="007A52C0" w:rsidRPr="0032340C" w:rsidRDefault="007A52C0" w:rsidP="0032340C">
            <w:pPr>
              <w:spacing w:after="0" w:line="240" w:lineRule="auto"/>
              <w:jc w:val="right"/>
              <w:rPr>
                <w:rFonts w:ascii="Calibri" w:eastAsia="Times New Roman" w:hAnsi="Calibri" w:cs="Calibri"/>
                <w:color w:val="000000"/>
                <w:lang w:eastAsia="en-GB"/>
              </w:rPr>
            </w:pPr>
          </w:p>
        </w:tc>
        <w:tc>
          <w:tcPr>
            <w:tcW w:w="1511" w:type="dxa"/>
            <w:tcBorders>
              <w:top w:val="nil"/>
              <w:left w:val="nil"/>
              <w:bottom w:val="single" w:sz="4" w:space="0" w:color="auto"/>
              <w:right w:val="single" w:sz="4" w:space="0" w:color="auto"/>
            </w:tcBorders>
            <w:shd w:val="clear" w:color="auto" w:fill="auto"/>
            <w:noWrap/>
            <w:vAlign w:val="bottom"/>
            <w:hideMark/>
          </w:tcPr>
          <w:p w:rsidR="00E47988" w:rsidRPr="0032340C" w:rsidRDefault="00E47988" w:rsidP="0032340C">
            <w:pPr>
              <w:spacing w:after="0" w:line="240" w:lineRule="auto"/>
              <w:rPr>
                <w:rFonts w:ascii="Calibri" w:eastAsia="Times New Roman" w:hAnsi="Calibri" w:cs="Calibri"/>
                <w:color w:val="000000"/>
                <w:lang w:eastAsia="en-GB"/>
              </w:rPr>
            </w:pPr>
            <w:r w:rsidRPr="0032340C">
              <w:rPr>
                <w:rFonts w:ascii="Calibri" w:eastAsia="Times New Roman" w:hAnsi="Calibri" w:cs="Calibri"/>
                <w:color w:val="000000"/>
                <w:lang w:eastAsia="en-GB"/>
              </w:rPr>
              <w:t> </w:t>
            </w:r>
          </w:p>
        </w:tc>
        <w:tc>
          <w:tcPr>
            <w:tcW w:w="1511" w:type="dxa"/>
            <w:tcBorders>
              <w:top w:val="nil"/>
              <w:left w:val="nil"/>
              <w:bottom w:val="single" w:sz="4" w:space="0" w:color="auto"/>
              <w:right w:val="single" w:sz="4" w:space="0" w:color="auto"/>
            </w:tcBorders>
            <w:shd w:val="clear" w:color="auto" w:fill="auto"/>
            <w:noWrap/>
            <w:vAlign w:val="bottom"/>
            <w:hideMark/>
          </w:tcPr>
          <w:p w:rsidR="00E47988" w:rsidRPr="0032340C" w:rsidRDefault="00E47988" w:rsidP="0032340C">
            <w:pPr>
              <w:spacing w:after="0" w:line="240" w:lineRule="auto"/>
              <w:rPr>
                <w:rFonts w:ascii="Calibri" w:eastAsia="Times New Roman" w:hAnsi="Calibri" w:cs="Calibri"/>
                <w:color w:val="000000"/>
                <w:lang w:eastAsia="en-GB"/>
              </w:rPr>
            </w:pPr>
            <w:r w:rsidRPr="0032340C">
              <w:rPr>
                <w:rFonts w:ascii="Calibri" w:eastAsia="Times New Roman" w:hAnsi="Calibri" w:cs="Calibri"/>
                <w:color w:val="000000"/>
                <w:lang w:eastAsia="en-GB"/>
              </w:rPr>
              <w:t> </w:t>
            </w:r>
          </w:p>
        </w:tc>
        <w:tc>
          <w:tcPr>
            <w:tcW w:w="1511" w:type="dxa"/>
            <w:tcBorders>
              <w:top w:val="single" w:sz="4" w:space="0" w:color="auto"/>
              <w:left w:val="nil"/>
              <w:bottom w:val="single" w:sz="4" w:space="0" w:color="auto"/>
              <w:right w:val="single" w:sz="4" w:space="0" w:color="auto"/>
            </w:tcBorders>
            <w:vAlign w:val="bottom"/>
          </w:tcPr>
          <w:p w:rsidR="00E47988" w:rsidRDefault="002A425A" w:rsidP="007A52C0">
            <w:pPr>
              <w:spacing w:after="0" w:line="240" w:lineRule="auto"/>
              <w:jc w:val="right"/>
              <w:rPr>
                <w:rFonts w:ascii="Calibri" w:eastAsia="Times New Roman" w:hAnsi="Calibri" w:cs="Calibri"/>
                <w:bCs/>
                <w:color w:val="000000"/>
                <w:lang w:eastAsia="en-GB"/>
              </w:rPr>
            </w:pPr>
            <w:r>
              <w:rPr>
                <w:rFonts w:ascii="Calibri" w:eastAsia="Times New Roman" w:hAnsi="Calibri" w:cs="Calibri"/>
                <w:bCs/>
                <w:color w:val="000000"/>
                <w:lang w:eastAsia="en-GB"/>
              </w:rPr>
              <w:t>1</w:t>
            </w:r>
          </w:p>
          <w:p w:rsidR="007A52C0" w:rsidRPr="007A52C0" w:rsidRDefault="007A52C0" w:rsidP="007A52C0">
            <w:pPr>
              <w:spacing w:after="0" w:line="240" w:lineRule="auto"/>
              <w:jc w:val="right"/>
              <w:rPr>
                <w:rFonts w:ascii="Calibri" w:eastAsia="Times New Roman" w:hAnsi="Calibri" w:cs="Calibri"/>
                <w:bCs/>
                <w:color w:val="000000"/>
                <w:lang w:eastAsia="en-GB"/>
              </w:rPr>
            </w:pPr>
          </w:p>
        </w:tc>
        <w:tc>
          <w:tcPr>
            <w:tcW w:w="1511" w:type="dxa"/>
            <w:tcBorders>
              <w:top w:val="nil"/>
              <w:left w:val="single" w:sz="4" w:space="0" w:color="auto"/>
              <w:bottom w:val="single" w:sz="4" w:space="0" w:color="auto"/>
              <w:right w:val="single" w:sz="4" w:space="0" w:color="auto"/>
            </w:tcBorders>
            <w:shd w:val="clear" w:color="000000" w:fill="D9D9D9"/>
            <w:noWrap/>
            <w:vAlign w:val="center"/>
            <w:hideMark/>
          </w:tcPr>
          <w:p w:rsidR="00E47988" w:rsidRPr="0032340C" w:rsidRDefault="001145FB" w:rsidP="001145FB">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464</w:t>
            </w:r>
          </w:p>
        </w:tc>
      </w:tr>
      <w:tr w:rsidR="00E47988" w:rsidRPr="0032340C" w:rsidTr="001145FB">
        <w:trPr>
          <w:trHeight w:val="630"/>
        </w:trPr>
        <w:tc>
          <w:tcPr>
            <w:tcW w:w="2014" w:type="dxa"/>
            <w:tcBorders>
              <w:top w:val="nil"/>
              <w:left w:val="single" w:sz="4" w:space="0" w:color="auto"/>
              <w:bottom w:val="single" w:sz="4" w:space="0" w:color="auto"/>
              <w:right w:val="single" w:sz="4" w:space="0" w:color="auto"/>
            </w:tcBorders>
            <w:shd w:val="clear" w:color="auto" w:fill="auto"/>
            <w:vAlign w:val="bottom"/>
            <w:hideMark/>
          </w:tcPr>
          <w:p w:rsidR="00E47988" w:rsidRPr="0032340C" w:rsidRDefault="00E47988" w:rsidP="0032340C">
            <w:pPr>
              <w:spacing w:after="0" w:line="240" w:lineRule="auto"/>
              <w:rPr>
                <w:rFonts w:ascii="Calibri" w:eastAsia="Times New Roman" w:hAnsi="Calibri" w:cs="Calibri"/>
                <w:b/>
                <w:bCs/>
                <w:color w:val="244062"/>
                <w:lang w:eastAsia="en-GB"/>
              </w:rPr>
            </w:pPr>
            <w:r w:rsidRPr="0032340C">
              <w:rPr>
                <w:rFonts w:ascii="Calibri" w:eastAsia="Times New Roman" w:hAnsi="Calibri" w:cs="Calibri"/>
                <w:b/>
                <w:bCs/>
                <w:color w:val="244062"/>
                <w:lang w:eastAsia="en-GB"/>
              </w:rPr>
              <w:t>Out-patients</w:t>
            </w: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E47988" w:rsidP="0032340C">
            <w:pPr>
              <w:spacing w:after="0" w:line="240" w:lineRule="auto"/>
              <w:jc w:val="right"/>
              <w:rPr>
                <w:rFonts w:ascii="Calibri" w:eastAsia="Times New Roman" w:hAnsi="Calibri" w:cs="Calibri"/>
                <w:color w:val="000000"/>
                <w:lang w:eastAsia="en-GB"/>
              </w:rPr>
            </w:pPr>
            <w:r w:rsidRPr="0032340C">
              <w:rPr>
                <w:rFonts w:ascii="Calibri" w:eastAsia="Times New Roman" w:hAnsi="Calibri" w:cs="Calibri"/>
                <w:color w:val="000000"/>
                <w:lang w:eastAsia="en-GB"/>
              </w:rPr>
              <w:t>6010</w:t>
            </w:r>
          </w:p>
          <w:p w:rsidR="007A52C0" w:rsidRPr="0032340C" w:rsidRDefault="007A52C0" w:rsidP="0032340C">
            <w:pPr>
              <w:spacing w:after="0" w:line="240" w:lineRule="auto"/>
              <w:jc w:val="right"/>
              <w:rPr>
                <w:rFonts w:ascii="Calibri" w:eastAsia="Times New Roman" w:hAnsi="Calibri" w:cs="Calibri"/>
                <w:color w:val="000000"/>
                <w:lang w:eastAsia="en-GB"/>
              </w:rPr>
            </w:pP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E47988" w:rsidP="0032340C">
            <w:pPr>
              <w:spacing w:after="0" w:line="240" w:lineRule="auto"/>
              <w:jc w:val="right"/>
              <w:rPr>
                <w:rFonts w:ascii="Calibri" w:eastAsia="Times New Roman" w:hAnsi="Calibri" w:cs="Calibri"/>
                <w:color w:val="000000"/>
                <w:lang w:eastAsia="en-GB"/>
              </w:rPr>
            </w:pPr>
            <w:r w:rsidRPr="0032340C">
              <w:rPr>
                <w:rFonts w:ascii="Calibri" w:eastAsia="Times New Roman" w:hAnsi="Calibri" w:cs="Calibri"/>
                <w:color w:val="000000"/>
                <w:lang w:eastAsia="en-GB"/>
              </w:rPr>
              <w:t>1122</w:t>
            </w:r>
          </w:p>
          <w:p w:rsidR="007A52C0" w:rsidRPr="0032340C" w:rsidRDefault="007A52C0" w:rsidP="0032340C">
            <w:pPr>
              <w:spacing w:after="0" w:line="240" w:lineRule="auto"/>
              <w:jc w:val="right"/>
              <w:rPr>
                <w:rFonts w:ascii="Calibri" w:eastAsia="Times New Roman" w:hAnsi="Calibri" w:cs="Calibri"/>
                <w:color w:val="000000"/>
                <w:lang w:eastAsia="en-GB"/>
              </w:rPr>
            </w:pPr>
          </w:p>
        </w:tc>
        <w:tc>
          <w:tcPr>
            <w:tcW w:w="1511" w:type="dxa"/>
            <w:tcBorders>
              <w:top w:val="nil"/>
              <w:left w:val="nil"/>
              <w:bottom w:val="single" w:sz="4" w:space="0" w:color="auto"/>
              <w:right w:val="single" w:sz="4" w:space="0" w:color="auto"/>
            </w:tcBorders>
            <w:shd w:val="clear" w:color="auto" w:fill="auto"/>
            <w:noWrap/>
            <w:vAlign w:val="bottom"/>
            <w:hideMark/>
          </w:tcPr>
          <w:p w:rsidR="00E47988" w:rsidRDefault="00E47988" w:rsidP="0032340C">
            <w:pPr>
              <w:spacing w:after="0" w:line="240" w:lineRule="auto"/>
              <w:jc w:val="right"/>
              <w:rPr>
                <w:rFonts w:ascii="Calibri" w:eastAsia="Times New Roman" w:hAnsi="Calibri" w:cs="Calibri"/>
                <w:lang w:eastAsia="en-GB"/>
              </w:rPr>
            </w:pPr>
            <w:r w:rsidRPr="0032340C">
              <w:rPr>
                <w:rFonts w:ascii="Calibri" w:eastAsia="Times New Roman" w:hAnsi="Calibri" w:cs="Calibri"/>
                <w:lang w:eastAsia="en-GB"/>
              </w:rPr>
              <w:t>1193</w:t>
            </w:r>
          </w:p>
          <w:p w:rsidR="007A52C0" w:rsidRPr="0032340C" w:rsidRDefault="007A52C0" w:rsidP="0032340C">
            <w:pPr>
              <w:spacing w:after="0" w:line="240" w:lineRule="auto"/>
              <w:jc w:val="right"/>
              <w:rPr>
                <w:rFonts w:ascii="Calibri" w:eastAsia="Times New Roman" w:hAnsi="Calibri" w:cs="Calibri"/>
                <w:lang w:eastAsia="en-GB"/>
              </w:rPr>
            </w:pPr>
          </w:p>
        </w:tc>
        <w:tc>
          <w:tcPr>
            <w:tcW w:w="1511" w:type="dxa"/>
            <w:tcBorders>
              <w:top w:val="single" w:sz="4" w:space="0" w:color="auto"/>
              <w:left w:val="nil"/>
              <w:bottom w:val="single" w:sz="4" w:space="0" w:color="auto"/>
              <w:right w:val="single" w:sz="4" w:space="0" w:color="auto"/>
            </w:tcBorders>
            <w:vAlign w:val="bottom"/>
          </w:tcPr>
          <w:p w:rsidR="00E47988" w:rsidRDefault="007A52C0" w:rsidP="007A52C0">
            <w:pPr>
              <w:spacing w:after="0" w:line="240" w:lineRule="auto"/>
              <w:jc w:val="right"/>
              <w:rPr>
                <w:rFonts w:ascii="Calibri" w:eastAsia="Times New Roman" w:hAnsi="Calibri" w:cs="Calibri"/>
                <w:bCs/>
                <w:color w:val="000000"/>
                <w:lang w:eastAsia="en-GB"/>
              </w:rPr>
            </w:pPr>
            <w:r>
              <w:rPr>
                <w:rFonts w:ascii="Calibri" w:eastAsia="Times New Roman" w:hAnsi="Calibri" w:cs="Calibri"/>
                <w:bCs/>
                <w:color w:val="000000"/>
                <w:lang w:eastAsia="en-GB"/>
              </w:rPr>
              <w:t>1</w:t>
            </w:r>
          </w:p>
          <w:p w:rsidR="007A52C0" w:rsidRPr="007A52C0" w:rsidRDefault="007A52C0" w:rsidP="007A52C0">
            <w:pPr>
              <w:spacing w:after="0" w:line="240" w:lineRule="auto"/>
              <w:jc w:val="right"/>
              <w:rPr>
                <w:rFonts w:ascii="Calibri" w:eastAsia="Times New Roman" w:hAnsi="Calibri" w:cs="Calibri"/>
                <w:bCs/>
                <w:color w:val="000000"/>
                <w:lang w:eastAsia="en-GB"/>
              </w:rPr>
            </w:pPr>
          </w:p>
        </w:tc>
        <w:tc>
          <w:tcPr>
            <w:tcW w:w="1511" w:type="dxa"/>
            <w:tcBorders>
              <w:top w:val="nil"/>
              <w:left w:val="single" w:sz="4" w:space="0" w:color="auto"/>
              <w:bottom w:val="single" w:sz="4" w:space="0" w:color="auto"/>
              <w:right w:val="single" w:sz="4" w:space="0" w:color="auto"/>
            </w:tcBorders>
            <w:shd w:val="clear" w:color="000000" w:fill="D9D9D9"/>
            <w:noWrap/>
            <w:vAlign w:val="center"/>
            <w:hideMark/>
          </w:tcPr>
          <w:p w:rsidR="00E47988" w:rsidRPr="0032340C" w:rsidRDefault="00E47988" w:rsidP="001145FB">
            <w:pPr>
              <w:spacing w:after="0" w:line="240" w:lineRule="auto"/>
              <w:jc w:val="right"/>
              <w:rPr>
                <w:rFonts w:ascii="Calibri" w:eastAsia="Times New Roman" w:hAnsi="Calibri" w:cs="Calibri"/>
                <w:b/>
                <w:bCs/>
                <w:color w:val="000000"/>
                <w:lang w:eastAsia="en-GB"/>
              </w:rPr>
            </w:pPr>
            <w:r w:rsidRPr="0032340C">
              <w:rPr>
                <w:rFonts w:ascii="Calibri" w:eastAsia="Times New Roman" w:hAnsi="Calibri" w:cs="Calibri"/>
                <w:b/>
                <w:bCs/>
                <w:color w:val="000000"/>
                <w:lang w:eastAsia="en-GB"/>
              </w:rPr>
              <w:t>8325</w:t>
            </w:r>
          </w:p>
        </w:tc>
      </w:tr>
    </w:tbl>
    <w:p w:rsidR="00A15002" w:rsidRPr="00226C9E" w:rsidRDefault="00A15002" w:rsidP="00A15002">
      <w:pPr>
        <w:pStyle w:val="Caption"/>
        <w:rPr>
          <w:i/>
          <w:sz w:val="20"/>
          <w:szCs w:val="20"/>
        </w:rPr>
      </w:pPr>
      <w:r w:rsidRPr="00226C9E">
        <w:rPr>
          <w:i/>
          <w:sz w:val="20"/>
          <w:szCs w:val="20"/>
        </w:rPr>
        <w:t>Data Source: Trust completed Provider Landscape Documents.  Data are for the year 2011/12</w:t>
      </w:r>
    </w:p>
    <w:p w:rsidR="00D739F8" w:rsidRDefault="00D739F8" w:rsidP="003A0CE0">
      <w:pPr>
        <w:spacing w:after="240"/>
        <w:rPr>
          <w:rFonts w:ascii="Arial" w:hAnsi="Arial" w:cs="Arial"/>
          <w:sz w:val="24"/>
          <w:szCs w:val="24"/>
        </w:rPr>
      </w:pPr>
    </w:p>
    <w:p w:rsidR="0014014B" w:rsidRDefault="0014014B" w:rsidP="0014014B">
      <w:pPr>
        <w:spacing w:after="240"/>
        <w:ind w:left="720" w:hanging="652"/>
        <w:rPr>
          <w:rFonts w:ascii="Arial" w:hAnsi="Arial" w:cs="Arial"/>
          <w:sz w:val="24"/>
          <w:szCs w:val="24"/>
        </w:rPr>
      </w:pPr>
    </w:p>
    <w:p w:rsidR="009D069C" w:rsidRPr="009D069C" w:rsidRDefault="009D069C" w:rsidP="009D069C">
      <w:pPr>
        <w:pStyle w:val="Caption"/>
        <w:keepNext/>
        <w:rPr>
          <w:sz w:val="24"/>
          <w:szCs w:val="24"/>
        </w:rPr>
      </w:pPr>
      <w:r w:rsidRPr="009D069C">
        <w:rPr>
          <w:sz w:val="24"/>
          <w:szCs w:val="24"/>
        </w:rPr>
        <w:t xml:space="preserve">Figure </w:t>
      </w:r>
      <w:r w:rsidRPr="009D069C">
        <w:rPr>
          <w:sz w:val="24"/>
          <w:szCs w:val="24"/>
        </w:rPr>
        <w:fldChar w:fldCharType="begin"/>
      </w:r>
      <w:r w:rsidRPr="009D069C">
        <w:rPr>
          <w:sz w:val="24"/>
          <w:szCs w:val="24"/>
        </w:rPr>
        <w:instrText xml:space="preserve"> SEQ Figure \* ARABIC </w:instrText>
      </w:r>
      <w:r w:rsidRPr="009D069C">
        <w:rPr>
          <w:sz w:val="24"/>
          <w:szCs w:val="24"/>
        </w:rPr>
        <w:fldChar w:fldCharType="separate"/>
      </w:r>
      <w:r w:rsidRPr="009D069C">
        <w:rPr>
          <w:noProof/>
          <w:sz w:val="24"/>
          <w:szCs w:val="24"/>
        </w:rPr>
        <w:t>3</w:t>
      </w:r>
      <w:r w:rsidRPr="009D069C">
        <w:rPr>
          <w:sz w:val="24"/>
          <w:szCs w:val="24"/>
        </w:rPr>
        <w:fldChar w:fldCharType="end"/>
      </w:r>
      <w:r w:rsidRPr="009D069C">
        <w:rPr>
          <w:sz w:val="24"/>
          <w:szCs w:val="24"/>
        </w:rPr>
        <w:t xml:space="preserve"> – Vascular surgical services provided by Hospital - New model</w:t>
      </w:r>
    </w:p>
    <w:p w:rsidR="00854663" w:rsidRPr="0014014B" w:rsidRDefault="00EE7474" w:rsidP="0014014B">
      <w:pPr>
        <w:rPr>
          <w:rFonts w:ascii="Arial" w:hAnsi="Arial" w:cs="Arial"/>
          <w:sz w:val="24"/>
          <w:szCs w:val="24"/>
        </w:rPr>
        <w:sectPr w:rsidR="00854663" w:rsidRPr="0014014B" w:rsidSect="005C4978">
          <w:pgSz w:w="11906" w:h="16838"/>
          <w:pgMar w:top="1440" w:right="1440" w:bottom="1440" w:left="851" w:header="708" w:footer="708" w:gutter="0"/>
          <w:cols w:space="708"/>
          <w:titlePg/>
          <w:docGrid w:linePitch="360"/>
        </w:sectPr>
      </w:pPr>
      <w:r>
        <w:rPr>
          <w:noProof/>
          <w:lang w:eastAsia="en-GB"/>
        </w:rPr>
        <w:drawing>
          <wp:inline distT="0" distB="0" distL="0" distR="0" wp14:anchorId="0D4A33D7" wp14:editId="568D7132">
            <wp:extent cx="5943600" cy="2428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2625" w:rsidRPr="004F2625" w:rsidRDefault="004F2625" w:rsidP="001F353B">
      <w:pPr>
        <w:spacing w:after="240"/>
        <w:rPr>
          <w:rFonts w:ascii="Arial" w:hAnsi="Arial" w:cs="Arial"/>
          <w:b/>
          <w:color w:val="002060"/>
          <w:sz w:val="24"/>
          <w:szCs w:val="24"/>
        </w:rPr>
      </w:pPr>
      <w:r w:rsidRPr="004F2625">
        <w:rPr>
          <w:rFonts w:ascii="Arial" w:hAnsi="Arial" w:cs="Arial"/>
          <w:b/>
          <w:color w:val="002060"/>
          <w:sz w:val="24"/>
          <w:szCs w:val="24"/>
        </w:rPr>
        <w:lastRenderedPageBreak/>
        <w:t>Royal Victoria Hospital:  Belfast HSC Trust</w:t>
      </w:r>
    </w:p>
    <w:p w:rsidR="008D0D19" w:rsidRPr="002E0A08" w:rsidRDefault="00B12C83" w:rsidP="00C07885">
      <w:pPr>
        <w:spacing w:after="240"/>
        <w:ind w:left="720" w:hanging="652"/>
        <w:rPr>
          <w:rFonts w:ascii="Arial" w:hAnsi="Arial" w:cs="Arial"/>
          <w:sz w:val="24"/>
          <w:szCs w:val="24"/>
        </w:rPr>
      </w:pPr>
      <w:r>
        <w:rPr>
          <w:rFonts w:ascii="Arial" w:hAnsi="Arial" w:cs="Arial"/>
          <w:sz w:val="24"/>
          <w:szCs w:val="24"/>
        </w:rPr>
        <w:t>6</w:t>
      </w:r>
      <w:r w:rsidR="00A65CD8">
        <w:rPr>
          <w:rFonts w:ascii="Arial" w:hAnsi="Arial" w:cs="Arial"/>
          <w:sz w:val="24"/>
          <w:szCs w:val="24"/>
        </w:rPr>
        <w:t>.4</w:t>
      </w:r>
      <w:r w:rsidR="0023062A" w:rsidRPr="00566B73">
        <w:rPr>
          <w:rFonts w:ascii="Arial" w:hAnsi="Arial" w:cs="Arial"/>
          <w:sz w:val="24"/>
          <w:szCs w:val="24"/>
        </w:rPr>
        <w:tab/>
      </w:r>
      <w:r w:rsidR="00A65CD8" w:rsidRPr="002E0A08">
        <w:rPr>
          <w:rFonts w:ascii="Arial" w:hAnsi="Arial" w:cs="Arial"/>
          <w:sz w:val="24"/>
          <w:szCs w:val="24"/>
        </w:rPr>
        <w:t>It is proposed that t</w:t>
      </w:r>
      <w:r w:rsidR="0023062A" w:rsidRPr="002E0A08">
        <w:rPr>
          <w:rFonts w:ascii="Arial" w:hAnsi="Arial" w:cs="Arial"/>
          <w:sz w:val="24"/>
          <w:szCs w:val="24"/>
        </w:rPr>
        <w:t>he Royal Victoria Hospital will become the major arterial centre</w:t>
      </w:r>
      <w:r w:rsidR="004F2625" w:rsidRPr="002E0A08">
        <w:rPr>
          <w:rFonts w:ascii="Arial" w:hAnsi="Arial" w:cs="Arial"/>
          <w:sz w:val="24"/>
          <w:szCs w:val="24"/>
        </w:rPr>
        <w:t xml:space="preserve"> for </w:t>
      </w:r>
      <w:r w:rsidR="002A1525" w:rsidRPr="002E0A08">
        <w:rPr>
          <w:rFonts w:ascii="Arial" w:hAnsi="Arial" w:cs="Arial"/>
          <w:sz w:val="24"/>
          <w:szCs w:val="24"/>
        </w:rPr>
        <w:t>Northern Ireland</w:t>
      </w:r>
      <w:r w:rsidR="0023062A" w:rsidRPr="002E0A08">
        <w:rPr>
          <w:rFonts w:ascii="Arial" w:hAnsi="Arial" w:cs="Arial"/>
          <w:sz w:val="24"/>
          <w:szCs w:val="24"/>
        </w:rPr>
        <w:t xml:space="preserve">.  All major arterial surgery will be undertaken in this hospital, including all AAA surgery, carotid endarterectomies and lower limb by-pass procedures.  </w:t>
      </w:r>
      <w:r w:rsidR="00374A05" w:rsidRPr="002E0A08">
        <w:rPr>
          <w:rFonts w:ascii="Arial" w:hAnsi="Arial" w:cs="Arial"/>
          <w:sz w:val="24"/>
          <w:szCs w:val="24"/>
        </w:rPr>
        <w:t xml:space="preserve">The majority of major vascular cases will be discharged directly home and not to any referring hospital.  This will ensure such patients have access to 24 hour specialist vascular care in the event of post-operative complications.  </w:t>
      </w:r>
      <w:r w:rsidR="0023062A" w:rsidRPr="002E0A08">
        <w:rPr>
          <w:rFonts w:ascii="Arial" w:hAnsi="Arial" w:cs="Arial"/>
          <w:sz w:val="24"/>
          <w:szCs w:val="24"/>
        </w:rPr>
        <w:t>These procedures will no longer be provided by either Altnagelvin Area Hospital or Craigavon Area Hospital.</w:t>
      </w:r>
      <w:r w:rsidR="008D0D19" w:rsidRPr="002E0A08">
        <w:rPr>
          <w:rFonts w:ascii="Arial" w:hAnsi="Arial" w:cs="Arial"/>
          <w:sz w:val="24"/>
          <w:szCs w:val="24"/>
        </w:rPr>
        <w:t xml:space="preserve">  The cap</w:t>
      </w:r>
      <w:r w:rsidR="00C07885" w:rsidRPr="002E0A08">
        <w:rPr>
          <w:rFonts w:ascii="Arial" w:hAnsi="Arial" w:cs="Arial"/>
          <w:sz w:val="24"/>
          <w:szCs w:val="24"/>
        </w:rPr>
        <w:t xml:space="preserve">acity at the RVH </w:t>
      </w:r>
      <w:r w:rsidR="008D0D19" w:rsidRPr="002E0A08">
        <w:rPr>
          <w:rFonts w:ascii="Arial" w:hAnsi="Arial" w:cs="Arial"/>
          <w:sz w:val="24"/>
          <w:szCs w:val="24"/>
        </w:rPr>
        <w:t>will need to be enhanced to manage this additional demand</w:t>
      </w:r>
      <w:r w:rsidR="00C07885" w:rsidRPr="002E0A08">
        <w:rPr>
          <w:rFonts w:ascii="Arial" w:hAnsi="Arial" w:cs="Arial"/>
          <w:sz w:val="24"/>
          <w:szCs w:val="24"/>
        </w:rPr>
        <w:t>,</w:t>
      </w:r>
      <w:r w:rsidR="00EE57EE" w:rsidRPr="002E0A08">
        <w:rPr>
          <w:rFonts w:ascii="Arial" w:hAnsi="Arial" w:cs="Arial"/>
          <w:sz w:val="24"/>
          <w:szCs w:val="24"/>
        </w:rPr>
        <w:t xml:space="preserve"> as well as</w:t>
      </w:r>
      <w:r w:rsidR="008D0D19" w:rsidRPr="002E0A08">
        <w:rPr>
          <w:rFonts w:ascii="Arial" w:hAnsi="Arial" w:cs="Arial"/>
          <w:sz w:val="24"/>
          <w:szCs w:val="24"/>
        </w:rPr>
        <w:t xml:space="preserve"> the additional workload generated b</w:t>
      </w:r>
      <w:r w:rsidR="00EE57EE" w:rsidRPr="002E0A08">
        <w:rPr>
          <w:rFonts w:ascii="Arial" w:hAnsi="Arial" w:cs="Arial"/>
          <w:sz w:val="24"/>
          <w:szCs w:val="24"/>
        </w:rPr>
        <w:t>y the AAA Screening Programme</w:t>
      </w:r>
      <w:r w:rsidR="00C07885" w:rsidRPr="002E0A08">
        <w:rPr>
          <w:rFonts w:ascii="Arial" w:hAnsi="Arial" w:cs="Arial"/>
          <w:sz w:val="24"/>
          <w:szCs w:val="24"/>
        </w:rPr>
        <w:t>.  This will include additional vascular outpatient capacity; as well as additional in-patient capacity and theatre capacity to manage the increased dema</w:t>
      </w:r>
      <w:r w:rsidR="00D46050" w:rsidRPr="002E0A08">
        <w:rPr>
          <w:rFonts w:ascii="Arial" w:hAnsi="Arial" w:cs="Arial"/>
          <w:sz w:val="24"/>
          <w:szCs w:val="24"/>
        </w:rPr>
        <w:t xml:space="preserve">nd.  Access to a hybrid </w:t>
      </w:r>
      <w:r w:rsidR="00C07885" w:rsidRPr="002E0A08">
        <w:rPr>
          <w:rFonts w:ascii="Arial" w:hAnsi="Arial" w:cs="Arial"/>
          <w:sz w:val="24"/>
          <w:szCs w:val="24"/>
        </w:rPr>
        <w:t xml:space="preserve">surgical operating theatre </w:t>
      </w:r>
      <w:r w:rsidR="007A4ECC" w:rsidRPr="002E0A08">
        <w:rPr>
          <w:rFonts w:ascii="Arial" w:hAnsi="Arial" w:cs="Arial"/>
          <w:sz w:val="24"/>
          <w:szCs w:val="24"/>
        </w:rPr>
        <w:t xml:space="preserve">(an operating theatre that has a full range of imaging support to facilitate open and endovascular surgery) </w:t>
      </w:r>
      <w:r w:rsidR="00C07885" w:rsidRPr="002E0A08">
        <w:rPr>
          <w:rFonts w:ascii="Arial" w:hAnsi="Arial" w:cs="Arial"/>
          <w:sz w:val="24"/>
          <w:szCs w:val="24"/>
        </w:rPr>
        <w:t>will be required for</w:t>
      </w:r>
      <w:r w:rsidR="007A4ECC" w:rsidRPr="002E0A08">
        <w:rPr>
          <w:rFonts w:ascii="Arial" w:hAnsi="Arial" w:cs="Arial"/>
          <w:sz w:val="24"/>
          <w:szCs w:val="24"/>
        </w:rPr>
        <w:t xml:space="preserve"> </w:t>
      </w:r>
      <w:r w:rsidR="00C07885" w:rsidRPr="002E0A08">
        <w:rPr>
          <w:rFonts w:ascii="Arial" w:hAnsi="Arial" w:cs="Arial"/>
          <w:sz w:val="24"/>
          <w:szCs w:val="24"/>
        </w:rPr>
        <w:t>vascular patients.</w:t>
      </w:r>
    </w:p>
    <w:p w:rsidR="00CF2392" w:rsidRPr="002E0A08" w:rsidRDefault="00B12C83" w:rsidP="00BD067D">
      <w:pPr>
        <w:spacing w:after="240"/>
        <w:ind w:left="720" w:hanging="652"/>
        <w:rPr>
          <w:rFonts w:ascii="Arial" w:hAnsi="Arial" w:cs="Arial"/>
          <w:sz w:val="24"/>
          <w:szCs w:val="24"/>
        </w:rPr>
      </w:pPr>
      <w:r w:rsidRPr="002E0A08">
        <w:rPr>
          <w:rFonts w:ascii="Arial" w:hAnsi="Arial" w:cs="Arial"/>
          <w:sz w:val="24"/>
          <w:szCs w:val="24"/>
        </w:rPr>
        <w:t>6</w:t>
      </w:r>
      <w:r w:rsidR="00A65CD8" w:rsidRPr="002E0A08">
        <w:rPr>
          <w:rFonts w:ascii="Arial" w:hAnsi="Arial" w:cs="Arial"/>
          <w:sz w:val="24"/>
          <w:szCs w:val="24"/>
        </w:rPr>
        <w:t>.5</w:t>
      </w:r>
      <w:r w:rsidR="00A65CD8" w:rsidRPr="002E0A08">
        <w:rPr>
          <w:rFonts w:ascii="Arial" w:hAnsi="Arial" w:cs="Arial"/>
          <w:sz w:val="24"/>
          <w:szCs w:val="24"/>
        </w:rPr>
        <w:tab/>
        <w:t>As noted in paragraph 4</w:t>
      </w:r>
      <w:r w:rsidR="008D0D19" w:rsidRPr="002E0A08">
        <w:rPr>
          <w:rFonts w:ascii="Arial" w:hAnsi="Arial" w:cs="Arial"/>
          <w:sz w:val="24"/>
          <w:szCs w:val="24"/>
        </w:rPr>
        <w:t>.5</w:t>
      </w:r>
      <w:r w:rsidR="0076363A" w:rsidRPr="002E0A08">
        <w:rPr>
          <w:rFonts w:ascii="Arial" w:hAnsi="Arial" w:cs="Arial"/>
          <w:sz w:val="24"/>
          <w:szCs w:val="24"/>
        </w:rPr>
        <w:t>,</w:t>
      </w:r>
      <w:r w:rsidR="008D0D19" w:rsidRPr="002E0A08">
        <w:rPr>
          <w:rFonts w:ascii="Arial" w:hAnsi="Arial" w:cs="Arial"/>
          <w:sz w:val="24"/>
          <w:szCs w:val="24"/>
        </w:rPr>
        <w:t xml:space="preserve"> there is a </w:t>
      </w:r>
      <w:r w:rsidR="00CF2392" w:rsidRPr="002E0A08">
        <w:rPr>
          <w:rFonts w:ascii="Arial" w:hAnsi="Arial" w:cs="Arial"/>
          <w:sz w:val="24"/>
          <w:szCs w:val="24"/>
        </w:rPr>
        <w:t xml:space="preserve">current </w:t>
      </w:r>
      <w:r w:rsidR="008D0D19" w:rsidRPr="002E0A08">
        <w:rPr>
          <w:rFonts w:ascii="Arial" w:hAnsi="Arial" w:cs="Arial"/>
          <w:sz w:val="24"/>
          <w:szCs w:val="24"/>
        </w:rPr>
        <w:t xml:space="preserve">shortfall </w:t>
      </w:r>
      <w:r w:rsidR="001A46C7" w:rsidRPr="002E0A08">
        <w:rPr>
          <w:rFonts w:ascii="Arial" w:hAnsi="Arial" w:cs="Arial"/>
          <w:sz w:val="24"/>
          <w:szCs w:val="24"/>
        </w:rPr>
        <w:t xml:space="preserve">of 3.15 WTE </w:t>
      </w:r>
      <w:r w:rsidR="008D0D19" w:rsidRPr="002E0A08">
        <w:rPr>
          <w:rFonts w:ascii="Arial" w:hAnsi="Arial" w:cs="Arial"/>
          <w:sz w:val="24"/>
          <w:szCs w:val="24"/>
        </w:rPr>
        <w:t xml:space="preserve">in the number of vascular surgeons working in Northern Ireland.  </w:t>
      </w:r>
      <w:r w:rsidR="001A46C7" w:rsidRPr="002E0A08">
        <w:rPr>
          <w:rFonts w:ascii="Arial" w:hAnsi="Arial" w:cs="Arial"/>
          <w:sz w:val="24"/>
          <w:szCs w:val="24"/>
        </w:rPr>
        <w:t xml:space="preserve">At least one of the general surgeons with an interest in vascular surgery does not wish to commit to specialist vascular care.  This increases the shortfall to 3.65 WTE; a figure that could increase further if </w:t>
      </w:r>
      <w:r w:rsidR="00D46050" w:rsidRPr="002E0A08">
        <w:rPr>
          <w:rFonts w:ascii="Arial" w:hAnsi="Arial" w:cs="Arial"/>
          <w:sz w:val="24"/>
          <w:szCs w:val="24"/>
        </w:rPr>
        <w:t xml:space="preserve">any of the </w:t>
      </w:r>
      <w:r w:rsidR="001A46C7" w:rsidRPr="002E0A08">
        <w:rPr>
          <w:rFonts w:ascii="Arial" w:hAnsi="Arial" w:cs="Arial"/>
          <w:sz w:val="24"/>
          <w:szCs w:val="24"/>
        </w:rPr>
        <w:t xml:space="preserve">other </w:t>
      </w:r>
      <w:r w:rsidR="008D0D19" w:rsidRPr="002E0A08">
        <w:rPr>
          <w:rFonts w:ascii="Arial" w:hAnsi="Arial" w:cs="Arial"/>
          <w:sz w:val="24"/>
          <w:szCs w:val="24"/>
        </w:rPr>
        <w:t>general surgeons with an interest in vascular surgery</w:t>
      </w:r>
      <w:r w:rsidR="001A46C7" w:rsidRPr="002E0A08">
        <w:rPr>
          <w:rFonts w:ascii="Arial" w:hAnsi="Arial" w:cs="Arial"/>
          <w:sz w:val="24"/>
          <w:szCs w:val="24"/>
        </w:rPr>
        <w:t xml:space="preserve"> also </w:t>
      </w:r>
      <w:r w:rsidR="006D1B5B" w:rsidRPr="002E0A08">
        <w:rPr>
          <w:rFonts w:ascii="Arial" w:hAnsi="Arial" w:cs="Arial"/>
          <w:sz w:val="24"/>
          <w:szCs w:val="24"/>
        </w:rPr>
        <w:t>decides</w:t>
      </w:r>
      <w:r w:rsidR="001A46C7" w:rsidRPr="002E0A08">
        <w:rPr>
          <w:rFonts w:ascii="Arial" w:hAnsi="Arial" w:cs="Arial"/>
          <w:sz w:val="24"/>
          <w:szCs w:val="24"/>
        </w:rPr>
        <w:t xml:space="preserve"> </w:t>
      </w:r>
      <w:r w:rsidR="00D46050" w:rsidRPr="002E0A08">
        <w:rPr>
          <w:rFonts w:ascii="Arial" w:hAnsi="Arial" w:cs="Arial"/>
          <w:sz w:val="24"/>
          <w:szCs w:val="24"/>
        </w:rPr>
        <w:t>t</w:t>
      </w:r>
      <w:r w:rsidR="008D0D19" w:rsidRPr="002E0A08">
        <w:rPr>
          <w:rFonts w:ascii="Arial" w:hAnsi="Arial" w:cs="Arial"/>
          <w:sz w:val="24"/>
          <w:szCs w:val="24"/>
        </w:rPr>
        <w:t>o not</w:t>
      </w:r>
      <w:r w:rsidR="001A46C7" w:rsidRPr="002E0A08">
        <w:rPr>
          <w:rFonts w:ascii="Arial" w:hAnsi="Arial" w:cs="Arial"/>
          <w:sz w:val="24"/>
          <w:szCs w:val="24"/>
        </w:rPr>
        <w:t xml:space="preserve"> commit to specialist vascular care.</w:t>
      </w:r>
    </w:p>
    <w:p w:rsidR="004F2625" w:rsidRPr="002E0A08" w:rsidRDefault="00B12C83" w:rsidP="00BD067D">
      <w:pPr>
        <w:spacing w:after="240"/>
        <w:ind w:left="720" w:hanging="652"/>
        <w:rPr>
          <w:rFonts w:ascii="Arial" w:hAnsi="Arial" w:cs="Arial"/>
          <w:sz w:val="24"/>
          <w:szCs w:val="24"/>
        </w:rPr>
      </w:pPr>
      <w:r w:rsidRPr="002E0A08">
        <w:rPr>
          <w:rFonts w:ascii="Arial" w:hAnsi="Arial" w:cs="Arial"/>
          <w:sz w:val="24"/>
          <w:szCs w:val="24"/>
        </w:rPr>
        <w:t>6</w:t>
      </w:r>
      <w:r w:rsidR="00A65CD8" w:rsidRPr="002E0A08">
        <w:rPr>
          <w:rFonts w:ascii="Arial" w:hAnsi="Arial" w:cs="Arial"/>
          <w:sz w:val="24"/>
          <w:szCs w:val="24"/>
        </w:rPr>
        <w:t>.6</w:t>
      </w:r>
      <w:r w:rsidR="003D56D8" w:rsidRPr="002E0A08">
        <w:rPr>
          <w:rFonts w:ascii="Arial" w:hAnsi="Arial" w:cs="Arial"/>
          <w:sz w:val="24"/>
          <w:szCs w:val="24"/>
        </w:rPr>
        <w:tab/>
        <w:t xml:space="preserve">A vascular network will be developed involving the full complement of vascular surgeons in Northern Ireland, </w:t>
      </w:r>
      <w:r w:rsidR="004F2625" w:rsidRPr="002E0A08">
        <w:rPr>
          <w:rFonts w:ascii="Arial" w:hAnsi="Arial" w:cs="Arial"/>
          <w:sz w:val="24"/>
          <w:szCs w:val="24"/>
        </w:rPr>
        <w:t>supplemented</w:t>
      </w:r>
      <w:r w:rsidR="003D56D8" w:rsidRPr="002E0A08">
        <w:rPr>
          <w:rFonts w:ascii="Arial" w:hAnsi="Arial" w:cs="Arial"/>
          <w:sz w:val="24"/>
          <w:szCs w:val="24"/>
        </w:rPr>
        <w:t xml:space="preserve"> by additi</w:t>
      </w:r>
      <w:r w:rsidR="004F2625" w:rsidRPr="002E0A08">
        <w:rPr>
          <w:rFonts w:ascii="Arial" w:hAnsi="Arial" w:cs="Arial"/>
          <w:sz w:val="24"/>
          <w:szCs w:val="24"/>
        </w:rPr>
        <w:t xml:space="preserve">onal staff.  The network will provide a vascular </w:t>
      </w:r>
      <w:r w:rsidR="003D56D8" w:rsidRPr="002E0A08">
        <w:rPr>
          <w:rFonts w:ascii="Arial" w:hAnsi="Arial" w:cs="Arial"/>
          <w:sz w:val="24"/>
          <w:szCs w:val="24"/>
        </w:rPr>
        <w:t>outreach service to Altnagelvin</w:t>
      </w:r>
      <w:r w:rsidR="004F2625" w:rsidRPr="002E0A08">
        <w:rPr>
          <w:rFonts w:ascii="Arial" w:hAnsi="Arial" w:cs="Arial"/>
          <w:sz w:val="24"/>
          <w:szCs w:val="24"/>
        </w:rPr>
        <w:t>, with a significant vascular presence during normal working hours</w:t>
      </w:r>
      <w:r w:rsidR="00EE57EE" w:rsidRPr="002E0A08">
        <w:rPr>
          <w:rFonts w:ascii="Arial" w:hAnsi="Arial" w:cs="Arial"/>
          <w:sz w:val="24"/>
          <w:szCs w:val="24"/>
        </w:rPr>
        <w:t>.  O</w:t>
      </w:r>
      <w:r w:rsidR="0089448E" w:rsidRPr="002E0A08">
        <w:rPr>
          <w:rFonts w:ascii="Arial" w:hAnsi="Arial" w:cs="Arial"/>
          <w:sz w:val="24"/>
          <w:szCs w:val="24"/>
        </w:rPr>
        <w:t xml:space="preserve">utreach, both vascular and interventional radiology, </w:t>
      </w:r>
      <w:r w:rsidR="004F2625" w:rsidRPr="002E0A08">
        <w:rPr>
          <w:rFonts w:ascii="Arial" w:hAnsi="Arial" w:cs="Arial"/>
          <w:sz w:val="24"/>
          <w:szCs w:val="24"/>
        </w:rPr>
        <w:t>will be focused on Altnagelvin in the first instance due</w:t>
      </w:r>
      <w:r w:rsidR="00750212" w:rsidRPr="002E0A08">
        <w:rPr>
          <w:rFonts w:ascii="Arial" w:hAnsi="Arial" w:cs="Arial"/>
          <w:sz w:val="24"/>
          <w:szCs w:val="24"/>
        </w:rPr>
        <w:t xml:space="preserve"> to its distance from Belfast.</w:t>
      </w:r>
      <w:r w:rsidR="001A46C7" w:rsidRPr="002E0A08">
        <w:rPr>
          <w:rFonts w:ascii="Arial" w:hAnsi="Arial" w:cs="Arial"/>
          <w:sz w:val="24"/>
          <w:szCs w:val="24"/>
        </w:rPr>
        <w:t xml:space="preserve">  In order to facilitate vascular outreach there will need to be an additional 0.85 WTE consultant vascular surgeon (bringing the total additional WTE vascular surgeons required to 4.5) and 2 WTE staff grade surgeons.  </w:t>
      </w:r>
    </w:p>
    <w:p w:rsidR="003D56D8" w:rsidRPr="00566B73" w:rsidRDefault="00B12C83" w:rsidP="00BD067D">
      <w:pPr>
        <w:spacing w:after="240"/>
        <w:ind w:left="720" w:hanging="652"/>
        <w:rPr>
          <w:rFonts w:ascii="Arial" w:hAnsi="Arial" w:cs="Arial"/>
          <w:sz w:val="24"/>
          <w:szCs w:val="24"/>
        </w:rPr>
      </w:pPr>
      <w:r>
        <w:rPr>
          <w:rFonts w:ascii="Arial" w:hAnsi="Arial" w:cs="Arial"/>
          <w:sz w:val="24"/>
          <w:szCs w:val="24"/>
        </w:rPr>
        <w:t>6</w:t>
      </w:r>
      <w:r w:rsidR="00A65CD8">
        <w:rPr>
          <w:rFonts w:ascii="Arial" w:hAnsi="Arial" w:cs="Arial"/>
          <w:sz w:val="24"/>
          <w:szCs w:val="24"/>
        </w:rPr>
        <w:t>.7</w:t>
      </w:r>
      <w:r w:rsidR="004F2625" w:rsidRPr="00566B73">
        <w:rPr>
          <w:rFonts w:ascii="Arial" w:hAnsi="Arial" w:cs="Arial"/>
          <w:sz w:val="24"/>
          <w:szCs w:val="24"/>
        </w:rPr>
        <w:tab/>
        <w:t>The development of a vascular outreach service to Craigavon, and possibly other Area Hospitals, will depend on the availability of resources.</w:t>
      </w:r>
    </w:p>
    <w:p w:rsidR="00394E29" w:rsidRPr="002E0A08" w:rsidRDefault="00B12C83" w:rsidP="00394E29">
      <w:pPr>
        <w:spacing w:after="240"/>
        <w:ind w:left="720" w:hanging="652"/>
        <w:rPr>
          <w:rFonts w:ascii="Arial" w:hAnsi="Arial" w:cs="Arial"/>
          <w:sz w:val="24"/>
          <w:szCs w:val="24"/>
        </w:rPr>
      </w:pPr>
      <w:r>
        <w:rPr>
          <w:rFonts w:ascii="Arial" w:hAnsi="Arial" w:cs="Arial"/>
          <w:sz w:val="24"/>
          <w:szCs w:val="24"/>
        </w:rPr>
        <w:t>6</w:t>
      </w:r>
      <w:r w:rsidR="00EE57EE" w:rsidRPr="00566B73">
        <w:rPr>
          <w:rFonts w:ascii="Arial" w:hAnsi="Arial" w:cs="Arial"/>
          <w:sz w:val="24"/>
          <w:szCs w:val="24"/>
        </w:rPr>
        <w:t>.</w:t>
      </w:r>
      <w:r w:rsidR="00A65CD8">
        <w:rPr>
          <w:rFonts w:ascii="Arial" w:hAnsi="Arial" w:cs="Arial"/>
          <w:sz w:val="24"/>
          <w:szCs w:val="24"/>
        </w:rPr>
        <w:t>8</w:t>
      </w:r>
      <w:r w:rsidR="00EE57EE" w:rsidRPr="00566B73">
        <w:rPr>
          <w:rFonts w:ascii="Arial" w:hAnsi="Arial" w:cs="Arial"/>
          <w:sz w:val="24"/>
          <w:szCs w:val="24"/>
        </w:rPr>
        <w:tab/>
        <w:t>A</w:t>
      </w:r>
      <w:r w:rsidR="00C729BD" w:rsidRPr="00566B73">
        <w:rPr>
          <w:rFonts w:ascii="Arial" w:hAnsi="Arial" w:cs="Arial"/>
          <w:sz w:val="24"/>
          <w:szCs w:val="24"/>
        </w:rPr>
        <w:t xml:space="preserve">n interventional radiology network will </w:t>
      </w:r>
      <w:r w:rsidR="00EE57EE" w:rsidRPr="00566B73">
        <w:rPr>
          <w:rFonts w:ascii="Arial" w:hAnsi="Arial" w:cs="Arial"/>
          <w:sz w:val="24"/>
          <w:szCs w:val="24"/>
        </w:rPr>
        <w:t xml:space="preserve">also </w:t>
      </w:r>
      <w:r w:rsidR="00C729BD" w:rsidRPr="00566B73">
        <w:rPr>
          <w:rFonts w:ascii="Arial" w:hAnsi="Arial" w:cs="Arial"/>
          <w:sz w:val="24"/>
          <w:szCs w:val="24"/>
        </w:rPr>
        <w:t xml:space="preserve">be developed.  This will </w:t>
      </w:r>
      <w:r w:rsidR="0012283C" w:rsidRPr="00566B73">
        <w:rPr>
          <w:rFonts w:ascii="Arial" w:hAnsi="Arial" w:cs="Arial"/>
          <w:sz w:val="24"/>
          <w:szCs w:val="24"/>
        </w:rPr>
        <w:t>involve</w:t>
      </w:r>
      <w:r w:rsidR="00C729BD" w:rsidRPr="00566B73">
        <w:rPr>
          <w:rFonts w:ascii="Arial" w:hAnsi="Arial" w:cs="Arial"/>
          <w:sz w:val="24"/>
          <w:szCs w:val="24"/>
        </w:rPr>
        <w:t xml:space="preserve"> the full complement of interventional radiologists in Northern Ireland, supplemented by additional staff.  It will offer the potential for both outreach interventional radiology services from Belfast to Altnagelvin and in-reach from Altnagelvin to Belfast</w:t>
      </w:r>
      <w:r w:rsidR="0012283C" w:rsidRPr="00566B73">
        <w:rPr>
          <w:rFonts w:ascii="Arial" w:hAnsi="Arial" w:cs="Arial"/>
          <w:sz w:val="24"/>
          <w:szCs w:val="24"/>
        </w:rPr>
        <w:t>.  In</w:t>
      </w:r>
      <w:r w:rsidR="00351028" w:rsidRPr="00566B73">
        <w:rPr>
          <w:rFonts w:ascii="Arial" w:hAnsi="Arial" w:cs="Arial"/>
          <w:sz w:val="24"/>
          <w:szCs w:val="24"/>
        </w:rPr>
        <w:t>-</w:t>
      </w:r>
      <w:r w:rsidR="0012283C" w:rsidRPr="00566B73">
        <w:rPr>
          <w:rFonts w:ascii="Arial" w:hAnsi="Arial" w:cs="Arial"/>
          <w:sz w:val="24"/>
          <w:szCs w:val="24"/>
        </w:rPr>
        <w:t>reach means that i</w:t>
      </w:r>
      <w:r w:rsidR="00C729BD" w:rsidRPr="00566B73">
        <w:rPr>
          <w:rFonts w:ascii="Arial" w:hAnsi="Arial" w:cs="Arial"/>
          <w:sz w:val="24"/>
          <w:szCs w:val="24"/>
        </w:rPr>
        <w:t xml:space="preserve">nterventional radiologists </w:t>
      </w:r>
      <w:r w:rsidR="0012283C" w:rsidRPr="00566B73">
        <w:rPr>
          <w:rFonts w:ascii="Arial" w:hAnsi="Arial" w:cs="Arial"/>
          <w:sz w:val="24"/>
          <w:szCs w:val="24"/>
        </w:rPr>
        <w:t xml:space="preserve">working </w:t>
      </w:r>
      <w:r w:rsidR="00C729BD" w:rsidRPr="00566B73">
        <w:rPr>
          <w:rFonts w:ascii="Arial" w:hAnsi="Arial" w:cs="Arial"/>
          <w:sz w:val="24"/>
          <w:szCs w:val="24"/>
        </w:rPr>
        <w:t xml:space="preserve">in Altnagelvin </w:t>
      </w:r>
      <w:r w:rsidR="0012283C" w:rsidRPr="00566B73">
        <w:rPr>
          <w:rFonts w:ascii="Arial" w:hAnsi="Arial" w:cs="Arial"/>
          <w:sz w:val="24"/>
          <w:szCs w:val="24"/>
        </w:rPr>
        <w:t xml:space="preserve">will </w:t>
      </w:r>
      <w:r w:rsidR="00C729BD" w:rsidRPr="00566B73">
        <w:rPr>
          <w:rFonts w:ascii="Arial" w:hAnsi="Arial" w:cs="Arial"/>
          <w:sz w:val="24"/>
          <w:szCs w:val="24"/>
        </w:rPr>
        <w:t xml:space="preserve">have the opportunity to </w:t>
      </w:r>
      <w:r w:rsidR="00351028" w:rsidRPr="00566B73">
        <w:rPr>
          <w:rFonts w:ascii="Arial" w:hAnsi="Arial" w:cs="Arial"/>
          <w:sz w:val="24"/>
          <w:szCs w:val="24"/>
        </w:rPr>
        <w:t xml:space="preserve">travel to Belfast in order to </w:t>
      </w:r>
      <w:r w:rsidR="00C729BD" w:rsidRPr="00566B73">
        <w:rPr>
          <w:rFonts w:ascii="Arial" w:hAnsi="Arial" w:cs="Arial"/>
          <w:sz w:val="24"/>
          <w:szCs w:val="24"/>
        </w:rPr>
        <w:t>retain and develop their skills in vascular work.  The network will help to sustain the service in Altnagelvin which has had significant recruitment and retention issues.</w:t>
      </w:r>
      <w:r w:rsidR="001A46C7">
        <w:rPr>
          <w:rFonts w:ascii="Arial" w:hAnsi="Arial" w:cs="Arial"/>
          <w:sz w:val="24"/>
          <w:szCs w:val="24"/>
        </w:rPr>
        <w:t xml:space="preserve">  </w:t>
      </w:r>
      <w:r w:rsidR="001A46C7" w:rsidRPr="002E0A08">
        <w:rPr>
          <w:rFonts w:ascii="Arial" w:hAnsi="Arial" w:cs="Arial"/>
          <w:sz w:val="24"/>
          <w:szCs w:val="24"/>
        </w:rPr>
        <w:t xml:space="preserve">In order to </w:t>
      </w:r>
      <w:r w:rsidR="00C07885" w:rsidRPr="002E0A08">
        <w:rPr>
          <w:rFonts w:ascii="Arial" w:hAnsi="Arial" w:cs="Arial"/>
          <w:sz w:val="24"/>
          <w:szCs w:val="24"/>
        </w:rPr>
        <w:t xml:space="preserve">support the network there </w:t>
      </w:r>
      <w:r w:rsidR="00C07885" w:rsidRPr="002E0A08">
        <w:rPr>
          <w:rFonts w:ascii="Arial" w:hAnsi="Arial" w:cs="Arial"/>
          <w:sz w:val="24"/>
          <w:szCs w:val="24"/>
        </w:rPr>
        <w:lastRenderedPageBreak/>
        <w:t>will need to be an additional 1 WTE interventional radiologist and 2 WTE band 6 radiographers.</w:t>
      </w:r>
    </w:p>
    <w:p w:rsidR="00C729BD" w:rsidRDefault="00B12C83" w:rsidP="00394E29">
      <w:pPr>
        <w:spacing w:after="240"/>
        <w:ind w:left="720" w:hanging="652"/>
        <w:rPr>
          <w:rFonts w:ascii="Arial" w:hAnsi="Arial" w:cs="Arial"/>
          <w:sz w:val="24"/>
          <w:szCs w:val="24"/>
        </w:rPr>
      </w:pPr>
      <w:r>
        <w:rPr>
          <w:rFonts w:ascii="Arial" w:hAnsi="Arial" w:cs="Arial"/>
          <w:sz w:val="24"/>
          <w:szCs w:val="24"/>
        </w:rPr>
        <w:t>6</w:t>
      </w:r>
      <w:r w:rsidR="00394E29" w:rsidRPr="00566B73">
        <w:rPr>
          <w:rFonts w:ascii="Arial" w:hAnsi="Arial" w:cs="Arial"/>
          <w:sz w:val="24"/>
          <w:szCs w:val="24"/>
        </w:rPr>
        <w:t>.</w:t>
      </w:r>
      <w:r w:rsidR="00A65CD8">
        <w:rPr>
          <w:rFonts w:ascii="Arial" w:hAnsi="Arial" w:cs="Arial"/>
          <w:sz w:val="24"/>
          <w:szCs w:val="24"/>
        </w:rPr>
        <w:t>9</w:t>
      </w:r>
      <w:r w:rsidR="00394E29" w:rsidRPr="00566B73">
        <w:rPr>
          <w:rFonts w:ascii="Arial" w:hAnsi="Arial" w:cs="Arial"/>
          <w:sz w:val="24"/>
          <w:szCs w:val="24"/>
        </w:rPr>
        <w:tab/>
        <w:t>In addition to providing a 24/7/365 consultant vascular on-call rota</w:t>
      </w:r>
      <w:r w:rsidR="00394E29">
        <w:rPr>
          <w:rFonts w:ascii="Arial" w:hAnsi="Arial" w:cs="Arial"/>
          <w:sz w:val="24"/>
          <w:szCs w:val="24"/>
        </w:rPr>
        <w:t xml:space="preserve"> for the region</w:t>
      </w:r>
      <w:r w:rsidR="00394E29" w:rsidRPr="00566B73">
        <w:rPr>
          <w:rFonts w:ascii="Arial" w:hAnsi="Arial" w:cs="Arial"/>
          <w:sz w:val="24"/>
          <w:szCs w:val="24"/>
        </w:rPr>
        <w:t>, the Belfast Trust will provide a 24/7/365 consultant</w:t>
      </w:r>
      <w:r w:rsidR="00394E29">
        <w:rPr>
          <w:rFonts w:ascii="Arial" w:hAnsi="Arial" w:cs="Arial"/>
          <w:sz w:val="24"/>
          <w:szCs w:val="24"/>
        </w:rPr>
        <w:t xml:space="preserve"> vascular</w:t>
      </w:r>
      <w:r w:rsidR="00394E29" w:rsidRPr="00566B73">
        <w:rPr>
          <w:rFonts w:ascii="Arial" w:hAnsi="Arial" w:cs="Arial"/>
          <w:sz w:val="24"/>
          <w:szCs w:val="24"/>
        </w:rPr>
        <w:t xml:space="preserve"> interventional radiology rota</w:t>
      </w:r>
      <w:r w:rsidR="00394E29">
        <w:rPr>
          <w:rFonts w:ascii="Arial" w:hAnsi="Arial" w:cs="Arial"/>
          <w:sz w:val="24"/>
          <w:szCs w:val="24"/>
        </w:rPr>
        <w:t xml:space="preserve"> for the region</w:t>
      </w:r>
      <w:r w:rsidR="00394E29" w:rsidRPr="00566B73">
        <w:rPr>
          <w:rFonts w:ascii="Arial" w:hAnsi="Arial" w:cs="Arial"/>
          <w:sz w:val="24"/>
          <w:szCs w:val="24"/>
        </w:rPr>
        <w:t>.</w:t>
      </w:r>
    </w:p>
    <w:p w:rsidR="00017516" w:rsidRDefault="00B12C83" w:rsidP="00BD067D">
      <w:pPr>
        <w:spacing w:after="240"/>
        <w:ind w:left="720" w:hanging="652"/>
        <w:rPr>
          <w:rFonts w:ascii="Arial" w:hAnsi="Arial" w:cs="Arial"/>
          <w:sz w:val="24"/>
          <w:szCs w:val="24"/>
        </w:rPr>
      </w:pPr>
      <w:r>
        <w:rPr>
          <w:rFonts w:ascii="Arial" w:hAnsi="Arial" w:cs="Arial"/>
          <w:sz w:val="24"/>
          <w:szCs w:val="24"/>
        </w:rPr>
        <w:t>6</w:t>
      </w:r>
      <w:r w:rsidR="00A65CD8">
        <w:rPr>
          <w:rFonts w:ascii="Arial" w:hAnsi="Arial" w:cs="Arial"/>
          <w:sz w:val="24"/>
          <w:szCs w:val="24"/>
        </w:rPr>
        <w:t>.10</w:t>
      </w:r>
      <w:r w:rsidR="00017516">
        <w:rPr>
          <w:rFonts w:ascii="Arial" w:hAnsi="Arial" w:cs="Arial"/>
          <w:sz w:val="24"/>
          <w:szCs w:val="24"/>
        </w:rPr>
        <w:tab/>
      </w:r>
      <w:r w:rsidR="00017516" w:rsidRPr="00F05BFC">
        <w:rPr>
          <w:rFonts w:ascii="Arial" w:hAnsi="Arial" w:cs="Arial"/>
          <w:sz w:val="24"/>
          <w:szCs w:val="24"/>
        </w:rPr>
        <w:t xml:space="preserve">More formal relationships with diabetic services </w:t>
      </w:r>
      <w:r w:rsidR="00017516">
        <w:rPr>
          <w:rFonts w:ascii="Arial" w:hAnsi="Arial" w:cs="Arial"/>
          <w:sz w:val="24"/>
          <w:szCs w:val="24"/>
        </w:rPr>
        <w:t>will be developed.  The majority of patients referred to secondary care services with diabetic foot disease will be triaged and managed by the local multidisciplinary foot care team</w:t>
      </w:r>
      <w:r w:rsidR="00FB0B4C">
        <w:rPr>
          <w:rFonts w:ascii="Arial" w:hAnsi="Arial" w:cs="Arial"/>
          <w:sz w:val="24"/>
          <w:szCs w:val="24"/>
        </w:rPr>
        <w:t>s</w:t>
      </w:r>
      <w:r w:rsidR="00017516">
        <w:rPr>
          <w:rFonts w:ascii="Arial" w:hAnsi="Arial" w:cs="Arial"/>
          <w:sz w:val="24"/>
          <w:szCs w:val="24"/>
        </w:rPr>
        <w:t xml:space="preserve"> in keeping with national guidance.</w:t>
      </w:r>
      <w:r w:rsidR="00017516" w:rsidRPr="00A65CD8">
        <w:rPr>
          <w:rFonts w:ascii="Arial" w:hAnsi="Arial" w:cs="Arial"/>
          <w:sz w:val="24"/>
          <w:szCs w:val="24"/>
          <w:vertAlign w:val="superscript"/>
        </w:rPr>
        <w:footnoteReference w:id="33"/>
      </w:r>
      <w:r w:rsidR="00017516">
        <w:rPr>
          <w:rFonts w:ascii="Arial" w:hAnsi="Arial" w:cs="Arial"/>
          <w:sz w:val="24"/>
          <w:szCs w:val="24"/>
        </w:rPr>
        <w:t xml:space="preserve">  </w:t>
      </w:r>
      <w:r w:rsidR="0076363A">
        <w:rPr>
          <w:rFonts w:ascii="Arial" w:hAnsi="Arial" w:cs="Arial"/>
          <w:sz w:val="24"/>
          <w:szCs w:val="24"/>
        </w:rPr>
        <w:t xml:space="preserve">The regional vascular service will provide advice and support to local foot care teams. </w:t>
      </w:r>
      <w:r w:rsidR="00FB0B4C">
        <w:rPr>
          <w:rFonts w:ascii="Arial" w:hAnsi="Arial" w:cs="Arial"/>
          <w:sz w:val="24"/>
          <w:szCs w:val="24"/>
        </w:rPr>
        <w:t>When necessary, t</w:t>
      </w:r>
      <w:r w:rsidR="00017516">
        <w:rPr>
          <w:rFonts w:ascii="Arial" w:hAnsi="Arial" w:cs="Arial"/>
          <w:sz w:val="24"/>
          <w:szCs w:val="24"/>
        </w:rPr>
        <w:t xml:space="preserve">hey will be referred to the arterial centre </w:t>
      </w:r>
      <w:r w:rsidR="00FB0B4C">
        <w:rPr>
          <w:rFonts w:ascii="Arial" w:hAnsi="Arial" w:cs="Arial"/>
          <w:sz w:val="24"/>
          <w:szCs w:val="24"/>
        </w:rPr>
        <w:t xml:space="preserve">in the RVH </w:t>
      </w:r>
      <w:r w:rsidR="00017516">
        <w:rPr>
          <w:rFonts w:ascii="Arial" w:hAnsi="Arial" w:cs="Arial"/>
          <w:sz w:val="24"/>
          <w:szCs w:val="24"/>
        </w:rPr>
        <w:t>according to agreed pathways.</w:t>
      </w:r>
    </w:p>
    <w:p w:rsidR="006300A0" w:rsidRDefault="00B12C83" w:rsidP="00AD4F40">
      <w:pPr>
        <w:spacing w:after="240"/>
        <w:ind w:left="720" w:hanging="652"/>
        <w:rPr>
          <w:rFonts w:ascii="Arial" w:hAnsi="Arial" w:cs="Arial"/>
          <w:sz w:val="24"/>
          <w:szCs w:val="24"/>
        </w:rPr>
      </w:pPr>
      <w:r>
        <w:rPr>
          <w:rFonts w:ascii="Arial" w:hAnsi="Arial" w:cs="Arial"/>
          <w:sz w:val="24"/>
          <w:szCs w:val="24"/>
        </w:rPr>
        <w:t>6</w:t>
      </w:r>
      <w:r w:rsidR="00A65CD8">
        <w:rPr>
          <w:rFonts w:ascii="Arial" w:hAnsi="Arial" w:cs="Arial"/>
          <w:sz w:val="24"/>
          <w:szCs w:val="24"/>
        </w:rPr>
        <w:t>.11</w:t>
      </w:r>
      <w:r w:rsidR="008B56B3">
        <w:rPr>
          <w:rFonts w:ascii="Arial" w:hAnsi="Arial" w:cs="Arial"/>
          <w:sz w:val="24"/>
          <w:szCs w:val="24"/>
        </w:rPr>
        <w:tab/>
        <w:t>Most procedures on varicose vein</w:t>
      </w:r>
      <w:r w:rsidR="0076363A">
        <w:rPr>
          <w:rFonts w:ascii="Arial" w:hAnsi="Arial" w:cs="Arial"/>
          <w:sz w:val="24"/>
          <w:szCs w:val="24"/>
        </w:rPr>
        <w:t>s</w:t>
      </w:r>
      <w:r w:rsidR="008B56B3">
        <w:rPr>
          <w:rFonts w:ascii="Arial" w:hAnsi="Arial" w:cs="Arial"/>
          <w:sz w:val="24"/>
          <w:szCs w:val="24"/>
        </w:rPr>
        <w:t xml:space="preserve"> will be performed outside the major arterial centre in the RVH.</w:t>
      </w:r>
    </w:p>
    <w:p w:rsidR="00351028" w:rsidRPr="00351028" w:rsidRDefault="00351028" w:rsidP="00CE5A86">
      <w:pPr>
        <w:spacing w:after="240"/>
        <w:ind w:firstLine="720"/>
        <w:rPr>
          <w:rFonts w:ascii="Arial" w:hAnsi="Arial" w:cs="Arial"/>
          <w:b/>
          <w:color w:val="002060"/>
          <w:sz w:val="24"/>
          <w:szCs w:val="24"/>
        </w:rPr>
      </w:pPr>
      <w:r w:rsidRPr="00351028">
        <w:rPr>
          <w:rFonts w:ascii="Arial" w:hAnsi="Arial" w:cs="Arial"/>
          <w:b/>
          <w:color w:val="002060"/>
          <w:sz w:val="24"/>
          <w:szCs w:val="24"/>
        </w:rPr>
        <w:t>Altnagelvin Area Hospital – Western HSC Trust</w:t>
      </w:r>
    </w:p>
    <w:p w:rsidR="00CE5A86" w:rsidRDefault="00B12C83" w:rsidP="00CE5A86">
      <w:pPr>
        <w:spacing w:after="240"/>
        <w:ind w:left="720" w:hanging="652"/>
        <w:rPr>
          <w:rFonts w:ascii="Arial" w:hAnsi="Arial" w:cs="Arial"/>
          <w:sz w:val="24"/>
          <w:szCs w:val="24"/>
        </w:rPr>
      </w:pPr>
      <w:r>
        <w:rPr>
          <w:rFonts w:ascii="Arial" w:hAnsi="Arial" w:cs="Arial"/>
          <w:sz w:val="24"/>
          <w:szCs w:val="24"/>
        </w:rPr>
        <w:t>6</w:t>
      </w:r>
      <w:r w:rsidR="00FB0B4C">
        <w:rPr>
          <w:rFonts w:ascii="Arial" w:hAnsi="Arial" w:cs="Arial"/>
          <w:sz w:val="24"/>
          <w:szCs w:val="24"/>
        </w:rPr>
        <w:t>.</w:t>
      </w:r>
      <w:r w:rsidR="001924E1">
        <w:rPr>
          <w:rFonts w:ascii="Arial" w:hAnsi="Arial" w:cs="Arial"/>
          <w:sz w:val="24"/>
          <w:szCs w:val="24"/>
        </w:rPr>
        <w:t>12</w:t>
      </w:r>
      <w:r w:rsidR="00566B73" w:rsidRPr="00566B73">
        <w:rPr>
          <w:rFonts w:ascii="Arial" w:hAnsi="Arial" w:cs="Arial"/>
          <w:sz w:val="24"/>
          <w:szCs w:val="24"/>
        </w:rPr>
        <w:tab/>
      </w:r>
      <w:r w:rsidR="0050159C" w:rsidRPr="00566B73">
        <w:rPr>
          <w:rFonts w:ascii="Arial" w:hAnsi="Arial" w:cs="Arial"/>
          <w:sz w:val="24"/>
          <w:szCs w:val="24"/>
        </w:rPr>
        <w:t xml:space="preserve">The following </w:t>
      </w:r>
      <w:r w:rsidR="000B6730" w:rsidRPr="00566B73">
        <w:rPr>
          <w:rFonts w:ascii="Arial" w:hAnsi="Arial" w:cs="Arial"/>
          <w:sz w:val="24"/>
          <w:szCs w:val="24"/>
        </w:rPr>
        <w:t xml:space="preserve">vascular </w:t>
      </w:r>
      <w:r w:rsidR="0050159C" w:rsidRPr="00566B73">
        <w:rPr>
          <w:rFonts w:ascii="Arial" w:hAnsi="Arial" w:cs="Arial"/>
          <w:sz w:val="24"/>
          <w:szCs w:val="24"/>
        </w:rPr>
        <w:t xml:space="preserve">services will </w:t>
      </w:r>
      <w:r w:rsidR="00CE5A86">
        <w:rPr>
          <w:rFonts w:ascii="Arial" w:hAnsi="Arial" w:cs="Arial"/>
          <w:sz w:val="24"/>
          <w:szCs w:val="24"/>
        </w:rPr>
        <w:t>continue to be provided locally:</w:t>
      </w:r>
    </w:p>
    <w:p w:rsidR="001924E1" w:rsidRDefault="001924E1" w:rsidP="00064682">
      <w:pPr>
        <w:pStyle w:val="ListParagraph"/>
        <w:numPr>
          <w:ilvl w:val="0"/>
          <w:numId w:val="2"/>
        </w:numPr>
        <w:spacing w:after="240"/>
        <w:rPr>
          <w:rFonts w:ascii="Arial" w:hAnsi="Arial" w:cs="Arial"/>
          <w:sz w:val="24"/>
          <w:szCs w:val="24"/>
        </w:rPr>
      </w:pPr>
      <w:r>
        <w:rPr>
          <w:rFonts w:ascii="Arial" w:hAnsi="Arial" w:cs="Arial"/>
          <w:sz w:val="24"/>
          <w:szCs w:val="24"/>
        </w:rPr>
        <w:t>vascular outpatients;</w:t>
      </w:r>
    </w:p>
    <w:p w:rsidR="001924E1" w:rsidRDefault="001924E1" w:rsidP="00064682">
      <w:pPr>
        <w:pStyle w:val="ListParagraph"/>
        <w:numPr>
          <w:ilvl w:val="0"/>
          <w:numId w:val="2"/>
        </w:numPr>
        <w:spacing w:after="240"/>
        <w:rPr>
          <w:rFonts w:ascii="Arial" w:hAnsi="Arial" w:cs="Arial"/>
          <w:sz w:val="24"/>
          <w:szCs w:val="24"/>
        </w:rPr>
      </w:pPr>
      <w:r>
        <w:rPr>
          <w:rFonts w:ascii="Arial" w:hAnsi="Arial" w:cs="Arial"/>
          <w:sz w:val="24"/>
          <w:szCs w:val="24"/>
        </w:rPr>
        <w:t xml:space="preserve">diagnostic </w:t>
      </w:r>
      <w:r w:rsidR="00643D22">
        <w:rPr>
          <w:rFonts w:ascii="Arial" w:hAnsi="Arial" w:cs="Arial"/>
          <w:sz w:val="24"/>
          <w:szCs w:val="24"/>
        </w:rPr>
        <w:t xml:space="preserve">vascular </w:t>
      </w:r>
      <w:r>
        <w:rPr>
          <w:rFonts w:ascii="Arial" w:hAnsi="Arial" w:cs="Arial"/>
          <w:sz w:val="24"/>
          <w:szCs w:val="24"/>
        </w:rPr>
        <w:t>radiology</w:t>
      </w:r>
      <w:r w:rsidR="00643D22">
        <w:rPr>
          <w:rFonts w:ascii="Arial" w:hAnsi="Arial" w:cs="Arial"/>
          <w:sz w:val="24"/>
          <w:szCs w:val="24"/>
        </w:rPr>
        <w:t xml:space="preserve"> (including CT angiography, magnetic resonance angiography and Doppler ultrasound)</w:t>
      </w:r>
      <w:r>
        <w:rPr>
          <w:rFonts w:ascii="Arial" w:hAnsi="Arial" w:cs="Arial"/>
          <w:sz w:val="24"/>
          <w:szCs w:val="24"/>
        </w:rPr>
        <w:t>;</w:t>
      </w:r>
    </w:p>
    <w:p w:rsidR="00E43DA9" w:rsidRPr="00E43DA9" w:rsidRDefault="00E43DA9" w:rsidP="00064682">
      <w:pPr>
        <w:pStyle w:val="ListParagraph"/>
        <w:numPr>
          <w:ilvl w:val="0"/>
          <w:numId w:val="2"/>
        </w:numPr>
        <w:spacing w:after="240"/>
        <w:rPr>
          <w:rFonts w:ascii="Arial" w:hAnsi="Arial" w:cs="Arial"/>
          <w:sz w:val="24"/>
          <w:szCs w:val="24"/>
        </w:rPr>
      </w:pPr>
      <w:r w:rsidRPr="00E43DA9">
        <w:rPr>
          <w:rFonts w:ascii="Arial" w:hAnsi="Arial" w:cs="Arial"/>
          <w:sz w:val="24"/>
          <w:szCs w:val="24"/>
        </w:rPr>
        <w:t>selected vascular interventional radiology procedures;</w:t>
      </w:r>
    </w:p>
    <w:p w:rsidR="001924E1" w:rsidRDefault="001924E1" w:rsidP="00064682">
      <w:pPr>
        <w:pStyle w:val="ListParagraph"/>
        <w:numPr>
          <w:ilvl w:val="0"/>
          <w:numId w:val="2"/>
        </w:numPr>
        <w:spacing w:after="240"/>
        <w:rPr>
          <w:rFonts w:ascii="Arial" w:hAnsi="Arial" w:cs="Arial"/>
          <w:sz w:val="24"/>
          <w:szCs w:val="24"/>
        </w:rPr>
      </w:pPr>
      <w:r>
        <w:rPr>
          <w:rFonts w:ascii="Arial" w:hAnsi="Arial" w:cs="Arial"/>
          <w:sz w:val="24"/>
          <w:szCs w:val="24"/>
        </w:rPr>
        <w:t>multidisciplinary management of the diabetic foot;</w:t>
      </w:r>
    </w:p>
    <w:p w:rsidR="001924E1" w:rsidRDefault="001924E1" w:rsidP="00064682">
      <w:pPr>
        <w:pStyle w:val="ListParagraph"/>
        <w:numPr>
          <w:ilvl w:val="0"/>
          <w:numId w:val="2"/>
        </w:numPr>
        <w:spacing w:after="240"/>
        <w:rPr>
          <w:rFonts w:ascii="Arial" w:hAnsi="Arial" w:cs="Arial"/>
          <w:sz w:val="24"/>
          <w:szCs w:val="24"/>
        </w:rPr>
      </w:pPr>
      <w:r>
        <w:rPr>
          <w:rFonts w:ascii="Arial" w:hAnsi="Arial" w:cs="Arial"/>
          <w:sz w:val="24"/>
          <w:szCs w:val="24"/>
        </w:rPr>
        <w:t>day case surgery (e.g. varicose</w:t>
      </w:r>
      <w:r w:rsidR="00B63657">
        <w:rPr>
          <w:rFonts w:ascii="Arial" w:hAnsi="Arial" w:cs="Arial"/>
          <w:sz w:val="24"/>
          <w:szCs w:val="24"/>
        </w:rPr>
        <w:t xml:space="preserve"> vein and renal access work);</w:t>
      </w:r>
    </w:p>
    <w:p w:rsidR="001924E1" w:rsidRDefault="00B63657" w:rsidP="00064682">
      <w:pPr>
        <w:pStyle w:val="ListParagraph"/>
        <w:numPr>
          <w:ilvl w:val="0"/>
          <w:numId w:val="2"/>
        </w:numPr>
        <w:spacing w:after="240"/>
        <w:rPr>
          <w:rFonts w:ascii="Arial" w:hAnsi="Arial" w:cs="Arial"/>
          <w:sz w:val="24"/>
          <w:szCs w:val="24"/>
        </w:rPr>
      </w:pPr>
      <w:r>
        <w:rPr>
          <w:rFonts w:ascii="Arial" w:hAnsi="Arial" w:cs="Arial"/>
          <w:sz w:val="24"/>
          <w:szCs w:val="24"/>
        </w:rPr>
        <w:t>in-patient venous surgery; and</w:t>
      </w:r>
    </w:p>
    <w:p w:rsidR="00B63657" w:rsidRPr="00B63657" w:rsidRDefault="00B63657" w:rsidP="00064682">
      <w:pPr>
        <w:pStyle w:val="ListParagraph"/>
        <w:numPr>
          <w:ilvl w:val="0"/>
          <w:numId w:val="2"/>
        </w:numPr>
        <w:rPr>
          <w:rFonts w:ascii="Arial" w:hAnsi="Arial" w:cs="Arial"/>
          <w:sz w:val="24"/>
          <w:szCs w:val="24"/>
        </w:rPr>
      </w:pPr>
      <w:proofErr w:type="gramStart"/>
      <w:r w:rsidRPr="00B63657">
        <w:rPr>
          <w:rFonts w:ascii="Arial" w:hAnsi="Arial" w:cs="Arial"/>
          <w:sz w:val="24"/>
          <w:szCs w:val="24"/>
        </w:rPr>
        <w:t>rehabilitation</w:t>
      </w:r>
      <w:proofErr w:type="gramEnd"/>
      <w:r w:rsidRPr="00B63657">
        <w:rPr>
          <w:rFonts w:ascii="Arial" w:hAnsi="Arial" w:cs="Arial"/>
          <w:sz w:val="24"/>
          <w:szCs w:val="24"/>
        </w:rPr>
        <w:t xml:space="preserve"> following major limb amputation.</w:t>
      </w:r>
    </w:p>
    <w:p w:rsidR="00CE5A86" w:rsidRPr="00CE5A86" w:rsidRDefault="00242E9B" w:rsidP="00242E9B">
      <w:pPr>
        <w:spacing w:after="240"/>
        <w:ind w:left="720" w:hanging="652"/>
        <w:rPr>
          <w:rFonts w:ascii="Arial" w:hAnsi="Arial" w:cs="Arial"/>
          <w:sz w:val="24"/>
          <w:szCs w:val="24"/>
        </w:rPr>
      </w:pPr>
      <w:r>
        <w:rPr>
          <w:rFonts w:ascii="Arial" w:hAnsi="Arial" w:cs="Arial"/>
          <w:sz w:val="24"/>
          <w:szCs w:val="24"/>
        </w:rPr>
        <w:t>6.13</w:t>
      </w:r>
      <w:r>
        <w:rPr>
          <w:rFonts w:ascii="Arial" w:hAnsi="Arial" w:cs="Arial"/>
          <w:sz w:val="24"/>
          <w:szCs w:val="24"/>
        </w:rPr>
        <w:tab/>
      </w:r>
      <w:r w:rsidR="00CE5A86" w:rsidRPr="00CE5A86">
        <w:rPr>
          <w:rFonts w:ascii="Arial" w:hAnsi="Arial" w:cs="Arial"/>
          <w:sz w:val="24"/>
          <w:szCs w:val="24"/>
        </w:rPr>
        <w:t xml:space="preserve">The vascular network will provide an outreach service with a significant </w:t>
      </w:r>
      <w:r w:rsidR="00CE5A86">
        <w:rPr>
          <w:rFonts w:ascii="Arial" w:hAnsi="Arial" w:cs="Arial"/>
          <w:sz w:val="24"/>
          <w:szCs w:val="24"/>
        </w:rPr>
        <w:t xml:space="preserve">vascular </w:t>
      </w:r>
      <w:r w:rsidR="00CE5A86" w:rsidRPr="00CE5A86">
        <w:rPr>
          <w:rFonts w:ascii="Arial" w:hAnsi="Arial" w:cs="Arial"/>
          <w:sz w:val="24"/>
          <w:szCs w:val="24"/>
        </w:rPr>
        <w:t xml:space="preserve">presence in Altnagelvin Area Hospital during normal working hours.  This will support the local vascular expertise.  The local general surgeons with an interest in vascular surgery may commit to becoming vascular specialists with in-reach arterial surgery in Belfast. </w:t>
      </w:r>
      <w:r>
        <w:rPr>
          <w:rFonts w:ascii="Arial" w:hAnsi="Arial" w:cs="Arial"/>
          <w:sz w:val="24"/>
          <w:szCs w:val="24"/>
        </w:rPr>
        <w:t xml:space="preserve"> </w:t>
      </w:r>
      <w:r w:rsidR="00CE5A86" w:rsidRPr="00CE5A86">
        <w:rPr>
          <w:rFonts w:ascii="Arial" w:hAnsi="Arial" w:cs="Arial"/>
          <w:sz w:val="24"/>
          <w:szCs w:val="24"/>
        </w:rPr>
        <w:t>The level of vascular presence required at Altnagelvin will be monitored.</w:t>
      </w:r>
    </w:p>
    <w:p w:rsidR="00CE5A86" w:rsidRDefault="00BD4978" w:rsidP="00CE5A86">
      <w:pPr>
        <w:spacing w:after="240"/>
        <w:ind w:left="720" w:hanging="652"/>
        <w:rPr>
          <w:rFonts w:ascii="Arial" w:hAnsi="Arial" w:cs="Arial"/>
          <w:sz w:val="24"/>
          <w:szCs w:val="24"/>
        </w:rPr>
      </w:pPr>
      <w:r>
        <w:rPr>
          <w:rFonts w:ascii="Arial" w:hAnsi="Arial" w:cs="Arial"/>
          <w:sz w:val="24"/>
          <w:szCs w:val="24"/>
        </w:rPr>
        <w:t>6</w:t>
      </w:r>
      <w:r w:rsidR="00FB0B4C">
        <w:rPr>
          <w:rFonts w:ascii="Arial" w:hAnsi="Arial" w:cs="Arial"/>
          <w:sz w:val="24"/>
          <w:szCs w:val="24"/>
        </w:rPr>
        <w:t>.1</w:t>
      </w:r>
      <w:r>
        <w:rPr>
          <w:rFonts w:ascii="Arial" w:hAnsi="Arial" w:cs="Arial"/>
          <w:sz w:val="24"/>
          <w:szCs w:val="24"/>
        </w:rPr>
        <w:t>4</w:t>
      </w:r>
      <w:r w:rsidR="00566B73">
        <w:rPr>
          <w:rFonts w:ascii="Arial" w:hAnsi="Arial" w:cs="Arial"/>
          <w:sz w:val="24"/>
          <w:szCs w:val="24"/>
        </w:rPr>
        <w:tab/>
      </w:r>
      <w:r w:rsidR="000B6730" w:rsidRPr="00566B73">
        <w:rPr>
          <w:rFonts w:ascii="Arial" w:hAnsi="Arial" w:cs="Arial"/>
          <w:sz w:val="24"/>
          <w:szCs w:val="24"/>
        </w:rPr>
        <w:t>The hospital will be a varicose vein centre offering the 3 treatment modalities in accordance with NICE guidanc</w:t>
      </w:r>
      <w:r w:rsidR="00F05BFC">
        <w:rPr>
          <w:rFonts w:ascii="Arial" w:hAnsi="Arial" w:cs="Arial"/>
          <w:sz w:val="24"/>
          <w:szCs w:val="24"/>
        </w:rPr>
        <w:t>e.</w:t>
      </w:r>
    </w:p>
    <w:p w:rsidR="00F05BFC" w:rsidRDefault="00BD4978" w:rsidP="00BD067D">
      <w:pPr>
        <w:spacing w:after="240"/>
        <w:ind w:left="720" w:hanging="652"/>
        <w:rPr>
          <w:rFonts w:ascii="Arial" w:hAnsi="Arial" w:cs="Arial"/>
          <w:sz w:val="24"/>
          <w:szCs w:val="24"/>
        </w:rPr>
      </w:pPr>
      <w:r>
        <w:rPr>
          <w:rFonts w:ascii="Arial" w:hAnsi="Arial" w:cs="Arial"/>
          <w:sz w:val="24"/>
          <w:szCs w:val="24"/>
        </w:rPr>
        <w:t>6</w:t>
      </w:r>
      <w:r w:rsidR="00FB0B4C">
        <w:rPr>
          <w:rFonts w:ascii="Arial" w:hAnsi="Arial" w:cs="Arial"/>
          <w:sz w:val="24"/>
          <w:szCs w:val="24"/>
        </w:rPr>
        <w:t>.1</w:t>
      </w:r>
      <w:r>
        <w:rPr>
          <w:rFonts w:ascii="Arial" w:hAnsi="Arial" w:cs="Arial"/>
          <w:sz w:val="24"/>
          <w:szCs w:val="24"/>
        </w:rPr>
        <w:t>5</w:t>
      </w:r>
      <w:r w:rsidR="00F05BFC">
        <w:rPr>
          <w:rFonts w:ascii="Arial" w:hAnsi="Arial" w:cs="Arial"/>
          <w:sz w:val="24"/>
          <w:szCs w:val="24"/>
        </w:rPr>
        <w:tab/>
        <w:t>It will continue to be a major provider of haemodialysis access</w:t>
      </w:r>
      <w:r w:rsidR="00604F05">
        <w:rPr>
          <w:rFonts w:ascii="Arial" w:hAnsi="Arial" w:cs="Arial"/>
          <w:sz w:val="24"/>
          <w:szCs w:val="24"/>
        </w:rPr>
        <w:t xml:space="preserve"> for renal patients</w:t>
      </w:r>
      <w:r w:rsidR="00F05BFC">
        <w:rPr>
          <w:rFonts w:ascii="Arial" w:hAnsi="Arial" w:cs="Arial"/>
          <w:sz w:val="24"/>
          <w:szCs w:val="24"/>
        </w:rPr>
        <w:t>.</w:t>
      </w:r>
    </w:p>
    <w:p w:rsidR="00F05BFC" w:rsidRDefault="00BD4978" w:rsidP="00BD067D">
      <w:pPr>
        <w:spacing w:after="240"/>
        <w:ind w:left="720" w:hanging="652"/>
        <w:rPr>
          <w:rFonts w:ascii="Arial" w:hAnsi="Arial" w:cs="Arial"/>
          <w:sz w:val="24"/>
          <w:szCs w:val="24"/>
        </w:rPr>
      </w:pPr>
      <w:r>
        <w:rPr>
          <w:rFonts w:ascii="Arial" w:hAnsi="Arial" w:cs="Arial"/>
          <w:sz w:val="24"/>
          <w:szCs w:val="24"/>
        </w:rPr>
        <w:lastRenderedPageBreak/>
        <w:t>6</w:t>
      </w:r>
      <w:r w:rsidR="00FB0B4C">
        <w:rPr>
          <w:rFonts w:ascii="Arial" w:hAnsi="Arial" w:cs="Arial"/>
          <w:sz w:val="24"/>
          <w:szCs w:val="24"/>
        </w:rPr>
        <w:t>.1</w:t>
      </w:r>
      <w:r>
        <w:rPr>
          <w:rFonts w:ascii="Arial" w:hAnsi="Arial" w:cs="Arial"/>
          <w:sz w:val="24"/>
          <w:szCs w:val="24"/>
        </w:rPr>
        <w:t>6</w:t>
      </w:r>
      <w:r w:rsidR="00F05BFC">
        <w:rPr>
          <w:rFonts w:ascii="Arial" w:hAnsi="Arial" w:cs="Arial"/>
          <w:sz w:val="24"/>
          <w:szCs w:val="24"/>
        </w:rPr>
        <w:tab/>
      </w:r>
      <w:r w:rsidR="00F05BFC" w:rsidRPr="00F05BFC">
        <w:rPr>
          <w:rFonts w:ascii="Arial" w:hAnsi="Arial" w:cs="Arial"/>
          <w:sz w:val="24"/>
          <w:szCs w:val="24"/>
        </w:rPr>
        <w:t xml:space="preserve">More formal relationships with diabetic services </w:t>
      </w:r>
      <w:r w:rsidR="00F05BFC">
        <w:rPr>
          <w:rFonts w:ascii="Arial" w:hAnsi="Arial" w:cs="Arial"/>
          <w:sz w:val="24"/>
          <w:szCs w:val="24"/>
        </w:rPr>
        <w:t xml:space="preserve">will be developed.  </w:t>
      </w:r>
      <w:r w:rsidR="00461F57">
        <w:rPr>
          <w:rFonts w:ascii="Arial" w:hAnsi="Arial" w:cs="Arial"/>
          <w:sz w:val="24"/>
          <w:szCs w:val="24"/>
        </w:rPr>
        <w:t xml:space="preserve">The majority of patients referred to secondary care will be triaged and managed by the local multidisciplinary foot care team in </w:t>
      </w:r>
      <w:r w:rsidR="00017516">
        <w:rPr>
          <w:rFonts w:ascii="Arial" w:hAnsi="Arial" w:cs="Arial"/>
          <w:sz w:val="24"/>
          <w:szCs w:val="24"/>
        </w:rPr>
        <w:t>keeping with</w:t>
      </w:r>
      <w:r w:rsidR="00461F57">
        <w:rPr>
          <w:rFonts w:ascii="Arial" w:hAnsi="Arial" w:cs="Arial"/>
          <w:sz w:val="24"/>
          <w:szCs w:val="24"/>
        </w:rPr>
        <w:t xml:space="preserve"> national guidance.  When necessary</w:t>
      </w:r>
      <w:r w:rsidR="00017516">
        <w:rPr>
          <w:rFonts w:ascii="Arial" w:hAnsi="Arial" w:cs="Arial"/>
          <w:sz w:val="24"/>
          <w:szCs w:val="24"/>
        </w:rPr>
        <w:t xml:space="preserve">, </w:t>
      </w:r>
      <w:r w:rsidR="00461F57">
        <w:rPr>
          <w:rFonts w:ascii="Arial" w:hAnsi="Arial" w:cs="Arial"/>
          <w:sz w:val="24"/>
          <w:szCs w:val="24"/>
        </w:rPr>
        <w:t xml:space="preserve">they will be referred </w:t>
      </w:r>
      <w:r w:rsidR="00F05BFC" w:rsidRPr="00F05BFC">
        <w:rPr>
          <w:rFonts w:ascii="Arial" w:hAnsi="Arial" w:cs="Arial"/>
          <w:sz w:val="24"/>
          <w:szCs w:val="24"/>
        </w:rPr>
        <w:t xml:space="preserve">to </w:t>
      </w:r>
      <w:r w:rsidR="00461F57">
        <w:rPr>
          <w:rFonts w:ascii="Arial" w:hAnsi="Arial" w:cs="Arial"/>
          <w:sz w:val="24"/>
          <w:szCs w:val="24"/>
        </w:rPr>
        <w:t xml:space="preserve">the </w:t>
      </w:r>
      <w:r w:rsidR="00F05BFC" w:rsidRPr="00F05BFC">
        <w:rPr>
          <w:rFonts w:ascii="Arial" w:hAnsi="Arial" w:cs="Arial"/>
          <w:sz w:val="24"/>
          <w:szCs w:val="24"/>
        </w:rPr>
        <w:t xml:space="preserve">arterial centre in </w:t>
      </w:r>
      <w:r w:rsidR="00FB0B4C">
        <w:rPr>
          <w:rFonts w:ascii="Arial" w:hAnsi="Arial" w:cs="Arial"/>
          <w:sz w:val="24"/>
          <w:szCs w:val="24"/>
        </w:rPr>
        <w:t xml:space="preserve">the </w:t>
      </w:r>
      <w:r w:rsidR="00F05BFC" w:rsidRPr="00F05BFC">
        <w:rPr>
          <w:rFonts w:ascii="Arial" w:hAnsi="Arial" w:cs="Arial"/>
          <w:sz w:val="24"/>
          <w:szCs w:val="24"/>
        </w:rPr>
        <w:t xml:space="preserve">RVH according to </w:t>
      </w:r>
      <w:r w:rsidR="00017516">
        <w:rPr>
          <w:rFonts w:ascii="Arial" w:hAnsi="Arial" w:cs="Arial"/>
          <w:sz w:val="24"/>
          <w:szCs w:val="24"/>
        </w:rPr>
        <w:t xml:space="preserve">an </w:t>
      </w:r>
      <w:r w:rsidR="00604F05">
        <w:rPr>
          <w:rFonts w:ascii="Arial" w:hAnsi="Arial" w:cs="Arial"/>
          <w:sz w:val="24"/>
          <w:szCs w:val="24"/>
        </w:rPr>
        <w:t>agreed pathway.</w:t>
      </w:r>
    </w:p>
    <w:p w:rsidR="00604F05" w:rsidRDefault="00BD4978" w:rsidP="00BD067D">
      <w:pPr>
        <w:spacing w:after="240"/>
        <w:ind w:left="720" w:hanging="652"/>
        <w:rPr>
          <w:rFonts w:ascii="Arial" w:hAnsi="Arial" w:cs="Arial"/>
          <w:sz w:val="24"/>
          <w:szCs w:val="24"/>
        </w:rPr>
      </w:pPr>
      <w:r>
        <w:rPr>
          <w:rFonts w:ascii="Arial" w:hAnsi="Arial" w:cs="Arial"/>
          <w:sz w:val="24"/>
          <w:szCs w:val="24"/>
        </w:rPr>
        <w:t>6</w:t>
      </w:r>
      <w:r w:rsidR="00604F05">
        <w:rPr>
          <w:rFonts w:ascii="Arial" w:hAnsi="Arial" w:cs="Arial"/>
          <w:sz w:val="24"/>
          <w:szCs w:val="24"/>
        </w:rPr>
        <w:t>.1</w:t>
      </w:r>
      <w:r>
        <w:rPr>
          <w:rFonts w:ascii="Arial" w:hAnsi="Arial" w:cs="Arial"/>
          <w:sz w:val="24"/>
          <w:szCs w:val="24"/>
        </w:rPr>
        <w:t>7</w:t>
      </w:r>
      <w:r w:rsidR="00604F05">
        <w:rPr>
          <w:rFonts w:ascii="Arial" w:hAnsi="Arial" w:cs="Arial"/>
          <w:sz w:val="24"/>
          <w:szCs w:val="24"/>
        </w:rPr>
        <w:tab/>
      </w:r>
      <w:r w:rsidR="00952A28">
        <w:rPr>
          <w:rFonts w:ascii="Arial" w:hAnsi="Arial" w:cs="Arial"/>
          <w:sz w:val="24"/>
          <w:szCs w:val="24"/>
        </w:rPr>
        <w:t>Most patients who require a minor amputation do not need to be admitted to a vascular unit.  These procedures</w:t>
      </w:r>
      <w:r w:rsidR="00604F05">
        <w:rPr>
          <w:rFonts w:ascii="Arial" w:hAnsi="Arial" w:cs="Arial"/>
          <w:sz w:val="24"/>
          <w:szCs w:val="24"/>
        </w:rPr>
        <w:t xml:space="preserve"> will continue </w:t>
      </w:r>
      <w:r w:rsidR="00952A28">
        <w:rPr>
          <w:rFonts w:ascii="Arial" w:hAnsi="Arial" w:cs="Arial"/>
          <w:sz w:val="24"/>
          <w:szCs w:val="24"/>
        </w:rPr>
        <w:t>to be performed at Altnagelvin.  However</w:t>
      </w:r>
      <w:r w:rsidR="00604F05">
        <w:rPr>
          <w:rFonts w:ascii="Arial" w:hAnsi="Arial" w:cs="Arial"/>
          <w:sz w:val="24"/>
          <w:szCs w:val="24"/>
        </w:rPr>
        <w:t xml:space="preserve">, most patients requiring a major amputation </w:t>
      </w:r>
      <w:r w:rsidR="00ED315D">
        <w:rPr>
          <w:rFonts w:ascii="Arial" w:hAnsi="Arial" w:cs="Arial"/>
          <w:sz w:val="24"/>
          <w:szCs w:val="24"/>
        </w:rPr>
        <w:t xml:space="preserve">should be considered for admission to </w:t>
      </w:r>
      <w:r w:rsidR="00952A28">
        <w:rPr>
          <w:rFonts w:ascii="Arial" w:hAnsi="Arial" w:cs="Arial"/>
          <w:sz w:val="24"/>
          <w:szCs w:val="24"/>
        </w:rPr>
        <w:t xml:space="preserve">a vascular unit and </w:t>
      </w:r>
      <w:r w:rsidR="00ED315D">
        <w:rPr>
          <w:rFonts w:ascii="Arial" w:hAnsi="Arial" w:cs="Arial"/>
          <w:sz w:val="24"/>
          <w:szCs w:val="24"/>
        </w:rPr>
        <w:t>may</w:t>
      </w:r>
      <w:r w:rsidR="00604F05">
        <w:rPr>
          <w:rFonts w:ascii="Arial" w:hAnsi="Arial" w:cs="Arial"/>
          <w:sz w:val="24"/>
          <w:szCs w:val="24"/>
        </w:rPr>
        <w:t xml:space="preserve"> be transferred to the RVH.</w:t>
      </w:r>
    </w:p>
    <w:p w:rsidR="00604F05" w:rsidRDefault="00BD4978" w:rsidP="00BD067D">
      <w:pPr>
        <w:spacing w:after="240"/>
        <w:ind w:left="720" w:hanging="652"/>
        <w:rPr>
          <w:rFonts w:ascii="Arial" w:hAnsi="Arial" w:cs="Arial"/>
          <w:sz w:val="24"/>
          <w:szCs w:val="24"/>
        </w:rPr>
      </w:pPr>
      <w:r>
        <w:rPr>
          <w:rFonts w:ascii="Arial" w:hAnsi="Arial" w:cs="Arial"/>
          <w:sz w:val="24"/>
          <w:szCs w:val="24"/>
        </w:rPr>
        <w:t>6.18</w:t>
      </w:r>
      <w:r w:rsidR="00604F05">
        <w:rPr>
          <w:rFonts w:ascii="Arial" w:hAnsi="Arial" w:cs="Arial"/>
          <w:sz w:val="24"/>
          <w:szCs w:val="24"/>
        </w:rPr>
        <w:tab/>
        <w:t xml:space="preserve">An interventional radiology network will support the interventional radiology service in Altnagelvin Area Hospital.  </w:t>
      </w:r>
      <w:r w:rsidR="00604F05" w:rsidRPr="00566B73">
        <w:rPr>
          <w:rFonts w:ascii="Arial" w:hAnsi="Arial" w:cs="Arial"/>
          <w:sz w:val="24"/>
          <w:szCs w:val="24"/>
        </w:rPr>
        <w:t xml:space="preserve">This will involve the full complement of interventional radiologists in Northern Ireland, supplemented by additional staff.  It will offer the potential for both outreach interventional radiology services from Belfast to Altnagelvin and in-reach from Altnagelvin to Belfast.  In-reach means that interventional radiologists working in Altnagelvin will have the opportunity to travel to Belfast in order to retain and develop their skills in vascular work.  </w:t>
      </w:r>
      <w:r w:rsidR="00604F05">
        <w:rPr>
          <w:rFonts w:ascii="Arial" w:hAnsi="Arial" w:cs="Arial"/>
          <w:sz w:val="24"/>
          <w:szCs w:val="24"/>
        </w:rPr>
        <w:t xml:space="preserve">Interventional radiologists are currently a scarce resource (see paragraph 5.10).  </w:t>
      </w:r>
      <w:r w:rsidR="00604F05" w:rsidRPr="00566B73">
        <w:rPr>
          <w:rFonts w:ascii="Arial" w:hAnsi="Arial" w:cs="Arial"/>
          <w:sz w:val="24"/>
          <w:szCs w:val="24"/>
        </w:rPr>
        <w:t>The network will help to sustain the service in Altnagelvin which has had significant recruitment and retention issues.</w:t>
      </w:r>
    </w:p>
    <w:p w:rsidR="00A847F8" w:rsidRDefault="00BD4978" w:rsidP="00AB5479">
      <w:pPr>
        <w:spacing w:after="240"/>
        <w:ind w:left="720" w:hanging="652"/>
        <w:rPr>
          <w:rFonts w:ascii="Arial" w:hAnsi="Arial" w:cs="Arial"/>
          <w:sz w:val="24"/>
          <w:szCs w:val="24"/>
        </w:rPr>
      </w:pPr>
      <w:r>
        <w:rPr>
          <w:rFonts w:ascii="Arial" w:hAnsi="Arial" w:cs="Arial"/>
          <w:sz w:val="24"/>
          <w:szCs w:val="24"/>
        </w:rPr>
        <w:t>6.19</w:t>
      </w:r>
      <w:r w:rsidR="00875A74">
        <w:rPr>
          <w:rFonts w:ascii="Arial" w:hAnsi="Arial" w:cs="Arial"/>
          <w:sz w:val="24"/>
          <w:szCs w:val="24"/>
        </w:rPr>
        <w:tab/>
        <w:t>The future development of Altnagelvin Area Hospital as an arterial centre will be</w:t>
      </w:r>
      <w:r w:rsidR="00AD1A05">
        <w:rPr>
          <w:rFonts w:ascii="Arial" w:hAnsi="Arial" w:cs="Arial"/>
          <w:sz w:val="24"/>
          <w:szCs w:val="24"/>
        </w:rPr>
        <w:t xml:space="preserve"> considered in the context of </w:t>
      </w:r>
      <w:r w:rsidR="00242E9B">
        <w:rPr>
          <w:rFonts w:ascii="Arial" w:hAnsi="Arial" w:cs="Arial"/>
          <w:sz w:val="24"/>
          <w:szCs w:val="24"/>
        </w:rPr>
        <w:t>on-going</w:t>
      </w:r>
      <w:r w:rsidR="00AD1A05">
        <w:rPr>
          <w:rFonts w:ascii="Arial" w:hAnsi="Arial" w:cs="Arial"/>
          <w:sz w:val="24"/>
          <w:szCs w:val="24"/>
        </w:rPr>
        <w:t xml:space="preserve"> cross-border discussions. </w:t>
      </w:r>
    </w:p>
    <w:p w:rsidR="00601EF3" w:rsidRPr="00566B73" w:rsidRDefault="00601EF3" w:rsidP="00AB5479">
      <w:pPr>
        <w:spacing w:after="240"/>
        <w:ind w:left="720" w:hanging="652"/>
        <w:rPr>
          <w:rFonts w:ascii="Arial" w:hAnsi="Arial" w:cs="Arial"/>
          <w:sz w:val="24"/>
          <w:szCs w:val="24"/>
        </w:rPr>
      </w:pPr>
    </w:p>
    <w:p w:rsidR="000B6730" w:rsidRPr="00083B54" w:rsidRDefault="00083B54" w:rsidP="00C86060">
      <w:pPr>
        <w:spacing w:after="240"/>
        <w:ind w:left="1372" w:hanging="652"/>
        <w:rPr>
          <w:rFonts w:ascii="Arial" w:hAnsi="Arial" w:cs="Arial"/>
          <w:b/>
          <w:color w:val="002060"/>
          <w:sz w:val="24"/>
          <w:szCs w:val="24"/>
        </w:rPr>
      </w:pPr>
      <w:r w:rsidRPr="00083B54">
        <w:rPr>
          <w:rFonts w:ascii="Arial" w:hAnsi="Arial" w:cs="Arial"/>
          <w:b/>
          <w:color w:val="002060"/>
          <w:sz w:val="24"/>
          <w:szCs w:val="24"/>
        </w:rPr>
        <w:t>Craigavon Area Hospital – Southern HSC Trust</w:t>
      </w:r>
    </w:p>
    <w:p w:rsidR="00242E9B" w:rsidRPr="00566B73" w:rsidRDefault="00BD4978" w:rsidP="00242E9B">
      <w:pPr>
        <w:spacing w:after="240"/>
        <w:ind w:left="720" w:hanging="652"/>
        <w:rPr>
          <w:rFonts w:ascii="Arial" w:hAnsi="Arial" w:cs="Arial"/>
          <w:sz w:val="24"/>
          <w:szCs w:val="24"/>
        </w:rPr>
      </w:pPr>
      <w:r>
        <w:rPr>
          <w:rFonts w:ascii="Arial" w:hAnsi="Arial" w:cs="Arial"/>
          <w:sz w:val="24"/>
          <w:szCs w:val="24"/>
        </w:rPr>
        <w:t>6</w:t>
      </w:r>
      <w:r w:rsidR="00083B54">
        <w:rPr>
          <w:rFonts w:ascii="Arial" w:hAnsi="Arial" w:cs="Arial"/>
          <w:sz w:val="24"/>
          <w:szCs w:val="24"/>
        </w:rPr>
        <w:t>.</w:t>
      </w:r>
      <w:r>
        <w:rPr>
          <w:rFonts w:ascii="Arial" w:hAnsi="Arial" w:cs="Arial"/>
          <w:sz w:val="24"/>
          <w:szCs w:val="24"/>
        </w:rPr>
        <w:t>20</w:t>
      </w:r>
      <w:r w:rsidR="00083B54" w:rsidRPr="00566B73">
        <w:rPr>
          <w:rFonts w:ascii="Arial" w:hAnsi="Arial" w:cs="Arial"/>
          <w:sz w:val="24"/>
          <w:szCs w:val="24"/>
        </w:rPr>
        <w:tab/>
      </w:r>
      <w:r w:rsidR="00242E9B" w:rsidRPr="00566B73">
        <w:rPr>
          <w:rFonts w:ascii="Arial" w:hAnsi="Arial" w:cs="Arial"/>
          <w:sz w:val="24"/>
          <w:szCs w:val="24"/>
        </w:rPr>
        <w:t>The following vascular services will continue to be provided locally:</w:t>
      </w:r>
    </w:p>
    <w:p w:rsidR="00242E9B" w:rsidRDefault="00242E9B" w:rsidP="00064682">
      <w:pPr>
        <w:pStyle w:val="ListParagraph"/>
        <w:numPr>
          <w:ilvl w:val="0"/>
          <w:numId w:val="2"/>
        </w:numPr>
        <w:spacing w:after="240"/>
        <w:rPr>
          <w:rFonts w:ascii="Arial" w:hAnsi="Arial" w:cs="Arial"/>
          <w:sz w:val="24"/>
          <w:szCs w:val="24"/>
        </w:rPr>
      </w:pPr>
      <w:r>
        <w:rPr>
          <w:rFonts w:ascii="Arial" w:hAnsi="Arial" w:cs="Arial"/>
          <w:sz w:val="24"/>
          <w:szCs w:val="24"/>
        </w:rPr>
        <w:t>vascular outpatients;</w:t>
      </w:r>
    </w:p>
    <w:p w:rsidR="00242E9B" w:rsidRDefault="00242E9B" w:rsidP="00064682">
      <w:pPr>
        <w:pStyle w:val="ListParagraph"/>
        <w:numPr>
          <w:ilvl w:val="0"/>
          <w:numId w:val="2"/>
        </w:numPr>
        <w:spacing w:after="240"/>
        <w:rPr>
          <w:rFonts w:ascii="Arial" w:hAnsi="Arial" w:cs="Arial"/>
          <w:sz w:val="24"/>
          <w:szCs w:val="24"/>
        </w:rPr>
      </w:pPr>
      <w:r>
        <w:rPr>
          <w:rFonts w:ascii="Arial" w:hAnsi="Arial" w:cs="Arial"/>
          <w:sz w:val="24"/>
          <w:szCs w:val="24"/>
        </w:rPr>
        <w:t>diagnostic vascular radiology (including CT angiography, magnetic resonance angiography and Doppler ultrasound);</w:t>
      </w:r>
    </w:p>
    <w:p w:rsidR="00242E9B" w:rsidRPr="001924E1" w:rsidRDefault="00242E9B" w:rsidP="00064682">
      <w:pPr>
        <w:pStyle w:val="ListParagraph"/>
        <w:numPr>
          <w:ilvl w:val="0"/>
          <w:numId w:val="2"/>
        </w:numPr>
        <w:spacing w:after="240"/>
        <w:rPr>
          <w:rFonts w:ascii="Arial" w:hAnsi="Arial" w:cs="Arial"/>
          <w:sz w:val="24"/>
          <w:szCs w:val="24"/>
        </w:rPr>
      </w:pPr>
      <w:r>
        <w:rPr>
          <w:rFonts w:ascii="Arial" w:hAnsi="Arial" w:cs="Arial"/>
          <w:sz w:val="24"/>
          <w:szCs w:val="24"/>
        </w:rPr>
        <w:t>selected vascular interventional radiology procedures;</w:t>
      </w:r>
    </w:p>
    <w:p w:rsidR="00242E9B" w:rsidRDefault="00242E9B" w:rsidP="00064682">
      <w:pPr>
        <w:pStyle w:val="ListParagraph"/>
        <w:numPr>
          <w:ilvl w:val="0"/>
          <w:numId w:val="2"/>
        </w:numPr>
        <w:spacing w:after="240"/>
        <w:rPr>
          <w:rFonts w:ascii="Arial" w:hAnsi="Arial" w:cs="Arial"/>
          <w:sz w:val="24"/>
          <w:szCs w:val="24"/>
        </w:rPr>
      </w:pPr>
      <w:r>
        <w:rPr>
          <w:rFonts w:ascii="Arial" w:hAnsi="Arial" w:cs="Arial"/>
          <w:sz w:val="24"/>
          <w:szCs w:val="24"/>
        </w:rPr>
        <w:t>multidisciplinary management of the diabetic foot;</w:t>
      </w:r>
    </w:p>
    <w:p w:rsidR="00242E9B" w:rsidRDefault="00242E9B" w:rsidP="00064682">
      <w:pPr>
        <w:pStyle w:val="ListParagraph"/>
        <w:numPr>
          <w:ilvl w:val="0"/>
          <w:numId w:val="2"/>
        </w:numPr>
        <w:spacing w:after="240"/>
        <w:rPr>
          <w:rFonts w:ascii="Arial" w:hAnsi="Arial" w:cs="Arial"/>
          <w:sz w:val="24"/>
          <w:szCs w:val="24"/>
        </w:rPr>
      </w:pPr>
      <w:r>
        <w:rPr>
          <w:rFonts w:ascii="Arial" w:hAnsi="Arial" w:cs="Arial"/>
          <w:sz w:val="24"/>
          <w:szCs w:val="24"/>
        </w:rPr>
        <w:t>day case surgery (e.g. varicose</w:t>
      </w:r>
      <w:r w:rsidR="00B63657">
        <w:rPr>
          <w:rFonts w:ascii="Arial" w:hAnsi="Arial" w:cs="Arial"/>
          <w:sz w:val="24"/>
          <w:szCs w:val="24"/>
        </w:rPr>
        <w:t xml:space="preserve"> vein and renal access work);</w:t>
      </w:r>
    </w:p>
    <w:p w:rsidR="00242E9B" w:rsidRDefault="00B63657" w:rsidP="00064682">
      <w:pPr>
        <w:pStyle w:val="ListParagraph"/>
        <w:numPr>
          <w:ilvl w:val="0"/>
          <w:numId w:val="2"/>
        </w:numPr>
        <w:spacing w:after="240"/>
        <w:rPr>
          <w:rFonts w:ascii="Arial" w:hAnsi="Arial" w:cs="Arial"/>
          <w:sz w:val="24"/>
          <w:szCs w:val="24"/>
        </w:rPr>
      </w:pPr>
      <w:r>
        <w:rPr>
          <w:rFonts w:ascii="Arial" w:hAnsi="Arial" w:cs="Arial"/>
          <w:sz w:val="24"/>
          <w:szCs w:val="24"/>
        </w:rPr>
        <w:t>in-patient venous surgery; and</w:t>
      </w:r>
    </w:p>
    <w:p w:rsidR="00B63657" w:rsidRPr="00B63657" w:rsidRDefault="00B63657" w:rsidP="00064682">
      <w:pPr>
        <w:pStyle w:val="ListParagraph"/>
        <w:numPr>
          <w:ilvl w:val="0"/>
          <w:numId w:val="2"/>
        </w:numPr>
        <w:rPr>
          <w:rFonts w:ascii="Arial" w:hAnsi="Arial" w:cs="Arial"/>
          <w:sz w:val="24"/>
          <w:szCs w:val="24"/>
        </w:rPr>
      </w:pPr>
      <w:proofErr w:type="gramStart"/>
      <w:r w:rsidRPr="00B63657">
        <w:rPr>
          <w:rFonts w:ascii="Arial" w:hAnsi="Arial" w:cs="Arial"/>
          <w:sz w:val="24"/>
          <w:szCs w:val="24"/>
        </w:rPr>
        <w:t>rehabilitation</w:t>
      </w:r>
      <w:proofErr w:type="gramEnd"/>
      <w:r w:rsidRPr="00B63657">
        <w:rPr>
          <w:rFonts w:ascii="Arial" w:hAnsi="Arial" w:cs="Arial"/>
          <w:sz w:val="24"/>
          <w:szCs w:val="24"/>
        </w:rPr>
        <w:t xml:space="preserve"> following major limb amputation.</w:t>
      </w:r>
    </w:p>
    <w:p w:rsidR="00726218" w:rsidRPr="00726218" w:rsidRDefault="00BD4978" w:rsidP="00242E9B">
      <w:pPr>
        <w:spacing w:after="240"/>
        <w:ind w:left="720" w:hanging="652"/>
        <w:rPr>
          <w:rFonts w:ascii="Arial" w:hAnsi="Arial" w:cs="Arial"/>
          <w:sz w:val="24"/>
          <w:szCs w:val="24"/>
        </w:rPr>
      </w:pPr>
      <w:r>
        <w:rPr>
          <w:rFonts w:ascii="Arial" w:hAnsi="Arial" w:cs="Arial"/>
          <w:sz w:val="24"/>
          <w:szCs w:val="24"/>
        </w:rPr>
        <w:t>6</w:t>
      </w:r>
      <w:r w:rsidR="00083B54">
        <w:rPr>
          <w:rFonts w:ascii="Arial" w:hAnsi="Arial" w:cs="Arial"/>
          <w:sz w:val="24"/>
          <w:szCs w:val="24"/>
        </w:rPr>
        <w:t>.</w:t>
      </w:r>
      <w:r>
        <w:rPr>
          <w:rFonts w:ascii="Arial" w:hAnsi="Arial" w:cs="Arial"/>
          <w:sz w:val="24"/>
          <w:szCs w:val="24"/>
        </w:rPr>
        <w:t>21</w:t>
      </w:r>
      <w:r w:rsidR="00083B54" w:rsidRPr="00566B73">
        <w:rPr>
          <w:rFonts w:ascii="Arial" w:hAnsi="Arial" w:cs="Arial"/>
          <w:sz w:val="24"/>
          <w:szCs w:val="24"/>
        </w:rPr>
        <w:tab/>
      </w:r>
      <w:r w:rsidR="00242E9B">
        <w:rPr>
          <w:rFonts w:ascii="Arial" w:hAnsi="Arial" w:cs="Arial"/>
          <w:sz w:val="24"/>
          <w:szCs w:val="24"/>
        </w:rPr>
        <w:t>In addition, t</w:t>
      </w:r>
      <w:r w:rsidR="00242E9B" w:rsidRPr="00242E9B">
        <w:rPr>
          <w:rFonts w:ascii="Arial" w:hAnsi="Arial" w:cs="Arial"/>
          <w:sz w:val="24"/>
          <w:szCs w:val="24"/>
        </w:rPr>
        <w:t xml:space="preserve">he ability to provide a vascular outreach service to Craigavon Area Hospital will be </w:t>
      </w:r>
      <w:r w:rsidR="00516CB2">
        <w:rPr>
          <w:rFonts w:ascii="Arial" w:hAnsi="Arial" w:cs="Arial"/>
          <w:sz w:val="24"/>
          <w:szCs w:val="24"/>
        </w:rPr>
        <w:t xml:space="preserve">considered once the outreach service to Altnagelvin has been established.  This will be </w:t>
      </w:r>
      <w:r w:rsidR="00242E9B" w:rsidRPr="00242E9B">
        <w:rPr>
          <w:rFonts w:ascii="Arial" w:hAnsi="Arial" w:cs="Arial"/>
          <w:sz w:val="24"/>
          <w:szCs w:val="24"/>
        </w:rPr>
        <w:t xml:space="preserve">dependent upon </w:t>
      </w:r>
      <w:r w:rsidR="00516CB2">
        <w:rPr>
          <w:rFonts w:ascii="Arial" w:hAnsi="Arial" w:cs="Arial"/>
          <w:sz w:val="24"/>
          <w:szCs w:val="24"/>
        </w:rPr>
        <w:t>the availability of</w:t>
      </w:r>
      <w:r w:rsidR="00242E9B" w:rsidRPr="00242E9B">
        <w:rPr>
          <w:rFonts w:ascii="Arial" w:hAnsi="Arial" w:cs="Arial"/>
          <w:sz w:val="24"/>
          <w:szCs w:val="24"/>
        </w:rPr>
        <w:t xml:space="preserve"> resources</w:t>
      </w:r>
      <w:r w:rsidR="00516CB2">
        <w:rPr>
          <w:rFonts w:ascii="Arial" w:hAnsi="Arial" w:cs="Arial"/>
          <w:sz w:val="24"/>
          <w:szCs w:val="24"/>
        </w:rPr>
        <w:t xml:space="preserve"> and consultant vascular specialists</w:t>
      </w:r>
      <w:r w:rsidR="00242E9B" w:rsidRPr="00242E9B">
        <w:rPr>
          <w:rFonts w:ascii="Arial" w:hAnsi="Arial" w:cs="Arial"/>
          <w:sz w:val="24"/>
          <w:szCs w:val="24"/>
        </w:rPr>
        <w:t xml:space="preserve">.  </w:t>
      </w:r>
      <w:r w:rsidR="00242E9B" w:rsidRPr="0089448E">
        <w:rPr>
          <w:rFonts w:ascii="Arial" w:hAnsi="Arial" w:cs="Arial"/>
          <w:sz w:val="24"/>
          <w:szCs w:val="24"/>
        </w:rPr>
        <w:t xml:space="preserve">The local general surgeons with an interest in </w:t>
      </w:r>
      <w:r w:rsidR="00242E9B" w:rsidRPr="0089448E">
        <w:rPr>
          <w:rFonts w:ascii="Arial" w:hAnsi="Arial" w:cs="Arial"/>
          <w:sz w:val="24"/>
          <w:szCs w:val="24"/>
        </w:rPr>
        <w:lastRenderedPageBreak/>
        <w:t xml:space="preserve">vascular </w:t>
      </w:r>
      <w:r w:rsidR="00242E9B">
        <w:rPr>
          <w:rFonts w:ascii="Arial" w:hAnsi="Arial" w:cs="Arial"/>
          <w:sz w:val="24"/>
          <w:szCs w:val="24"/>
        </w:rPr>
        <w:t>surgery may commit to becoming</w:t>
      </w:r>
      <w:r w:rsidR="00242E9B" w:rsidRPr="0089448E">
        <w:rPr>
          <w:rFonts w:ascii="Arial" w:hAnsi="Arial" w:cs="Arial"/>
          <w:sz w:val="24"/>
          <w:szCs w:val="24"/>
        </w:rPr>
        <w:t xml:space="preserve"> vascular specialist</w:t>
      </w:r>
      <w:r w:rsidR="00242E9B">
        <w:rPr>
          <w:rFonts w:ascii="Arial" w:hAnsi="Arial" w:cs="Arial"/>
          <w:sz w:val="24"/>
          <w:szCs w:val="24"/>
        </w:rPr>
        <w:t>s</w:t>
      </w:r>
      <w:r w:rsidR="00242E9B" w:rsidRPr="0089448E">
        <w:rPr>
          <w:rFonts w:ascii="Arial" w:hAnsi="Arial" w:cs="Arial"/>
          <w:sz w:val="24"/>
          <w:szCs w:val="24"/>
        </w:rPr>
        <w:t xml:space="preserve"> with in-reach arterial surgery in Belfast.</w:t>
      </w:r>
    </w:p>
    <w:p w:rsidR="00083B54" w:rsidRDefault="00BD4978" w:rsidP="00C86060">
      <w:pPr>
        <w:spacing w:after="240"/>
        <w:ind w:left="720" w:hanging="652"/>
        <w:rPr>
          <w:rFonts w:ascii="Arial" w:hAnsi="Arial" w:cs="Arial"/>
          <w:sz w:val="24"/>
          <w:szCs w:val="24"/>
        </w:rPr>
      </w:pPr>
      <w:r>
        <w:rPr>
          <w:rFonts w:ascii="Arial" w:hAnsi="Arial" w:cs="Arial"/>
          <w:sz w:val="24"/>
          <w:szCs w:val="24"/>
        </w:rPr>
        <w:t>6.22</w:t>
      </w:r>
      <w:r w:rsidR="00083B54">
        <w:rPr>
          <w:rFonts w:ascii="Arial" w:hAnsi="Arial" w:cs="Arial"/>
          <w:sz w:val="24"/>
          <w:szCs w:val="24"/>
        </w:rPr>
        <w:tab/>
      </w:r>
      <w:r w:rsidR="00083B54" w:rsidRPr="00566B73">
        <w:rPr>
          <w:rFonts w:ascii="Arial" w:hAnsi="Arial" w:cs="Arial"/>
          <w:sz w:val="24"/>
          <w:szCs w:val="24"/>
        </w:rPr>
        <w:t>The hospital will be a varicose vein centre offering the 3 treatment modalities in accordance with NICE guidanc</w:t>
      </w:r>
      <w:r w:rsidR="00083B54">
        <w:rPr>
          <w:rFonts w:ascii="Arial" w:hAnsi="Arial" w:cs="Arial"/>
          <w:sz w:val="24"/>
          <w:szCs w:val="24"/>
        </w:rPr>
        <w:t>e.</w:t>
      </w:r>
    </w:p>
    <w:p w:rsidR="00083B54" w:rsidRDefault="00BD4978" w:rsidP="00C86060">
      <w:pPr>
        <w:spacing w:after="240"/>
        <w:ind w:left="720" w:hanging="652"/>
        <w:rPr>
          <w:rFonts w:ascii="Arial" w:hAnsi="Arial" w:cs="Arial"/>
          <w:sz w:val="24"/>
          <w:szCs w:val="24"/>
        </w:rPr>
      </w:pPr>
      <w:r>
        <w:rPr>
          <w:rFonts w:ascii="Arial" w:hAnsi="Arial" w:cs="Arial"/>
          <w:sz w:val="24"/>
          <w:szCs w:val="24"/>
        </w:rPr>
        <w:t>6</w:t>
      </w:r>
      <w:r w:rsidR="007102CB">
        <w:rPr>
          <w:rFonts w:ascii="Arial" w:hAnsi="Arial" w:cs="Arial"/>
          <w:sz w:val="24"/>
          <w:szCs w:val="24"/>
        </w:rPr>
        <w:t>.</w:t>
      </w:r>
      <w:r>
        <w:rPr>
          <w:rFonts w:ascii="Arial" w:hAnsi="Arial" w:cs="Arial"/>
          <w:sz w:val="24"/>
          <w:szCs w:val="24"/>
        </w:rPr>
        <w:t>23</w:t>
      </w:r>
      <w:r w:rsidR="00083B54">
        <w:rPr>
          <w:rFonts w:ascii="Arial" w:hAnsi="Arial" w:cs="Arial"/>
          <w:sz w:val="24"/>
          <w:szCs w:val="24"/>
        </w:rPr>
        <w:tab/>
        <w:t>It will continue to be a major provider of haemodialysis access for renal patients.</w:t>
      </w:r>
    </w:p>
    <w:p w:rsidR="00083B54" w:rsidRDefault="00BD4978" w:rsidP="00C86060">
      <w:pPr>
        <w:spacing w:after="240"/>
        <w:ind w:left="720" w:hanging="652"/>
        <w:rPr>
          <w:rFonts w:ascii="Arial" w:hAnsi="Arial" w:cs="Arial"/>
          <w:sz w:val="24"/>
          <w:szCs w:val="24"/>
        </w:rPr>
      </w:pPr>
      <w:r>
        <w:rPr>
          <w:rFonts w:ascii="Arial" w:hAnsi="Arial" w:cs="Arial"/>
          <w:sz w:val="24"/>
          <w:szCs w:val="24"/>
        </w:rPr>
        <w:t>6</w:t>
      </w:r>
      <w:r w:rsidR="007102CB">
        <w:rPr>
          <w:rFonts w:ascii="Arial" w:hAnsi="Arial" w:cs="Arial"/>
          <w:sz w:val="24"/>
          <w:szCs w:val="24"/>
        </w:rPr>
        <w:t>.</w:t>
      </w:r>
      <w:r>
        <w:rPr>
          <w:rFonts w:ascii="Arial" w:hAnsi="Arial" w:cs="Arial"/>
          <w:sz w:val="24"/>
          <w:szCs w:val="24"/>
        </w:rPr>
        <w:t>24</w:t>
      </w:r>
      <w:r w:rsidR="00083B54">
        <w:rPr>
          <w:rFonts w:ascii="Arial" w:hAnsi="Arial" w:cs="Arial"/>
          <w:sz w:val="24"/>
          <w:szCs w:val="24"/>
        </w:rPr>
        <w:tab/>
      </w:r>
      <w:r w:rsidR="00083B54" w:rsidRPr="00F05BFC">
        <w:rPr>
          <w:rFonts w:ascii="Arial" w:hAnsi="Arial" w:cs="Arial"/>
          <w:sz w:val="24"/>
          <w:szCs w:val="24"/>
        </w:rPr>
        <w:t xml:space="preserve">More formal relationships with diabetic services </w:t>
      </w:r>
      <w:r w:rsidR="00083B54">
        <w:rPr>
          <w:rFonts w:ascii="Arial" w:hAnsi="Arial" w:cs="Arial"/>
          <w:sz w:val="24"/>
          <w:szCs w:val="24"/>
        </w:rPr>
        <w:t xml:space="preserve">will be developed.  The majority of patients referred to secondary care will be triaged and managed by the local multidisciplinary foot care team in keeping with national guidance.  </w:t>
      </w:r>
      <w:r w:rsidR="00D619EA">
        <w:rPr>
          <w:rFonts w:ascii="Arial" w:hAnsi="Arial" w:cs="Arial"/>
          <w:sz w:val="24"/>
          <w:szCs w:val="24"/>
        </w:rPr>
        <w:t>The regional</w:t>
      </w:r>
      <w:r w:rsidR="00550110">
        <w:rPr>
          <w:rFonts w:ascii="Arial" w:hAnsi="Arial" w:cs="Arial"/>
          <w:sz w:val="24"/>
          <w:szCs w:val="24"/>
        </w:rPr>
        <w:t xml:space="preserve"> vascular service will provide advice and support to local foot care teams. </w:t>
      </w:r>
      <w:r w:rsidR="00083B54">
        <w:rPr>
          <w:rFonts w:ascii="Arial" w:hAnsi="Arial" w:cs="Arial"/>
          <w:sz w:val="24"/>
          <w:szCs w:val="24"/>
        </w:rPr>
        <w:t xml:space="preserve">When necessary, they will be referred </w:t>
      </w:r>
      <w:r w:rsidR="00083B54" w:rsidRPr="00F05BFC">
        <w:rPr>
          <w:rFonts w:ascii="Arial" w:hAnsi="Arial" w:cs="Arial"/>
          <w:sz w:val="24"/>
          <w:szCs w:val="24"/>
        </w:rPr>
        <w:t xml:space="preserve">to </w:t>
      </w:r>
      <w:r w:rsidR="00083B54">
        <w:rPr>
          <w:rFonts w:ascii="Arial" w:hAnsi="Arial" w:cs="Arial"/>
          <w:sz w:val="24"/>
          <w:szCs w:val="24"/>
        </w:rPr>
        <w:t xml:space="preserve">the </w:t>
      </w:r>
      <w:r w:rsidR="00083B54" w:rsidRPr="00F05BFC">
        <w:rPr>
          <w:rFonts w:ascii="Arial" w:hAnsi="Arial" w:cs="Arial"/>
          <w:sz w:val="24"/>
          <w:szCs w:val="24"/>
        </w:rPr>
        <w:t xml:space="preserve">arterial centre in </w:t>
      </w:r>
      <w:r w:rsidR="00083B54">
        <w:rPr>
          <w:rFonts w:ascii="Arial" w:hAnsi="Arial" w:cs="Arial"/>
          <w:sz w:val="24"/>
          <w:szCs w:val="24"/>
        </w:rPr>
        <w:t xml:space="preserve">the </w:t>
      </w:r>
      <w:r w:rsidR="00083B54" w:rsidRPr="00F05BFC">
        <w:rPr>
          <w:rFonts w:ascii="Arial" w:hAnsi="Arial" w:cs="Arial"/>
          <w:sz w:val="24"/>
          <w:szCs w:val="24"/>
        </w:rPr>
        <w:t xml:space="preserve">RVH according to </w:t>
      </w:r>
      <w:r w:rsidR="00083B54">
        <w:rPr>
          <w:rFonts w:ascii="Arial" w:hAnsi="Arial" w:cs="Arial"/>
          <w:sz w:val="24"/>
          <w:szCs w:val="24"/>
        </w:rPr>
        <w:t>an agreed pathway.</w:t>
      </w:r>
    </w:p>
    <w:p w:rsidR="00952A28" w:rsidRDefault="00BD4978" w:rsidP="00952A28">
      <w:pPr>
        <w:spacing w:after="240"/>
        <w:ind w:left="720" w:hanging="652"/>
        <w:rPr>
          <w:rFonts w:ascii="Arial" w:hAnsi="Arial" w:cs="Arial"/>
          <w:sz w:val="24"/>
          <w:szCs w:val="24"/>
        </w:rPr>
      </w:pPr>
      <w:r>
        <w:rPr>
          <w:rFonts w:ascii="Arial" w:hAnsi="Arial" w:cs="Arial"/>
          <w:sz w:val="24"/>
          <w:szCs w:val="24"/>
        </w:rPr>
        <w:t>6</w:t>
      </w:r>
      <w:r w:rsidR="007102CB">
        <w:rPr>
          <w:rFonts w:ascii="Arial" w:hAnsi="Arial" w:cs="Arial"/>
          <w:sz w:val="24"/>
          <w:szCs w:val="24"/>
        </w:rPr>
        <w:t>.</w:t>
      </w:r>
      <w:r>
        <w:rPr>
          <w:rFonts w:ascii="Arial" w:hAnsi="Arial" w:cs="Arial"/>
          <w:sz w:val="24"/>
          <w:szCs w:val="24"/>
        </w:rPr>
        <w:t>25</w:t>
      </w:r>
      <w:r w:rsidR="00083B54">
        <w:rPr>
          <w:rFonts w:ascii="Arial" w:hAnsi="Arial" w:cs="Arial"/>
          <w:sz w:val="24"/>
          <w:szCs w:val="24"/>
        </w:rPr>
        <w:tab/>
      </w:r>
      <w:r w:rsidR="00952A28">
        <w:rPr>
          <w:rFonts w:ascii="Arial" w:hAnsi="Arial" w:cs="Arial"/>
          <w:sz w:val="24"/>
          <w:szCs w:val="24"/>
        </w:rPr>
        <w:t>Most patients who require a minor amputation do not need to be admitted to a vascular unit.  These procedures will continue to be performed at</w:t>
      </w:r>
      <w:r w:rsidR="00952A28" w:rsidRPr="00952A28">
        <w:rPr>
          <w:rFonts w:ascii="Arial" w:hAnsi="Arial" w:cs="Arial"/>
          <w:sz w:val="24"/>
          <w:szCs w:val="24"/>
        </w:rPr>
        <w:t xml:space="preserve"> </w:t>
      </w:r>
      <w:r w:rsidR="00952A28">
        <w:rPr>
          <w:rFonts w:ascii="Arial" w:hAnsi="Arial" w:cs="Arial"/>
          <w:sz w:val="24"/>
          <w:szCs w:val="24"/>
        </w:rPr>
        <w:t xml:space="preserve">Craigavon.  However, most patients requiring a major amputation do need to be admitted to a vascular unit and will </w:t>
      </w:r>
      <w:r w:rsidR="00D46050">
        <w:rPr>
          <w:rFonts w:ascii="Arial" w:hAnsi="Arial" w:cs="Arial"/>
          <w:sz w:val="24"/>
          <w:szCs w:val="24"/>
        </w:rPr>
        <w:t xml:space="preserve">therefore </w:t>
      </w:r>
      <w:r w:rsidR="00952A28">
        <w:rPr>
          <w:rFonts w:ascii="Arial" w:hAnsi="Arial" w:cs="Arial"/>
          <w:sz w:val="24"/>
          <w:szCs w:val="24"/>
        </w:rPr>
        <w:t>be transferred to the RVH.</w:t>
      </w:r>
    </w:p>
    <w:p w:rsidR="00737326" w:rsidRDefault="00BD4978" w:rsidP="00AB5479">
      <w:pPr>
        <w:spacing w:after="240"/>
        <w:ind w:left="720" w:hanging="652"/>
        <w:rPr>
          <w:rFonts w:ascii="Arial" w:hAnsi="Arial" w:cs="Arial"/>
          <w:sz w:val="24"/>
          <w:szCs w:val="24"/>
        </w:rPr>
      </w:pPr>
      <w:r>
        <w:rPr>
          <w:rFonts w:ascii="Arial" w:hAnsi="Arial" w:cs="Arial"/>
          <w:sz w:val="24"/>
          <w:szCs w:val="24"/>
        </w:rPr>
        <w:t>6</w:t>
      </w:r>
      <w:r w:rsidR="007102CB">
        <w:rPr>
          <w:rFonts w:ascii="Arial" w:hAnsi="Arial" w:cs="Arial"/>
          <w:sz w:val="24"/>
          <w:szCs w:val="24"/>
        </w:rPr>
        <w:t>.</w:t>
      </w:r>
      <w:r>
        <w:rPr>
          <w:rFonts w:ascii="Arial" w:hAnsi="Arial" w:cs="Arial"/>
          <w:sz w:val="24"/>
          <w:szCs w:val="24"/>
        </w:rPr>
        <w:t>26</w:t>
      </w:r>
      <w:r w:rsidR="00083B54">
        <w:rPr>
          <w:rFonts w:ascii="Arial" w:hAnsi="Arial" w:cs="Arial"/>
          <w:sz w:val="24"/>
          <w:szCs w:val="24"/>
        </w:rPr>
        <w:tab/>
      </w:r>
      <w:r w:rsidR="00651E3F">
        <w:rPr>
          <w:rFonts w:ascii="Arial" w:hAnsi="Arial" w:cs="Arial"/>
          <w:sz w:val="24"/>
          <w:szCs w:val="24"/>
        </w:rPr>
        <w:t xml:space="preserve">The level of support that an </w:t>
      </w:r>
      <w:r w:rsidR="00083B54">
        <w:rPr>
          <w:rFonts w:ascii="Arial" w:hAnsi="Arial" w:cs="Arial"/>
          <w:sz w:val="24"/>
          <w:szCs w:val="24"/>
        </w:rPr>
        <w:t xml:space="preserve">interventional radiology network </w:t>
      </w:r>
      <w:r w:rsidR="00651E3F">
        <w:rPr>
          <w:rFonts w:ascii="Arial" w:hAnsi="Arial" w:cs="Arial"/>
          <w:sz w:val="24"/>
          <w:szCs w:val="24"/>
        </w:rPr>
        <w:t xml:space="preserve">could provide to Craigavon Area Hospital will be dependent upon the available resources.  </w:t>
      </w:r>
      <w:r w:rsidR="00651E3F" w:rsidRPr="00651E3F">
        <w:rPr>
          <w:rFonts w:ascii="Arial" w:hAnsi="Arial" w:cs="Arial"/>
          <w:sz w:val="24"/>
          <w:szCs w:val="24"/>
        </w:rPr>
        <w:t>The provision of such a service to Altnagelvin will be the first priority</w:t>
      </w:r>
      <w:r w:rsidR="00442DC9">
        <w:rPr>
          <w:rFonts w:ascii="Arial" w:hAnsi="Arial" w:cs="Arial"/>
          <w:sz w:val="24"/>
          <w:szCs w:val="24"/>
        </w:rPr>
        <w:t>.</w:t>
      </w:r>
    </w:p>
    <w:p w:rsidR="00601EF3" w:rsidRDefault="00601EF3" w:rsidP="00AB5479">
      <w:pPr>
        <w:spacing w:after="240"/>
        <w:ind w:left="720" w:hanging="652"/>
        <w:rPr>
          <w:rFonts w:ascii="Arial" w:hAnsi="Arial" w:cs="Arial"/>
          <w:sz w:val="24"/>
          <w:szCs w:val="24"/>
        </w:rPr>
      </w:pPr>
    </w:p>
    <w:p w:rsidR="00442DC9" w:rsidRPr="00442DC9" w:rsidRDefault="00442DC9" w:rsidP="00442DC9">
      <w:pPr>
        <w:spacing w:after="240"/>
        <w:ind w:left="1372" w:hanging="652"/>
        <w:rPr>
          <w:rFonts w:ascii="Arial" w:hAnsi="Arial" w:cs="Arial"/>
          <w:b/>
          <w:color w:val="002060"/>
          <w:sz w:val="24"/>
          <w:szCs w:val="24"/>
        </w:rPr>
      </w:pPr>
      <w:r w:rsidRPr="00442DC9">
        <w:rPr>
          <w:rFonts w:ascii="Arial" w:hAnsi="Arial" w:cs="Arial"/>
          <w:b/>
          <w:color w:val="002060"/>
          <w:sz w:val="24"/>
          <w:szCs w:val="24"/>
        </w:rPr>
        <w:t>Northern HSC Trust</w:t>
      </w:r>
    </w:p>
    <w:p w:rsidR="00726218" w:rsidRDefault="00BD4978" w:rsidP="00726218">
      <w:pPr>
        <w:spacing w:after="240"/>
        <w:ind w:left="720" w:hanging="652"/>
        <w:rPr>
          <w:rFonts w:ascii="Arial" w:hAnsi="Arial" w:cs="Arial"/>
          <w:sz w:val="24"/>
          <w:szCs w:val="24"/>
        </w:rPr>
      </w:pPr>
      <w:r>
        <w:rPr>
          <w:rFonts w:ascii="Arial" w:hAnsi="Arial" w:cs="Arial"/>
          <w:sz w:val="24"/>
          <w:szCs w:val="24"/>
        </w:rPr>
        <w:t>6.27</w:t>
      </w:r>
      <w:r w:rsidR="00442DC9">
        <w:rPr>
          <w:rFonts w:ascii="Arial" w:hAnsi="Arial" w:cs="Arial"/>
          <w:sz w:val="24"/>
          <w:szCs w:val="24"/>
        </w:rPr>
        <w:tab/>
        <w:t>The Northern Trust will continue to provide its varicose vein service (based in Causeway Hospital),</w:t>
      </w:r>
      <w:r w:rsidR="00643D22">
        <w:rPr>
          <w:rFonts w:ascii="Arial" w:hAnsi="Arial" w:cs="Arial"/>
          <w:sz w:val="24"/>
          <w:szCs w:val="24"/>
        </w:rPr>
        <w:t xml:space="preserve"> offering</w:t>
      </w:r>
      <w:r w:rsidR="00442DC9" w:rsidRPr="00566B73">
        <w:rPr>
          <w:rFonts w:ascii="Arial" w:hAnsi="Arial" w:cs="Arial"/>
          <w:sz w:val="24"/>
          <w:szCs w:val="24"/>
        </w:rPr>
        <w:t xml:space="preserve"> treatment </w:t>
      </w:r>
      <w:r w:rsidR="00643D22">
        <w:rPr>
          <w:rFonts w:ascii="Arial" w:hAnsi="Arial" w:cs="Arial"/>
          <w:sz w:val="24"/>
          <w:szCs w:val="24"/>
        </w:rPr>
        <w:t>i</w:t>
      </w:r>
      <w:r w:rsidR="00442DC9" w:rsidRPr="00566B73">
        <w:rPr>
          <w:rFonts w:ascii="Arial" w:hAnsi="Arial" w:cs="Arial"/>
          <w:sz w:val="24"/>
          <w:szCs w:val="24"/>
        </w:rPr>
        <w:t>n accordance with NICE guidanc</w:t>
      </w:r>
      <w:r w:rsidR="00442DC9">
        <w:rPr>
          <w:rFonts w:ascii="Arial" w:hAnsi="Arial" w:cs="Arial"/>
          <w:sz w:val="24"/>
          <w:szCs w:val="24"/>
        </w:rPr>
        <w:t xml:space="preserve">e. </w:t>
      </w:r>
      <w:r w:rsidR="00726218">
        <w:rPr>
          <w:rFonts w:ascii="Arial" w:hAnsi="Arial" w:cs="Arial"/>
          <w:sz w:val="24"/>
          <w:szCs w:val="24"/>
        </w:rPr>
        <w:t xml:space="preserve"> It will also continue to provide </w:t>
      </w:r>
      <w:r w:rsidR="00A967EA">
        <w:rPr>
          <w:rFonts w:ascii="Arial" w:hAnsi="Arial" w:cs="Arial"/>
          <w:sz w:val="24"/>
          <w:szCs w:val="24"/>
        </w:rPr>
        <w:t xml:space="preserve">a local diabetic foot care service.  </w:t>
      </w:r>
      <w:r w:rsidR="00726218">
        <w:rPr>
          <w:rFonts w:ascii="Arial" w:hAnsi="Arial" w:cs="Arial"/>
          <w:sz w:val="24"/>
          <w:szCs w:val="24"/>
        </w:rPr>
        <w:t xml:space="preserve">The regional vascular service will provide advice and support to local foot care teams. </w:t>
      </w:r>
      <w:r w:rsidR="00A967EA">
        <w:rPr>
          <w:rFonts w:ascii="Arial" w:hAnsi="Arial" w:cs="Arial"/>
          <w:sz w:val="24"/>
          <w:szCs w:val="24"/>
        </w:rPr>
        <w:t xml:space="preserve"> </w:t>
      </w:r>
      <w:r>
        <w:rPr>
          <w:rFonts w:ascii="Arial" w:hAnsi="Arial" w:cs="Arial"/>
          <w:sz w:val="24"/>
          <w:szCs w:val="24"/>
        </w:rPr>
        <w:t>When necessary, patients</w:t>
      </w:r>
      <w:r w:rsidR="00726218">
        <w:rPr>
          <w:rFonts w:ascii="Arial" w:hAnsi="Arial" w:cs="Arial"/>
          <w:sz w:val="24"/>
          <w:szCs w:val="24"/>
        </w:rPr>
        <w:t xml:space="preserve"> will be referred </w:t>
      </w:r>
      <w:r w:rsidR="00726218" w:rsidRPr="00F05BFC">
        <w:rPr>
          <w:rFonts w:ascii="Arial" w:hAnsi="Arial" w:cs="Arial"/>
          <w:sz w:val="24"/>
          <w:szCs w:val="24"/>
        </w:rPr>
        <w:t xml:space="preserve">to </w:t>
      </w:r>
      <w:r w:rsidR="00726218">
        <w:rPr>
          <w:rFonts w:ascii="Arial" w:hAnsi="Arial" w:cs="Arial"/>
          <w:sz w:val="24"/>
          <w:szCs w:val="24"/>
        </w:rPr>
        <w:t xml:space="preserve">the </w:t>
      </w:r>
      <w:r w:rsidR="00726218" w:rsidRPr="00F05BFC">
        <w:rPr>
          <w:rFonts w:ascii="Arial" w:hAnsi="Arial" w:cs="Arial"/>
          <w:sz w:val="24"/>
          <w:szCs w:val="24"/>
        </w:rPr>
        <w:t xml:space="preserve">arterial centre in </w:t>
      </w:r>
      <w:r w:rsidR="00726218">
        <w:rPr>
          <w:rFonts w:ascii="Arial" w:hAnsi="Arial" w:cs="Arial"/>
          <w:sz w:val="24"/>
          <w:szCs w:val="24"/>
        </w:rPr>
        <w:t xml:space="preserve">the </w:t>
      </w:r>
      <w:r>
        <w:rPr>
          <w:rFonts w:ascii="Arial" w:hAnsi="Arial" w:cs="Arial"/>
          <w:sz w:val="24"/>
          <w:szCs w:val="24"/>
        </w:rPr>
        <w:t xml:space="preserve">Belfast Trust at the </w:t>
      </w:r>
      <w:r w:rsidR="00726218" w:rsidRPr="00F05BFC">
        <w:rPr>
          <w:rFonts w:ascii="Arial" w:hAnsi="Arial" w:cs="Arial"/>
          <w:sz w:val="24"/>
          <w:szCs w:val="24"/>
        </w:rPr>
        <w:t xml:space="preserve">RVH according to </w:t>
      </w:r>
      <w:r w:rsidR="00726218">
        <w:rPr>
          <w:rFonts w:ascii="Arial" w:hAnsi="Arial" w:cs="Arial"/>
          <w:sz w:val="24"/>
          <w:szCs w:val="24"/>
        </w:rPr>
        <w:t>an agreed pathway.</w:t>
      </w:r>
    </w:p>
    <w:p w:rsidR="00737326" w:rsidRPr="00AB5479" w:rsidRDefault="00BD4978" w:rsidP="00064682">
      <w:pPr>
        <w:pStyle w:val="ListParagraph"/>
        <w:numPr>
          <w:ilvl w:val="1"/>
          <w:numId w:val="4"/>
        </w:numPr>
        <w:spacing w:after="240"/>
        <w:ind w:left="720" w:hanging="720"/>
        <w:rPr>
          <w:rFonts w:ascii="Arial" w:hAnsi="Arial" w:cs="Arial"/>
          <w:sz w:val="24"/>
          <w:szCs w:val="24"/>
        </w:rPr>
      </w:pPr>
      <w:r w:rsidRPr="00BD4978">
        <w:rPr>
          <w:rFonts w:ascii="Arial" w:hAnsi="Arial" w:cs="Arial"/>
          <w:sz w:val="24"/>
          <w:szCs w:val="24"/>
        </w:rPr>
        <w:t>The Trust</w:t>
      </w:r>
      <w:r w:rsidR="00442DC9" w:rsidRPr="00BD4978">
        <w:rPr>
          <w:rFonts w:ascii="Arial" w:hAnsi="Arial" w:cs="Arial"/>
          <w:sz w:val="24"/>
          <w:szCs w:val="24"/>
        </w:rPr>
        <w:t xml:space="preserve"> should also provide </w:t>
      </w:r>
      <w:r w:rsidR="00643D22" w:rsidRPr="00BD4978">
        <w:rPr>
          <w:rFonts w:ascii="Arial" w:hAnsi="Arial" w:cs="Arial"/>
          <w:sz w:val="24"/>
          <w:szCs w:val="24"/>
        </w:rPr>
        <w:t xml:space="preserve">diagnostic vascular radiology </w:t>
      </w:r>
      <w:r w:rsidRPr="00BD4978">
        <w:rPr>
          <w:rFonts w:ascii="Arial" w:hAnsi="Arial" w:cs="Arial"/>
          <w:sz w:val="24"/>
          <w:szCs w:val="24"/>
        </w:rPr>
        <w:t xml:space="preserve">services </w:t>
      </w:r>
      <w:r w:rsidR="00643D22" w:rsidRPr="00BD4978">
        <w:rPr>
          <w:rFonts w:ascii="Arial" w:hAnsi="Arial" w:cs="Arial"/>
          <w:sz w:val="24"/>
          <w:szCs w:val="24"/>
        </w:rPr>
        <w:t>(including CT angiography, magnetic resonance angi</w:t>
      </w:r>
      <w:r w:rsidR="00601EF3">
        <w:rPr>
          <w:rFonts w:ascii="Arial" w:hAnsi="Arial" w:cs="Arial"/>
          <w:sz w:val="24"/>
          <w:szCs w:val="24"/>
        </w:rPr>
        <w:t>ography and Doppler ultrasound).</w:t>
      </w:r>
    </w:p>
    <w:p w:rsidR="00601EF3" w:rsidRDefault="00601EF3" w:rsidP="002B0F6D">
      <w:pPr>
        <w:spacing w:after="240"/>
        <w:ind w:left="1372" w:hanging="652"/>
        <w:rPr>
          <w:rFonts w:ascii="Arial" w:hAnsi="Arial" w:cs="Arial"/>
          <w:b/>
          <w:color w:val="002060"/>
          <w:sz w:val="24"/>
          <w:szCs w:val="24"/>
        </w:rPr>
      </w:pPr>
    </w:p>
    <w:p w:rsidR="00394E29" w:rsidRPr="00394E29" w:rsidRDefault="00394E29" w:rsidP="002B0F6D">
      <w:pPr>
        <w:spacing w:after="240"/>
        <w:ind w:left="1372" w:hanging="652"/>
        <w:rPr>
          <w:rFonts w:ascii="Arial" w:hAnsi="Arial" w:cs="Arial"/>
          <w:b/>
          <w:color w:val="002060"/>
          <w:sz w:val="24"/>
          <w:szCs w:val="24"/>
        </w:rPr>
      </w:pPr>
      <w:r w:rsidRPr="00394E29">
        <w:rPr>
          <w:rFonts w:ascii="Arial" w:hAnsi="Arial" w:cs="Arial"/>
          <w:b/>
          <w:color w:val="002060"/>
          <w:sz w:val="24"/>
          <w:szCs w:val="24"/>
        </w:rPr>
        <w:t>South Eastern HSC Trust</w:t>
      </w:r>
    </w:p>
    <w:p w:rsidR="00643D22" w:rsidRDefault="00BD4978" w:rsidP="00643D22">
      <w:pPr>
        <w:spacing w:after="240"/>
        <w:ind w:left="720" w:hanging="652"/>
        <w:rPr>
          <w:rFonts w:ascii="Arial" w:hAnsi="Arial" w:cs="Arial"/>
          <w:sz w:val="24"/>
          <w:szCs w:val="24"/>
        </w:rPr>
      </w:pPr>
      <w:r>
        <w:rPr>
          <w:rFonts w:ascii="Arial" w:hAnsi="Arial" w:cs="Arial"/>
          <w:sz w:val="24"/>
          <w:szCs w:val="24"/>
        </w:rPr>
        <w:t>6.29</w:t>
      </w:r>
      <w:r>
        <w:rPr>
          <w:rFonts w:ascii="Arial" w:hAnsi="Arial" w:cs="Arial"/>
          <w:sz w:val="24"/>
          <w:szCs w:val="24"/>
        </w:rPr>
        <w:tab/>
      </w:r>
      <w:r w:rsidR="00643D22">
        <w:rPr>
          <w:rFonts w:ascii="Arial" w:hAnsi="Arial" w:cs="Arial"/>
          <w:sz w:val="24"/>
          <w:szCs w:val="24"/>
        </w:rPr>
        <w:t>The South Eastern Trust will continue to provide a local diabetic foot care service</w:t>
      </w:r>
      <w:r>
        <w:rPr>
          <w:rFonts w:ascii="Arial" w:hAnsi="Arial" w:cs="Arial"/>
          <w:sz w:val="24"/>
          <w:szCs w:val="24"/>
        </w:rPr>
        <w:t xml:space="preserve"> </w:t>
      </w:r>
      <w:r w:rsidR="00643D22">
        <w:rPr>
          <w:rFonts w:ascii="Arial" w:hAnsi="Arial" w:cs="Arial"/>
          <w:sz w:val="24"/>
          <w:szCs w:val="24"/>
        </w:rPr>
        <w:t xml:space="preserve">in accordance with national standards.  The regional vascular service will provide advice and support to local foot care teams.  When necessary, patients will be referred </w:t>
      </w:r>
      <w:r w:rsidR="00643D22" w:rsidRPr="00F05BFC">
        <w:rPr>
          <w:rFonts w:ascii="Arial" w:hAnsi="Arial" w:cs="Arial"/>
          <w:sz w:val="24"/>
          <w:szCs w:val="24"/>
        </w:rPr>
        <w:t xml:space="preserve">to </w:t>
      </w:r>
      <w:r w:rsidR="00643D22">
        <w:rPr>
          <w:rFonts w:ascii="Arial" w:hAnsi="Arial" w:cs="Arial"/>
          <w:sz w:val="24"/>
          <w:szCs w:val="24"/>
        </w:rPr>
        <w:t xml:space="preserve">the </w:t>
      </w:r>
      <w:r w:rsidR="00643D22" w:rsidRPr="00F05BFC">
        <w:rPr>
          <w:rFonts w:ascii="Arial" w:hAnsi="Arial" w:cs="Arial"/>
          <w:sz w:val="24"/>
          <w:szCs w:val="24"/>
        </w:rPr>
        <w:t xml:space="preserve">arterial centre in </w:t>
      </w:r>
      <w:r w:rsidR="00643D22">
        <w:rPr>
          <w:rFonts w:ascii="Arial" w:hAnsi="Arial" w:cs="Arial"/>
          <w:sz w:val="24"/>
          <w:szCs w:val="24"/>
        </w:rPr>
        <w:t xml:space="preserve">the </w:t>
      </w:r>
      <w:r w:rsidR="00643D22" w:rsidRPr="00F05BFC">
        <w:rPr>
          <w:rFonts w:ascii="Arial" w:hAnsi="Arial" w:cs="Arial"/>
          <w:sz w:val="24"/>
          <w:szCs w:val="24"/>
        </w:rPr>
        <w:t xml:space="preserve">RVH according to </w:t>
      </w:r>
      <w:r w:rsidR="00643D22">
        <w:rPr>
          <w:rFonts w:ascii="Arial" w:hAnsi="Arial" w:cs="Arial"/>
          <w:sz w:val="24"/>
          <w:szCs w:val="24"/>
        </w:rPr>
        <w:t>an agreed pathway.</w:t>
      </w:r>
    </w:p>
    <w:p w:rsidR="00737326" w:rsidRPr="00AB5479" w:rsidRDefault="00BD4978" w:rsidP="00064682">
      <w:pPr>
        <w:pStyle w:val="ListParagraph"/>
        <w:numPr>
          <w:ilvl w:val="1"/>
          <w:numId w:val="5"/>
        </w:numPr>
        <w:spacing w:after="240"/>
        <w:ind w:left="720" w:hanging="720"/>
        <w:rPr>
          <w:rFonts w:ascii="Arial" w:hAnsi="Arial" w:cs="Arial"/>
          <w:sz w:val="24"/>
          <w:szCs w:val="24"/>
        </w:rPr>
      </w:pPr>
      <w:r w:rsidRPr="00BD4978">
        <w:rPr>
          <w:rFonts w:ascii="Arial" w:hAnsi="Arial" w:cs="Arial"/>
          <w:sz w:val="24"/>
          <w:szCs w:val="24"/>
        </w:rPr>
        <w:lastRenderedPageBreak/>
        <w:t xml:space="preserve">The Trust </w:t>
      </w:r>
      <w:r w:rsidR="00643D22" w:rsidRPr="00BD4978">
        <w:rPr>
          <w:rFonts w:ascii="Arial" w:hAnsi="Arial" w:cs="Arial"/>
          <w:sz w:val="24"/>
          <w:szCs w:val="24"/>
        </w:rPr>
        <w:t xml:space="preserve">should also provide diagnostic vascular radiology </w:t>
      </w:r>
      <w:r w:rsidRPr="00BD4978">
        <w:rPr>
          <w:rFonts w:ascii="Arial" w:hAnsi="Arial" w:cs="Arial"/>
          <w:sz w:val="24"/>
          <w:szCs w:val="24"/>
        </w:rPr>
        <w:t xml:space="preserve">services </w:t>
      </w:r>
      <w:r w:rsidR="00643D22" w:rsidRPr="00BD4978">
        <w:rPr>
          <w:rFonts w:ascii="Arial" w:hAnsi="Arial" w:cs="Arial"/>
          <w:sz w:val="24"/>
          <w:szCs w:val="24"/>
        </w:rPr>
        <w:t>(including CT angiography, magnetic resonance angiography and Dop</w:t>
      </w:r>
      <w:r w:rsidR="00AB5479">
        <w:rPr>
          <w:rFonts w:ascii="Arial" w:hAnsi="Arial" w:cs="Arial"/>
          <w:sz w:val="24"/>
          <w:szCs w:val="24"/>
        </w:rPr>
        <w:t>pler ultrasound)</w:t>
      </w:r>
      <w:r w:rsidR="00601EF3">
        <w:rPr>
          <w:rFonts w:ascii="Arial" w:hAnsi="Arial" w:cs="Arial"/>
          <w:sz w:val="24"/>
          <w:szCs w:val="24"/>
        </w:rPr>
        <w:t>.</w:t>
      </w:r>
    </w:p>
    <w:p w:rsidR="00601EF3" w:rsidRDefault="00601EF3" w:rsidP="00C86060">
      <w:pPr>
        <w:spacing w:after="240"/>
        <w:ind w:left="1372" w:hanging="652"/>
        <w:rPr>
          <w:rFonts w:ascii="Arial" w:hAnsi="Arial" w:cs="Arial"/>
          <w:b/>
          <w:color w:val="002060"/>
          <w:sz w:val="24"/>
          <w:szCs w:val="24"/>
        </w:rPr>
      </w:pPr>
    </w:p>
    <w:p w:rsidR="00601EF3" w:rsidRPr="00AD1A05" w:rsidRDefault="00AD1A05" w:rsidP="00C86060">
      <w:pPr>
        <w:spacing w:after="240"/>
        <w:ind w:left="1372" w:hanging="652"/>
        <w:rPr>
          <w:rFonts w:ascii="Arial" w:hAnsi="Arial" w:cs="Arial"/>
          <w:b/>
          <w:color w:val="FF0000"/>
          <w:sz w:val="24"/>
          <w:szCs w:val="24"/>
        </w:rPr>
      </w:pPr>
      <w:r w:rsidRPr="00AD1A05">
        <w:rPr>
          <w:rFonts w:ascii="Arial" w:hAnsi="Arial" w:cs="Arial"/>
          <w:b/>
          <w:color w:val="FF0000"/>
          <w:sz w:val="24"/>
          <w:szCs w:val="24"/>
        </w:rPr>
        <w:t xml:space="preserve">Beth to insert </w:t>
      </w:r>
      <w:proofErr w:type="gramStart"/>
      <w:r w:rsidRPr="00AD1A05">
        <w:rPr>
          <w:rFonts w:ascii="Arial" w:hAnsi="Arial" w:cs="Arial"/>
          <w:b/>
          <w:color w:val="FF0000"/>
          <w:sz w:val="24"/>
          <w:szCs w:val="24"/>
        </w:rPr>
        <w:t>Varicose</w:t>
      </w:r>
      <w:proofErr w:type="gramEnd"/>
      <w:r w:rsidRPr="00AD1A05">
        <w:rPr>
          <w:rFonts w:ascii="Arial" w:hAnsi="Arial" w:cs="Arial"/>
          <w:b/>
          <w:color w:val="FF0000"/>
          <w:sz w:val="24"/>
          <w:szCs w:val="24"/>
        </w:rPr>
        <w:t xml:space="preserve"> vein section here</w:t>
      </w:r>
    </w:p>
    <w:p w:rsidR="00351028" w:rsidRPr="007102CB" w:rsidRDefault="007102CB" w:rsidP="00C86060">
      <w:pPr>
        <w:spacing w:after="240"/>
        <w:ind w:left="1372" w:hanging="652"/>
        <w:rPr>
          <w:rFonts w:ascii="Arial" w:hAnsi="Arial" w:cs="Arial"/>
          <w:b/>
          <w:color w:val="002060"/>
          <w:sz w:val="24"/>
          <w:szCs w:val="24"/>
        </w:rPr>
      </w:pPr>
      <w:r w:rsidRPr="007102CB">
        <w:rPr>
          <w:rFonts w:ascii="Arial" w:hAnsi="Arial" w:cs="Arial"/>
          <w:b/>
          <w:color w:val="002060"/>
          <w:sz w:val="24"/>
          <w:szCs w:val="24"/>
        </w:rPr>
        <w:t>Skill Mix</w:t>
      </w:r>
    </w:p>
    <w:p w:rsidR="00726218" w:rsidRPr="00566B73" w:rsidRDefault="00BD4978" w:rsidP="00AB5479">
      <w:pPr>
        <w:spacing w:after="240"/>
        <w:ind w:left="720" w:hanging="652"/>
        <w:rPr>
          <w:rFonts w:ascii="Arial" w:hAnsi="Arial" w:cs="Arial"/>
          <w:sz w:val="24"/>
          <w:szCs w:val="24"/>
        </w:rPr>
      </w:pPr>
      <w:r>
        <w:rPr>
          <w:rFonts w:ascii="Arial" w:hAnsi="Arial" w:cs="Arial"/>
          <w:sz w:val="24"/>
          <w:szCs w:val="24"/>
        </w:rPr>
        <w:t>6.31</w:t>
      </w:r>
      <w:r w:rsidR="007102CB">
        <w:rPr>
          <w:rFonts w:ascii="Arial" w:hAnsi="Arial" w:cs="Arial"/>
          <w:sz w:val="24"/>
          <w:szCs w:val="24"/>
        </w:rPr>
        <w:tab/>
        <w:t>There will be the d</w:t>
      </w:r>
      <w:r w:rsidR="00351028" w:rsidRPr="00566B73">
        <w:rPr>
          <w:rFonts w:ascii="Arial" w:hAnsi="Arial" w:cs="Arial"/>
          <w:sz w:val="24"/>
          <w:szCs w:val="24"/>
        </w:rPr>
        <w:t xml:space="preserve">evelopment of skill mix across the </w:t>
      </w:r>
      <w:r w:rsidR="007102CB">
        <w:rPr>
          <w:rFonts w:ascii="Arial" w:hAnsi="Arial" w:cs="Arial"/>
          <w:sz w:val="24"/>
          <w:szCs w:val="24"/>
        </w:rPr>
        <w:t xml:space="preserve">vascular </w:t>
      </w:r>
      <w:r w:rsidR="00351028" w:rsidRPr="00566B73">
        <w:rPr>
          <w:rFonts w:ascii="Arial" w:hAnsi="Arial" w:cs="Arial"/>
          <w:sz w:val="24"/>
          <w:szCs w:val="24"/>
        </w:rPr>
        <w:t>network with the development of the role of vascular nurses in providing varicose vein assessment clinics and leg pain (intermittent claudication) services.</w:t>
      </w:r>
      <w:r w:rsidR="00D46050">
        <w:rPr>
          <w:rFonts w:ascii="Arial" w:hAnsi="Arial" w:cs="Arial"/>
          <w:sz w:val="24"/>
          <w:szCs w:val="24"/>
        </w:rPr>
        <w:t xml:space="preserve"> It is estimated that there will need to be 2 additional specialist nurses. </w:t>
      </w:r>
    </w:p>
    <w:p w:rsidR="007102CB" w:rsidRPr="000C5FB9" w:rsidRDefault="007102CB" w:rsidP="00C86060">
      <w:pPr>
        <w:pStyle w:val="ListParagraph"/>
        <w:numPr>
          <w:ilvl w:val="0"/>
          <w:numId w:val="1"/>
        </w:numPr>
        <w:shd w:val="clear" w:color="auto" w:fill="B8CCE4"/>
        <w:spacing w:after="240"/>
        <w:ind w:left="709" w:hanging="709"/>
        <w:outlineLvl w:val="0"/>
        <w:rPr>
          <w:rFonts w:ascii="Arial" w:hAnsi="Arial" w:cs="Arial"/>
          <w:b/>
          <w:color w:val="365F91"/>
          <w:sz w:val="28"/>
          <w:szCs w:val="28"/>
        </w:rPr>
      </w:pPr>
      <w:r>
        <w:rPr>
          <w:rFonts w:ascii="Arial" w:hAnsi="Arial" w:cs="Arial"/>
          <w:b/>
          <w:color w:val="365F91"/>
          <w:sz w:val="28"/>
          <w:szCs w:val="28"/>
        </w:rPr>
        <w:t>Next Stage</w:t>
      </w:r>
    </w:p>
    <w:p w:rsidR="00B946DD" w:rsidRDefault="00BD4978" w:rsidP="00C86060">
      <w:pPr>
        <w:spacing w:after="240"/>
        <w:ind w:left="720" w:hanging="652"/>
        <w:rPr>
          <w:rFonts w:ascii="Arial" w:hAnsi="Arial" w:cs="Arial"/>
          <w:sz w:val="24"/>
          <w:szCs w:val="24"/>
        </w:rPr>
      </w:pPr>
      <w:r>
        <w:rPr>
          <w:rFonts w:ascii="Arial" w:hAnsi="Arial" w:cs="Arial"/>
          <w:sz w:val="24"/>
          <w:szCs w:val="24"/>
        </w:rPr>
        <w:t>7</w:t>
      </w:r>
      <w:r w:rsidR="007102CB" w:rsidRPr="007102CB">
        <w:rPr>
          <w:rFonts w:ascii="Arial" w:hAnsi="Arial" w:cs="Arial"/>
          <w:sz w:val="24"/>
          <w:szCs w:val="24"/>
        </w:rPr>
        <w:t>.1</w:t>
      </w:r>
      <w:r w:rsidR="007102CB" w:rsidRPr="007102CB">
        <w:rPr>
          <w:rFonts w:ascii="Arial" w:hAnsi="Arial" w:cs="Arial"/>
          <w:sz w:val="24"/>
          <w:szCs w:val="24"/>
        </w:rPr>
        <w:tab/>
      </w:r>
      <w:r w:rsidR="007102CB">
        <w:rPr>
          <w:rFonts w:ascii="Arial" w:hAnsi="Arial" w:cs="Arial"/>
          <w:sz w:val="24"/>
          <w:szCs w:val="24"/>
        </w:rPr>
        <w:t>The next stage of the process will focus on</w:t>
      </w:r>
      <w:r w:rsidR="00B946DD">
        <w:rPr>
          <w:rFonts w:ascii="Arial" w:hAnsi="Arial" w:cs="Arial"/>
          <w:sz w:val="24"/>
          <w:szCs w:val="24"/>
        </w:rPr>
        <w:t>:</w:t>
      </w:r>
    </w:p>
    <w:p w:rsidR="00B946DD" w:rsidRPr="00096890" w:rsidRDefault="007102CB" w:rsidP="00064682">
      <w:pPr>
        <w:pStyle w:val="ListParagraph"/>
        <w:numPr>
          <w:ilvl w:val="0"/>
          <w:numId w:val="10"/>
        </w:numPr>
        <w:rPr>
          <w:rFonts w:ascii="Arial" w:hAnsi="Arial" w:cs="Arial"/>
          <w:sz w:val="24"/>
          <w:szCs w:val="24"/>
        </w:rPr>
      </w:pPr>
      <w:r w:rsidRPr="00096890">
        <w:rPr>
          <w:rFonts w:ascii="Arial" w:hAnsi="Arial" w:cs="Arial"/>
          <w:sz w:val="24"/>
          <w:szCs w:val="24"/>
        </w:rPr>
        <w:t>the detail</w:t>
      </w:r>
      <w:r w:rsidR="00550110" w:rsidRPr="00096890">
        <w:rPr>
          <w:rFonts w:ascii="Arial" w:hAnsi="Arial" w:cs="Arial"/>
          <w:sz w:val="24"/>
          <w:szCs w:val="24"/>
        </w:rPr>
        <w:t>ed design</w:t>
      </w:r>
      <w:r w:rsidR="00D46050" w:rsidRPr="00096890">
        <w:rPr>
          <w:rFonts w:ascii="Arial" w:hAnsi="Arial" w:cs="Arial"/>
          <w:sz w:val="24"/>
          <w:szCs w:val="24"/>
        </w:rPr>
        <w:t xml:space="preserve"> of</w:t>
      </w:r>
      <w:r w:rsidRPr="00096890">
        <w:rPr>
          <w:rFonts w:ascii="Arial" w:hAnsi="Arial" w:cs="Arial"/>
          <w:sz w:val="24"/>
          <w:szCs w:val="24"/>
        </w:rPr>
        <w:t xml:space="preserve"> the new service model</w:t>
      </w:r>
      <w:r w:rsidR="00550110" w:rsidRPr="00096890">
        <w:rPr>
          <w:rFonts w:ascii="Arial" w:hAnsi="Arial" w:cs="Arial"/>
          <w:sz w:val="24"/>
          <w:szCs w:val="24"/>
        </w:rPr>
        <w:t xml:space="preserve"> and operational arrangements,</w:t>
      </w:r>
      <w:r w:rsidRPr="00096890">
        <w:rPr>
          <w:rFonts w:ascii="Arial" w:hAnsi="Arial" w:cs="Arial"/>
          <w:sz w:val="24"/>
          <w:szCs w:val="24"/>
        </w:rPr>
        <w:t xml:space="preserve"> including </w:t>
      </w:r>
      <w:r w:rsidR="00B946DD" w:rsidRPr="00096890">
        <w:rPr>
          <w:rFonts w:ascii="Arial" w:hAnsi="Arial" w:cs="Arial"/>
          <w:sz w:val="24"/>
          <w:szCs w:val="24"/>
        </w:rPr>
        <w:t xml:space="preserve">refinement of the scope of services provided at each site, network arrangements, </w:t>
      </w:r>
      <w:r w:rsidR="00BD7DD8" w:rsidRPr="00096890">
        <w:rPr>
          <w:rFonts w:ascii="Arial" w:hAnsi="Arial" w:cs="Arial"/>
          <w:sz w:val="24"/>
          <w:szCs w:val="24"/>
        </w:rPr>
        <w:t xml:space="preserve">a model of care for the management of the diabetic foot, </w:t>
      </w:r>
      <w:r w:rsidR="00B946DD" w:rsidRPr="00096890">
        <w:rPr>
          <w:rFonts w:ascii="Arial" w:hAnsi="Arial" w:cs="Arial"/>
          <w:sz w:val="24"/>
          <w:szCs w:val="24"/>
        </w:rPr>
        <w:t>formal patient transfer agreements</w:t>
      </w:r>
      <w:r w:rsidR="00642CF3" w:rsidRPr="00096890">
        <w:rPr>
          <w:rFonts w:ascii="Arial" w:hAnsi="Arial" w:cs="Arial"/>
          <w:sz w:val="24"/>
          <w:szCs w:val="24"/>
        </w:rPr>
        <w:t xml:space="preserve"> &amp;</w:t>
      </w:r>
      <w:r w:rsidR="00B946DD" w:rsidRPr="00096890">
        <w:rPr>
          <w:rFonts w:ascii="Arial" w:hAnsi="Arial" w:cs="Arial"/>
          <w:sz w:val="24"/>
          <w:szCs w:val="24"/>
        </w:rPr>
        <w:t xml:space="preserve"> monitoring processes;</w:t>
      </w:r>
      <w:r w:rsidRPr="00096890">
        <w:rPr>
          <w:rFonts w:ascii="Arial" w:hAnsi="Arial" w:cs="Arial"/>
          <w:sz w:val="24"/>
          <w:szCs w:val="24"/>
        </w:rPr>
        <w:t xml:space="preserve"> </w:t>
      </w:r>
      <w:r w:rsidR="00B946DD" w:rsidRPr="00096890">
        <w:rPr>
          <w:rFonts w:ascii="Arial" w:hAnsi="Arial" w:cs="Arial"/>
          <w:sz w:val="24"/>
          <w:szCs w:val="24"/>
        </w:rPr>
        <w:t xml:space="preserve">and </w:t>
      </w:r>
    </w:p>
    <w:p w:rsidR="005C66E3" w:rsidRPr="00096890" w:rsidRDefault="00B946DD" w:rsidP="00064682">
      <w:pPr>
        <w:pStyle w:val="ListParagraph"/>
        <w:numPr>
          <w:ilvl w:val="0"/>
          <w:numId w:val="10"/>
        </w:numPr>
        <w:spacing w:after="240"/>
        <w:rPr>
          <w:rFonts w:ascii="Arial" w:hAnsi="Arial" w:cs="Arial"/>
          <w:sz w:val="24"/>
          <w:szCs w:val="24"/>
        </w:rPr>
      </w:pPr>
      <w:proofErr w:type="gramStart"/>
      <w:r w:rsidRPr="00096890">
        <w:rPr>
          <w:rFonts w:ascii="Arial" w:hAnsi="Arial" w:cs="Arial"/>
          <w:sz w:val="24"/>
          <w:szCs w:val="24"/>
        </w:rPr>
        <w:t>workforce</w:t>
      </w:r>
      <w:proofErr w:type="gramEnd"/>
      <w:r w:rsidRPr="00096890">
        <w:rPr>
          <w:rFonts w:ascii="Arial" w:hAnsi="Arial" w:cs="Arial"/>
          <w:sz w:val="24"/>
          <w:szCs w:val="24"/>
        </w:rPr>
        <w:t xml:space="preserve"> arrangements</w:t>
      </w:r>
      <w:r w:rsidR="00550110" w:rsidRPr="00096890">
        <w:rPr>
          <w:rFonts w:ascii="Arial" w:hAnsi="Arial" w:cs="Arial"/>
          <w:sz w:val="24"/>
          <w:szCs w:val="24"/>
        </w:rPr>
        <w:t>,</w:t>
      </w:r>
      <w:r w:rsidRPr="00096890">
        <w:rPr>
          <w:rFonts w:ascii="Arial" w:hAnsi="Arial" w:cs="Arial"/>
          <w:sz w:val="24"/>
          <w:szCs w:val="24"/>
        </w:rPr>
        <w:t xml:space="preserve"> including training requirements, job plans, </w:t>
      </w:r>
      <w:r w:rsidR="007102CB" w:rsidRPr="00096890">
        <w:rPr>
          <w:rFonts w:ascii="Arial" w:hAnsi="Arial" w:cs="Arial"/>
          <w:sz w:val="24"/>
          <w:szCs w:val="24"/>
        </w:rPr>
        <w:t>on-call arrangements, in-reach/out-reach sessions</w:t>
      </w:r>
      <w:r w:rsidRPr="00096890">
        <w:rPr>
          <w:rFonts w:ascii="Arial" w:hAnsi="Arial" w:cs="Arial"/>
          <w:sz w:val="24"/>
          <w:szCs w:val="24"/>
        </w:rPr>
        <w:t xml:space="preserve"> and recruitment.</w:t>
      </w:r>
    </w:p>
    <w:p w:rsidR="00AB5479" w:rsidRPr="00AB5479" w:rsidRDefault="00AB5479" w:rsidP="00AB5479">
      <w:pPr>
        <w:pStyle w:val="ListParagraph"/>
        <w:spacing w:after="240"/>
        <w:ind w:left="1077"/>
        <w:rPr>
          <w:rFonts w:ascii="Arial" w:hAnsi="Arial" w:cs="Arial"/>
          <w:sz w:val="24"/>
          <w:szCs w:val="24"/>
        </w:rPr>
      </w:pPr>
    </w:p>
    <w:p w:rsidR="005F7410" w:rsidRPr="00EF4964" w:rsidRDefault="00E60499" w:rsidP="00EF4964">
      <w:pPr>
        <w:pStyle w:val="ListParagraph"/>
        <w:numPr>
          <w:ilvl w:val="0"/>
          <w:numId w:val="1"/>
        </w:numPr>
        <w:shd w:val="clear" w:color="auto" w:fill="B8CCE4"/>
        <w:spacing w:after="240"/>
        <w:ind w:left="709" w:hanging="709"/>
        <w:outlineLvl w:val="0"/>
        <w:rPr>
          <w:rFonts w:ascii="Arial" w:hAnsi="Arial" w:cs="Arial"/>
          <w:b/>
          <w:color w:val="365F91"/>
          <w:sz w:val="28"/>
          <w:szCs w:val="28"/>
        </w:rPr>
      </w:pPr>
      <w:r>
        <w:rPr>
          <w:rFonts w:ascii="Arial" w:hAnsi="Arial" w:cs="Arial"/>
          <w:b/>
          <w:color w:val="365F91"/>
          <w:sz w:val="28"/>
          <w:szCs w:val="28"/>
        </w:rPr>
        <w:t>Finance</w:t>
      </w:r>
    </w:p>
    <w:p w:rsidR="00AB5479" w:rsidRDefault="00AB5479" w:rsidP="00AB5479">
      <w:pPr>
        <w:spacing w:after="240"/>
        <w:rPr>
          <w:rFonts w:ascii="Arial" w:hAnsi="Arial" w:cs="Arial"/>
          <w:sz w:val="24"/>
          <w:szCs w:val="24"/>
        </w:rPr>
      </w:pPr>
      <w:r>
        <w:rPr>
          <w:rFonts w:ascii="Arial" w:hAnsi="Arial" w:cs="Arial"/>
          <w:sz w:val="24"/>
          <w:szCs w:val="24"/>
        </w:rPr>
        <w:t xml:space="preserve">The table below summarises: </w:t>
      </w:r>
    </w:p>
    <w:p w:rsidR="00AB5479" w:rsidRDefault="00AB5479" w:rsidP="00064682">
      <w:pPr>
        <w:pStyle w:val="ListParagraph"/>
        <w:numPr>
          <w:ilvl w:val="0"/>
          <w:numId w:val="6"/>
        </w:numPr>
        <w:spacing w:after="240"/>
        <w:rPr>
          <w:rFonts w:ascii="Arial" w:hAnsi="Arial" w:cs="Arial"/>
          <w:sz w:val="24"/>
          <w:szCs w:val="24"/>
        </w:rPr>
      </w:pPr>
      <w:r w:rsidRPr="00856322">
        <w:rPr>
          <w:rFonts w:ascii="Arial" w:hAnsi="Arial" w:cs="Arial"/>
          <w:sz w:val="24"/>
          <w:szCs w:val="24"/>
        </w:rPr>
        <w:t xml:space="preserve">Net additional costs for transferring complex activity to BHSCT. This has been estimated at </w:t>
      </w:r>
      <w:r w:rsidRPr="00856322">
        <w:rPr>
          <w:rFonts w:ascii="Arial" w:hAnsi="Arial" w:cs="Arial"/>
          <w:b/>
          <w:sz w:val="24"/>
          <w:szCs w:val="24"/>
        </w:rPr>
        <w:t>£1.056m</w:t>
      </w:r>
      <w:r>
        <w:rPr>
          <w:rFonts w:ascii="Arial" w:hAnsi="Arial" w:cs="Arial"/>
          <w:sz w:val="24"/>
          <w:szCs w:val="24"/>
        </w:rPr>
        <w:t>. T</w:t>
      </w:r>
      <w:r w:rsidRPr="00856322">
        <w:rPr>
          <w:rFonts w:ascii="Arial" w:hAnsi="Arial" w:cs="Arial"/>
          <w:sz w:val="24"/>
          <w:szCs w:val="24"/>
        </w:rPr>
        <w:t>he</w:t>
      </w:r>
      <w:r>
        <w:rPr>
          <w:rFonts w:ascii="Arial" w:hAnsi="Arial" w:cs="Arial"/>
          <w:sz w:val="24"/>
          <w:szCs w:val="24"/>
        </w:rPr>
        <w:t xml:space="preserve"> cost</w:t>
      </w:r>
      <w:r w:rsidRPr="00856322">
        <w:rPr>
          <w:rFonts w:ascii="Arial" w:hAnsi="Arial" w:cs="Arial"/>
          <w:sz w:val="24"/>
          <w:szCs w:val="24"/>
        </w:rPr>
        <w:t xml:space="preserve"> is based on average HRG costs for these complex procedures including ICU costs. </w:t>
      </w:r>
      <w:r>
        <w:rPr>
          <w:rFonts w:ascii="Arial" w:hAnsi="Arial" w:cs="Arial"/>
          <w:sz w:val="24"/>
          <w:szCs w:val="24"/>
        </w:rPr>
        <w:t xml:space="preserve">Note the movement of the activity provides additional capacity valued at </w:t>
      </w:r>
      <w:r w:rsidRPr="007B119C">
        <w:rPr>
          <w:rFonts w:ascii="Arial" w:hAnsi="Arial" w:cs="Arial"/>
          <w:b/>
          <w:sz w:val="24"/>
          <w:szCs w:val="24"/>
        </w:rPr>
        <w:t>£559k</w:t>
      </w:r>
      <w:r>
        <w:rPr>
          <w:rFonts w:ascii="Arial" w:hAnsi="Arial" w:cs="Arial"/>
          <w:sz w:val="24"/>
          <w:szCs w:val="24"/>
        </w:rPr>
        <w:t xml:space="preserve"> in SHSCT and </w:t>
      </w:r>
      <w:r w:rsidRPr="007B119C">
        <w:rPr>
          <w:rFonts w:ascii="Arial" w:hAnsi="Arial" w:cs="Arial"/>
          <w:b/>
          <w:sz w:val="24"/>
          <w:szCs w:val="24"/>
        </w:rPr>
        <w:t>£497k</w:t>
      </w:r>
      <w:r>
        <w:rPr>
          <w:rFonts w:ascii="Arial" w:hAnsi="Arial" w:cs="Arial"/>
          <w:sz w:val="24"/>
          <w:szCs w:val="24"/>
        </w:rPr>
        <w:t xml:space="preserve"> in WHSCT. Investments in the vascular gap or other investments in surgical services should be netted off this capacity.</w:t>
      </w:r>
    </w:p>
    <w:p w:rsidR="00AB5479" w:rsidRDefault="00AB5479" w:rsidP="00AB5479">
      <w:pPr>
        <w:pStyle w:val="ListParagraph"/>
        <w:spacing w:after="240"/>
        <w:rPr>
          <w:rFonts w:ascii="Arial" w:hAnsi="Arial" w:cs="Arial"/>
          <w:sz w:val="24"/>
          <w:szCs w:val="24"/>
        </w:rPr>
      </w:pPr>
    </w:p>
    <w:p w:rsidR="00AB5479" w:rsidRDefault="00AB5479" w:rsidP="00064682">
      <w:pPr>
        <w:pStyle w:val="ListParagraph"/>
        <w:numPr>
          <w:ilvl w:val="0"/>
          <w:numId w:val="6"/>
        </w:numPr>
        <w:spacing w:after="240"/>
        <w:rPr>
          <w:rFonts w:ascii="Arial" w:hAnsi="Arial" w:cs="Arial"/>
          <w:sz w:val="24"/>
          <w:szCs w:val="24"/>
        </w:rPr>
      </w:pPr>
      <w:r w:rsidRPr="00856322">
        <w:rPr>
          <w:rFonts w:ascii="Arial" w:hAnsi="Arial" w:cs="Arial"/>
          <w:sz w:val="24"/>
          <w:szCs w:val="24"/>
        </w:rPr>
        <w:t xml:space="preserve">Costs of </w:t>
      </w:r>
      <w:r>
        <w:rPr>
          <w:rFonts w:ascii="Arial" w:hAnsi="Arial" w:cs="Arial"/>
          <w:sz w:val="24"/>
          <w:szCs w:val="24"/>
        </w:rPr>
        <w:t>£87k for providing the year 1 costs of a growth of 8 AAAs.</w:t>
      </w:r>
    </w:p>
    <w:p w:rsidR="00AB5479" w:rsidRPr="00856322" w:rsidRDefault="00AB5479" w:rsidP="00AB5479">
      <w:pPr>
        <w:pStyle w:val="ListParagraph"/>
        <w:spacing w:after="240"/>
        <w:rPr>
          <w:rFonts w:ascii="Arial" w:hAnsi="Arial" w:cs="Arial"/>
          <w:sz w:val="24"/>
          <w:szCs w:val="24"/>
        </w:rPr>
      </w:pPr>
    </w:p>
    <w:p w:rsidR="00AB5479" w:rsidRPr="001D2CD4" w:rsidRDefault="00AB5479" w:rsidP="00064682">
      <w:pPr>
        <w:pStyle w:val="ListParagraph"/>
        <w:numPr>
          <w:ilvl w:val="0"/>
          <w:numId w:val="6"/>
        </w:numPr>
        <w:spacing w:after="240"/>
        <w:rPr>
          <w:rFonts w:ascii="Arial" w:hAnsi="Arial" w:cs="Arial"/>
          <w:sz w:val="24"/>
          <w:szCs w:val="24"/>
        </w:rPr>
      </w:pPr>
      <w:r w:rsidRPr="005A6466">
        <w:rPr>
          <w:rFonts w:ascii="Arial" w:hAnsi="Arial" w:cs="Arial"/>
          <w:sz w:val="24"/>
          <w:szCs w:val="24"/>
        </w:rPr>
        <w:t>Costs</w:t>
      </w:r>
      <w:r>
        <w:rPr>
          <w:rFonts w:ascii="Arial" w:hAnsi="Arial" w:cs="Arial"/>
          <w:sz w:val="24"/>
          <w:szCs w:val="24"/>
        </w:rPr>
        <w:t xml:space="preserve"> of </w:t>
      </w:r>
      <w:r w:rsidRPr="005A6466">
        <w:rPr>
          <w:rFonts w:ascii="Arial" w:hAnsi="Arial" w:cs="Arial"/>
          <w:sz w:val="24"/>
          <w:szCs w:val="24"/>
        </w:rPr>
        <w:t xml:space="preserve">providing additional elective activity to close the current elective gap, </w:t>
      </w:r>
      <w:r w:rsidRPr="007B119C">
        <w:rPr>
          <w:rFonts w:ascii="Arial" w:hAnsi="Arial" w:cs="Arial"/>
          <w:b/>
          <w:sz w:val="24"/>
          <w:szCs w:val="24"/>
        </w:rPr>
        <w:t>£427k</w:t>
      </w:r>
      <w:r>
        <w:rPr>
          <w:rFonts w:ascii="Arial" w:hAnsi="Arial" w:cs="Arial"/>
          <w:sz w:val="24"/>
          <w:szCs w:val="24"/>
        </w:rPr>
        <w:t xml:space="preserve"> in BHSCT, </w:t>
      </w:r>
      <w:r w:rsidRPr="007B119C">
        <w:rPr>
          <w:rFonts w:ascii="Arial" w:hAnsi="Arial" w:cs="Arial"/>
          <w:b/>
          <w:sz w:val="24"/>
          <w:szCs w:val="24"/>
        </w:rPr>
        <w:t>£103k</w:t>
      </w:r>
      <w:r>
        <w:rPr>
          <w:rFonts w:ascii="Arial" w:hAnsi="Arial" w:cs="Arial"/>
          <w:sz w:val="24"/>
          <w:szCs w:val="24"/>
        </w:rPr>
        <w:t xml:space="preserve"> in WHSCT (Note this will be netted off the reduction of £497k). £43k in NHSCT.</w:t>
      </w:r>
    </w:p>
    <w:p w:rsidR="00AB5479" w:rsidRDefault="00AB5479" w:rsidP="00AB5479">
      <w:pPr>
        <w:pStyle w:val="ListParagraph"/>
        <w:spacing w:after="240"/>
        <w:rPr>
          <w:rFonts w:ascii="Arial" w:hAnsi="Arial" w:cs="Arial"/>
          <w:sz w:val="24"/>
          <w:szCs w:val="24"/>
        </w:rPr>
      </w:pPr>
    </w:p>
    <w:p w:rsidR="00AB5479" w:rsidRDefault="00AB5479" w:rsidP="00064682">
      <w:pPr>
        <w:pStyle w:val="ListParagraph"/>
        <w:numPr>
          <w:ilvl w:val="0"/>
          <w:numId w:val="6"/>
        </w:numPr>
        <w:spacing w:after="240"/>
        <w:rPr>
          <w:rFonts w:ascii="Arial" w:hAnsi="Arial" w:cs="Arial"/>
          <w:sz w:val="24"/>
          <w:szCs w:val="24"/>
        </w:rPr>
      </w:pPr>
      <w:r>
        <w:rPr>
          <w:rFonts w:ascii="Arial" w:hAnsi="Arial" w:cs="Arial"/>
          <w:sz w:val="24"/>
          <w:szCs w:val="24"/>
        </w:rPr>
        <w:lastRenderedPageBreak/>
        <w:t xml:space="preserve">Costs of providing </w:t>
      </w:r>
      <w:r w:rsidRPr="005A6466">
        <w:rPr>
          <w:rFonts w:ascii="Arial" w:hAnsi="Arial" w:cs="Arial"/>
          <w:sz w:val="24"/>
          <w:szCs w:val="24"/>
        </w:rPr>
        <w:t xml:space="preserve">additional staff </w:t>
      </w:r>
      <w:r>
        <w:rPr>
          <w:rFonts w:ascii="Arial" w:hAnsi="Arial" w:cs="Arial"/>
          <w:sz w:val="24"/>
          <w:szCs w:val="24"/>
        </w:rPr>
        <w:t xml:space="preserve">In BHSCT </w:t>
      </w:r>
      <w:r w:rsidRPr="005A6466">
        <w:rPr>
          <w:rFonts w:ascii="Arial" w:hAnsi="Arial" w:cs="Arial"/>
          <w:sz w:val="24"/>
          <w:szCs w:val="24"/>
        </w:rPr>
        <w:t>for a range of pur</w:t>
      </w:r>
      <w:r>
        <w:rPr>
          <w:rFonts w:ascii="Arial" w:hAnsi="Arial" w:cs="Arial"/>
          <w:sz w:val="24"/>
          <w:szCs w:val="24"/>
        </w:rPr>
        <w:t xml:space="preserve">poses listed in the document, 3 consultant vascular surgeons, </w:t>
      </w:r>
      <w:r w:rsidRPr="00C7323B">
        <w:rPr>
          <w:rFonts w:ascii="Arial" w:hAnsi="Arial" w:cs="Arial"/>
          <w:b/>
          <w:sz w:val="24"/>
          <w:szCs w:val="24"/>
        </w:rPr>
        <w:t>£366k,</w:t>
      </w:r>
      <w:r>
        <w:rPr>
          <w:rFonts w:ascii="Arial" w:hAnsi="Arial" w:cs="Arial"/>
          <w:b/>
          <w:sz w:val="24"/>
          <w:szCs w:val="24"/>
        </w:rPr>
        <w:t xml:space="preserve"> </w:t>
      </w:r>
      <w:r>
        <w:rPr>
          <w:rFonts w:ascii="Arial" w:hAnsi="Arial" w:cs="Arial"/>
          <w:sz w:val="24"/>
          <w:szCs w:val="24"/>
        </w:rPr>
        <w:t xml:space="preserve">a consultant interventional radiologist </w:t>
      </w:r>
      <w:r w:rsidRPr="00C7323B">
        <w:rPr>
          <w:rFonts w:ascii="Arial" w:hAnsi="Arial" w:cs="Arial"/>
          <w:b/>
          <w:sz w:val="24"/>
          <w:szCs w:val="24"/>
        </w:rPr>
        <w:t>£122k</w:t>
      </w:r>
      <w:r>
        <w:rPr>
          <w:rFonts w:ascii="Arial" w:hAnsi="Arial" w:cs="Arial"/>
          <w:b/>
          <w:sz w:val="24"/>
          <w:szCs w:val="24"/>
        </w:rPr>
        <w:t xml:space="preserve">, </w:t>
      </w:r>
      <w:r>
        <w:rPr>
          <w:rFonts w:ascii="Arial" w:hAnsi="Arial" w:cs="Arial"/>
          <w:sz w:val="24"/>
          <w:szCs w:val="24"/>
        </w:rPr>
        <w:t xml:space="preserve">and a band 6 Radiographer </w:t>
      </w:r>
      <w:r w:rsidRPr="00C7323B">
        <w:rPr>
          <w:rFonts w:ascii="Arial" w:hAnsi="Arial" w:cs="Arial"/>
          <w:b/>
          <w:sz w:val="24"/>
          <w:szCs w:val="24"/>
        </w:rPr>
        <w:t>£40k</w:t>
      </w:r>
      <w:r>
        <w:rPr>
          <w:rFonts w:ascii="Arial" w:hAnsi="Arial" w:cs="Arial"/>
          <w:sz w:val="24"/>
          <w:szCs w:val="24"/>
        </w:rPr>
        <w:t xml:space="preserve"> to be based in WHSCT.</w:t>
      </w:r>
    </w:p>
    <w:p w:rsidR="00AB5479" w:rsidRDefault="00AB5479" w:rsidP="00AB5479">
      <w:pPr>
        <w:pStyle w:val="ListParagraph"/>
        <w:spacing w:after="240"/>
        <w:rPr>
          <w:rFonts w:ascii="Arial" w:hAnsi="Arial" w:cs="Arial"/>
          <w:sz w:val="24"/>
          <w:szCs w:val="24"/>
        </w:rPr>
      </w:pPr>
    </w:p>
    <w:p w:rsidR="00AB5479" w:rsidRDefault="00AB5479" w:rsidP="00064682">
      <w:pPr>
        <w:pStyle w:val="ListParagraph"/>
        <w:numPr>
          <w:ilvl w:val="0"/>
          <w:numId w:val="6"/>
        </w:numPr>
        <w:spacing w:after="240"/>
        <w:rPr>
          <w:rFonts w:ascii="Arial" w:hAnsi="Arial" w:cs="Arial"/>
          <w:sz w:val="24"/>
          <w:szCs w:val="24"/>
        </w:rPr>
      </w:pPr>
      <w:r>
        <w:rPr>
          <w:rFonts w:ascii="Arial" w:hAnsi="Arial" w:cs="Arial"/>
          <w:sz w:val="24"/>
          <w:szCs w:val="24"/>
        </w:rPr>
        <w:t>The activity based investments for transfer of activity and for the elective gap will provide 1.00wte additional consultant, a further 3.00wte are being provided. With baseline of c 7.35wte consultants, total numbers will now be c 11.35wte.</w:t>
      </w:r>
    </w:p>
    <w:p w:rsidR="00AB5479" w:rsidRPr="003574D6" w:rsidRDefault="00AB5479" w:rsidP="00AB5479">
      <w:pPr>
        <w:pStyle w:val="ListParagraph"/>
        <w:rPr>
          <w:rFonts w:ascii="Arial" w:hAnsi="Arial" w:cs="Arial"/>
          <w:sz w:val="24"/>
          <w:szCs w:val="24"/>
        </w:rPr>
      </w:pPr>
    </w:p>
    <w:p w:rsidR="00AB5479" w:rsidRPr="003574D6" w:rsidRDefault="00AB5479" w:rsidP="00064682">
      <w:pPr>
        <w:pStyle w:val="ListParagraph"/>
        <w:numPr>
          <w:ilvl w:val="0"/>
          <w:numId w:val="6"/>
        </w:numPr>
        <w:spacing w:after="240"/>
        <w:rPr>
          <w:rFonts w:ascii="Arial" w:hAnsi="Arial" w:cs="Arial"/>
          <w:b/>
          <w:sz w:val="24"/>
          <w:szCs w:val="24"/>
        </w:rPr>
      </w:pPr>
      <w:r>
        <w:rPr>
          <w:rFonts w:ascii="Arial" w:hAnsi="Arial" w:cs="Arial"/>
          <w:sz w:val="24"/>
          <w:szCs w:val="24"/>
        </w:rPr>
        <w:t xml:space="preserve">Total additional required revenue cash investment is £2.1m, but this </w:t>
      </w:r>
      <w:r w:rsidRPr="003574D6">
        <w:rPr>
          <w:rFonts w:ascii="Arial" w:hAnsi="Arial" w:cs="Arial"/>
          <w:b/>
          <w:sz w:val="24"/>
          <w:szCs w:val="24"/>
        </w:rPr>
        <w:t>requires</w:t>
      </w:r>
      <w:r>
        <w:rPr>
          <w:rFonts w:ascii="Arial" w:hAnsi="Arial" w:cs="Arial"/>
          <w:b/>
          <w:sz w:val="24"/>
          <w:szCs w:val="24"/>
        </w:rPr>
        <w:t xml:space="preserve"> </w:t>
      </w:r>
      <w:r>
        <w:rPr>
          <w:rFonts w:ascii="Arial" w:hAnsi="Arial" w:cs="Arial"/>
          <w:sz w:val="24"/>
          <w:szCs w:val="24"/>
        </w:rPr>
        <w:t xml:space="preserve">to be offset by reduced elective investment in both SHSCT and WHSCT of £0.9m, giving a net cost of </w:t>
      </w:r>
      <w:r w:rsidRPr="003574D6">
        <w:rPr>
          <w:rFonts w:ascii="Arial" w:hAnsi="Arial" w:cs="Arial"/>
          <w:b/>
          <w:sz w:val="24"/>
          <w:szCs w:val="24"/>
        </w:rPr>
        <w:t>£1.2m</w:t>
      </w:r>
      <w:r>
        <w:rPr>
          <w:rFonts w:ascii="Arial" w:hAnsi="Arial" w:cs="Arial"/>
          <w:b/>
          <w:sz w:val="24"/>
          <w:szCs w:val="24"/>
        </w:rPr>
        <w:t xml:space="preserve">. </w:t>
      </w:r>
    </w:p>
    <w:p w:rsidR="00AB5479" w:rsidRPr="003574D6" w:rsidRDefault="00AB5479" w:rsidP="00AB5479">
      <w:pPr>
        <w:pStyle w:val="ListParagraph"/>
        <w:rPr>
          <w:rFonts w:ascii="Arial" w:hAnsi="Arial" w:cs="Arial"/>
          <w:b/>
          <w:sz w:val="24"/>
          <w:szCs w:val="24"/>
        </w:rPr>
      </w:pPr>
    </w:p>
    <w:p w:rsidR="00AB5479" w:rsidRPr="003574D6" w:rsidRDefault="00AB5479" w:rsidP="00064682">
      <w:pPr>
        <w:pStyle w:val="ListParagraph"/>
        <w:numPr>
          <w:ilvl w:val="0"/>
          <w:numId w:val="6"/>
        </w:numPr>
        <w:spacing w:after="240"/>
        <w:rPr>
          <w:rFonts w:ascii="Arial" w:hAnsi="Arial" w:cs="Arial"/>
          <w:b/>
          <w:sz w:val="24"/>
          <w:szCs w:val="24"/>
        </w:rPr>
      </w:pPr>
      <w:r>
        <w:rPr>
          <w:rFonts w:ascii="Arial" w:hAnsi="Arial" w:cs="Arial"/>
          <w:sz w:val="24"/>
          <w:szCs w:val="24"/>
        </w:rPr>
        <w:t>Capital costs of £1m are required for theatre space in BHSCT to deliver the additional activity.</w:t>
      </w:r>
    </w:p>
    <w:p w:rsidR="00AB5479" w:rsidRPr="003574D6" w:rsidRDefault="00AB5479" w:rsidP="00AB5479">
      <w:pPr>
        <w:pStyle w:val="ListParagraph"/>
        <w:rPr>
          <w:rFonts w:ascii="Arial" w:hAnsi="Arial" w:cs="Arial"/>
          <w:b/>
          <w:sz w:val="24"/>
          <w:szCs w:val="24"/>
        </w:rPr>
      </w:pPr>
      <w:r w:rsidRPr="00346987">
        <w:rPr>
          <w:rFonts w:ascii="Arial" w:hAnsi="Arial" w:cs="Arial"/>
          <w:b/>
          <w:sz w:val="24"/>
          <w:szCs w:val="24"/>
          <w:highlight w:val="yellow"/>
        </w:rPr>
        <w:t>DN is there further information on this?</w:t>
      </w:r>
    </w:p>
    <w:p w:rsidR="00737326" w:rsidRPr="00737326" w:rsidRDefault="00737326" w:rsidP="00737326">
      <w:pPr>
        <w:pStyle w:val="Caption"/>
        <w:keepNext/>
        <w:rPr>
          <w:sz w:val="24"/>
          <w:szCs w:val="24"/>
        </w:rPr>
      </w:pPr>
      <w:r w:rsidRPr="00737326">
        <w:rPr>
          <w:sz w:val="24"/>
          <w:szCs w:val="24"/>
        </w:rPr>
        <w:lastRenderedPageBreak/>
        <w:t xml:space="preserve">Table </w:t>
      </w:r>
      <w:r w:rsidRPr="00737326">
        <w:rPr>
          <w:sz w:val="24"/>
          <w:szCs w:val="24"/>
        </w:rPr>
        <w:fldChar w:fldCharType="begin"/>
      </w:r>
      <w:r w:rsidRPr="00737326">
        <w:rPr>
          <w:sz w:val="24"/>
          <w:szCs w:val="24"/>
        </w:rPr>
        <w:instrText xml:space="preserve"> SEQ Table \* ARABIC </w:instrText>
      </w:r>
      <w:r w:rsidRPr="00737326">
        <w:rPr>
          <w:sz w:val="24"/>
          <w:szCs w:val="24"/>
        </w:rPr>
        <w:fldChar w:fldCharType="separate"/>
      </w:r>
      <w:r w:rsidRPr="00737326">
        <w:rPr>
          <w:noProof/>
          <w:sz w:val="24"/>
          <w:szCs w:val="24"/>
        </w:rPr>
        <w:t>6</w:t>
      </w:r>
      <w:r w:rsidRPr="00737326">
        <w:rPr>
          <w:sz w:val="24"/>
          <w:szCs w:val="24"/>
        </w:rPr>
        <w:fldChar w:fldCharType="end"/>
      </w:r>
      <w:r w:rsidRPr="00737326">
        <w:rPr>
          <w:sz w:val="24"/>
          <w:szCs w:val="24"/>
        </w:rPr>
        <w:t xml:space="preserve"> – Indicative Resource Implications</w:t>
      </w:r>
    </w:p>
    <w:p w:rsidR="005A6466" w:rsidRDefault="00AB5479" w:rsidP="00405AA3">
      <w:pPr>
        <w:spacing w:after="240"/>
        <w:rPr>
          <w:rFonts w:ascii="Arial" w:hAnsi="Arial" w:cs="Arial"/>
          <w:sz w:val="24"/>
          <w:szCs w:val="24"/>
        </w:rPr>
      </w:pPr>
      <w:r w:rsidRPr="003574D6">
        <w:rPr>
          <w:noProof/>
          <w:lang w:eastAsia="en-GB"/>
        </w:rPr>
        <w:drawing>
          <wp:inline distT="0" distB="0" distL="0" distR="0" wp14:anchorId="233836F5" wp14:editId="3EA117D7">
            <wp:extent cx="6105525" cy="5581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525" cy="5581650"/>
                    </a:xfrm>
                    <a:prstGeom prst="rect">
                      <a:avLst/>
                    </a:prstGeom>
                    <a:noFill/>
                    <a:ln>
                      <a:noFill/>
                    </a:ln>
                  </pic:spPr>
                </pic:pic>
              </a:graphicData>
            </a:graphic>
          </wp:inline>
        </w:drawing>
      </w:r>
    </w:p>
    <w:p w:rsidR="00525D8A" w:rsidRDefault="00525D8A" w:rsidP="00405AA3">
      <w:pPr>
        <w:spacing w:after="240"/>
        <w:rPr>
          <w:rFonts w:ascii="Arial" w:hAnsi="Arial" w:cs="Arial"/>
          <w:sz w:val="24"/>
          <w:szCs w:val="24"/>
        </w:rPr>
      </w:pPr>
    </w:p>
    <w:p w:rsidR="005A6466" w:rsidRDefault="005A6466" w:rsidP="00405AA3">
      <w:pPr>
        <w:spacing w:after="240"/>
        <w:rPr>
          <w:rFonts w:ascii="Arial" w:hAnsi="Arial" w:cs="Arial"/>
          <w:sz w:val="24"/>
          <w:szCs w:val="24"/>
        </w:rPr>
      </w:pPr>
    </w:p>
    <w:p w:rsidR="00257C24" w:rsidRDefault="00257C24" w:rsidP="00405AA3">
      <w:pPr>
        <w:spacing w:after="240"/>
        <w:rPr>
          <w:rFonts w:ascii="Arial" w:hAnsi="Arial" w:cs="Arial"/>
          <w:sz w:val="24"/>
          <w:szCs w:val="24"/>
        </w:rPr>
      </w:pPr>
    </w:p>
    <w:p w:rsidR="004C7259" w:rsidRPr="00A847F8" w:rsidRDefault="004C7259" w:rsidP="00A847F8">
      <w:pPr>
        <w:pStyle w:val="ListParagraph"/>
        <w:numPr>
          <w:ilvl w:val="0"/>
          <w:numId w:val="1"/>
        </w:numPr>
        <w:shd w:val="clear" w:color="auto" w:fill="B8CCE4"/>
        <w:spacing w:after="240"/>
        <w:ind w:left="709" w:hanging="709"/>
        <w:outlineLvl w:val="0"/>
        <w:rPr>
          <w:rFonts w:ascii="Arial" w:hAnsi="Arial" w:cs="Arial"/>
          <w:b/>
          <w:color w:val="365F91"/>
          <w:sz w:val="28"/>
          <w:szCs w:val="28"/>
        </w:rPr>
      </w:pPr>
      <w:r w:rsidRPr="00A847F8">
        <w:rPr>
          <w:rFonts w:ascii="Arial" w:hAnsi="Arial" w:cs="Arial"/>
          <w:b/>
          <w:color w:val="365F91"/>
          <w:sz w:val="28"/>
          <w:szCs w:val="28"/>
        </w:rPr>
        <w:t>Equality Considerations</w:t>
      </w:r>
    </w:p>
    <w:p w:rsidR="00726218" w:rsidRDefault="00726218" w:rsidP="00726218">
      <w:pPr>
        <w:spacing w:after="240"/>
        <w:ind w:left="720" w:hanging="720"/>
        <w:rPr>
          <w:rFonts w:ascii="Arial" w:hAnsi="Arial" w:cs="Arial"/>
          <w:sz w:val="24"/>
          <w:szCs w:val="24"/>
        </w:rPr>
      </w:pPr>
      <w:r>
        <w:rPr>
          <w:rFonts w:ascii="Arial" w:hAnsi="Arial" w:cs="Arial"/>
          <w:sz w:val="24"/>
          <w:szCs w:val="24"/>
        </w:rPr>
        <w:t>9.1</w:t>
      </w:r>
      <w:r>
        <w:rPr>
          <w:rFonts w:ascii="Arial" w:hAnsi="Arial" w:cs="Arial"/>
          <w:sz w:val="24"/>
          <w:szCs w:val="24"/>
        </w:rPr>
        <w:tab/>
      </w:r>
      <w:r w:rsidR="00B12C83">
        <w:rPr>
          <w:rFonts w:ascii="Arial" w:hAnsi="Arial" w:cs="Arial"/>
          <w:sz w:val="24"/>
          <w:szCs w:val="24"/>
        </w:rPr>
        <w:t xml:space="preserve">The proposed change to the provision of vascular services in Northern Ireland will mean that all patients requiring elective and emergency </w:t>
      </w:r>
      <w:r w:rsidR="0062486C">
        <w:rPr>
          <w:rFonts w:ascii="Arial" w:hAnsi="Arial" w:cs="Arial"/>
          <w:sz w:val="24"/>
          <w:szCs w:val="24"/>
        </w:rPr>
        <w:t>arterial</w:t>
      </w:r>
      <w:r w:rsidR="00B12C83">
        <w:rPr>
          <w:rFonts w:ascii="Arial" w:hAnsi="Arial" w:cs="Arial"/>
          <w:sz w:val="24"/>
          <w:szCs w:val="24"/>
        </w:rPr>
        <w:t xml:space="preserve"> surgery will come to </w:t>
      </w:r>
      <w:r w:rsidR="0062486C">
        <w:rPr>
          <w:rFonts w:ascii="Arial" w:hAnsi="Arial" w:cs="Arial"/>
          <w:sz w:val="24"/>
          <w:szCs w:val="24"/>
        </w:rPr>
        <w:t>the Belfast Trust at the RVH</w:t>
      </w:r>
      <w:r w:rsidR="00D066A0">
        <w:rPr>
          <w:rFonts w:ascii="Arial" w:hAnsi="Arial" w:cs="Arial"/>
          <w:sz w:val="24"/>
          <w:szCs w:val="24"/>
        </w:rPr>
        <w:t xml:space="preserve"> for treatment;</w:t>
      </w:r>
      <w:r>
        <w:rPr>
          <w:rFonts w:ascii="Arial" w:hAnsi="Arial" w:cs="Arial"/>
          <w:sz w:val="24"/>
          <w:szCs w:val="24"/>
        </w:rPr>
        <w:t xml:space="preserve"> as will most patients who require major limb amputation</w:t>
      </w:r>
      <w:r w:rsidR="0062486C">
        <w:rPr>
          <w:rFonts w:ascii="Arial" w:hAnsi="Arial" w:cs="Arial"/>
          <w:sz w:val="24"/>
          <w:szCs w:val="24"/>
        </w:rPr>
        <w:t>.  T</w:t>
      </w:r>
      <w:r w:rsidR="00AD3B9C">
        <w:rPr>
          <w:rFonts w:ascii="Arial" w:hAnsi="Arial" w:cs="Arial"/>
          <w:sz w:val="24"/>
          <w:szCs w:val="24"/>
        </w:rPr>
        <w:t>his will affect approximately 170</w:t>
      </w:r>
      <w:r w:rsidR="0062486C">
        <w:rPr>
          <w:rFonts w:ascii="Arial" w:hAnsi="Arial" w:cs="Arial"/>
          <w:sz w:val="24"/>
          <w:szCs w:val="24"/>
        </w:rPr>
        <w:t xml:space="preserve"> people per year who might otherwise have been treated at Craigavon Area Hospital (n=82) or at</w:t>
      </w:r>
      <w:r w:rsidR="005C71D7">
        <w:rPr>
          <w:rFonts w:ascii="Arial" w:hAnsi="Arial" w:cs="Arial"/>
          <w:sz w:val="24"/>
          <w:szCs w:val="24"/>
        </w:rPr>
        <w:t xml:space="preserve"> Altnagelvin Area Hospital (n=88</w:t>
      </w:r>
      <w:r w:rsidR="0062486C">
        <w:rPr>
          <w:rFonts w:ascii="Arial" w:hAnsi="Arial" w:cs="Arial"/>
          <w:sz w:val="24"/>
          <w:szCs w:val="24"/>
        </w:rPr>
        <w:t xml:space="preserve">).  </w:t>
      </w:r>
    </w:p>
    <w:p w:rsidR="004C7259" w:rsidRDefault="00726218" w:rsidP="00726218">
      <w:pPr>
        <w:spacing w:after="240"/>
        <w:ind w:left="720" w:hanging="720"/>
        <w:rPr>
          <w:rFonts w:ascii="Arial" w:hAnsi="Arial" w:cs="Arial"/>
          <w:sz w:val="24"/>
          <w:szCs w:val="24"/>
        </w:rPr>
      </w:pPr>
      <w:r>
        <w:rPr>
          <w:rFonts w:ascii="Arial" w:hAnsi="Arial" w:cs="Arial"/>
          <w:sz w:val="24"/>
          <w:szCs w:val="24"/>
        </w:rPr>
        <w:lastRenderedPageBreak/>
        <w:t>9.2</w:t>
      </w:r>
      <w:r>
        <w:rPr>
          <w:rFonts w:ascii="Arial" w:hAnsi="Arial" w:cs="Arial"/>
          <w:sz w:val="24"/>
          <w:szCs w:val="24"/>
        </w:rPr>
        <w:tab/>
      </w:r>
      <w:r w:rsidR="0062486C">
        <w:rPr>
          <w:rFonts w:ascii="Arial" w:hAnsi="Arial" w:cs="Arial"/>
          <w:sz w:val="24"/>
          <w:szCs w:val="24"/>
        </w:rPr>
        <w:t>By having this service provided</w:t>
      </w:r>
      <w:r>
        <w:rPr>
          <w:rFonts w:ascii="Arial" w:hAnsi="Arial" w:cs="Arial"/>
          <w:sz w:val="24"/>
          <w:szCs w:val="24"/>
        </w:rPr>
        <w:t xml:space="preserve"> in Belfast, </w:t>
      </w:r>
      <w:r w:rsidR="0062486C">
        <w:rPr>
          <w:rFonts w:ascii="Arial" w:hAnsi="Arial" w:cs="Arial"/>
          <w:sz w:val="24"/>
          <w:szCs w:val="24"/>
        </w:rPr>
        <w:t xml:space="preserve">patients will benefit by having access to a specialised service that is sustainable and meets the national standards for a modern vascular service.  </w:t>
      </w:r>
      <w:r>
        <w:rPr>
          <w:rFonts w:ascii="Arial" w:hAnsi="Arial" w:cs="Arial"/>
          <w:sz w:val="24"/>
          <w:szCs w:val="24"/>
        </w:rPr>
        <w:t>Although some</w:t>
      </w:r>
      <w:r w:rsidR="0062486C">
        <w:rPr>
          <w:rFonts w:ascii="Arial" w:hAnsi="Arial" w:cs="Arial"/>
          <w:sz w:val="24"/>
          <w:szCs w:val="24"/>
        </w:rPr>
        <w:t xml:space="preserve"> patients will have longer travelling times </w:t>
      </w:r>
      <w:r w:rsidR="00D066A0">
        <w:rPr>
          <w:rFonts w:ascii="Arial" w:hAnsi="Arial" w:cs="Arial"/>
          <w:sz w:val="24"/>
          <w:szCs w:val="24"/>
        </w:rPr>
        <w:t xml:space="preserve">(with a potential negative impact on outcomes) </w:t>
      </w:r>
      <w:r w:rsidR="0062486C">
        <w:rPr>
          <w:rFonts w:ascii="Arial" w:hAnsi="Arial" w:cs="Arial"/>
          <w:sz w:val="24"/>
          <w:szCs w:val="24"/>
        </w:rPr>
        <w:t>this will be mitigated by robust transfer protocols</w:t>
      </w:r>
      <w:r>
        <w:rPr>
          <w:rFonts w:ascii="Arial" w:hAnsi="Arial" w:cs="Arial"/>
          <w:sz w:val="24"/>
          <w:szCs w:val="24"/>
        </w:rPr>
        <w:t>;</w:t>
      </w:r>
      <w:r w:rsidR="0062486C">
        <w:rPr>
          <w:rFonts w:ascii="Arial" w:hAnsi="Arial" w:cs="Arial"/>
          <w:sz w:val="24"/>
          <w:szCs w:val="24"/>
        </w:rPr>
        <w:t xml:space="preserve"> treatment at a high </w:t>
      </w:r>
      <w:r>
        <w:rPr>
          <w:rFonts w:ascii="Arial" w:hAnsi="Arial" w:cs="Arial"/>
          <w:sz w:val="24"/>
          <w:szCs w:val="24"/>
        </w:rPr>
        <w:t xml:space="preserve">volume, specialist unit with specialist on call arrangements; and a </w:t>
      </w:r>
      <w:r w:rsidRPr="00566B73">
        <w:rPr>
          <w:rFonts w:ascii="Arial" w:hAnsi="Arial" w:cs="Arial"/>
          <w:sz w:val="24"/>
          <w:szCs w:val="24"/>
        </w:rPr>
        <w:t xml:space="preserve">network </w:t>
      </w:r>
      <w:r>
        <w:rPr>
          <w:rFonts w:ascii="Arial" w:hAnsi="Arial" w:cs="Arial"/>
          <w:sz w:val="24"/>
          <w:szCs w:val="24"/>
        </w:rPr>
        <w:t>arrangement providing</w:t>
      </w:r>
      <w:r w:rsidRPr="00566B73">
        <w:rPr>
          <w:rFonts w:ascii="Arial" w:hAnsi="Arial" w:cs="Arial"/>
          <w:sz w:val="24"/>
          <w:szCs w:val="24"/>
        </w:rPr>
        <w:t xml:space="preserve"> a significant vascular presence </w:t>
      </w:r>
      <w:r>
        <w:rPr>
          <w:rFonts w:ascii="Arial" w:hAnsi="Arial" w:cs="Arial"/>
          <w:sz w:val="24"/>
          <w:szCs w:val="24"/>
        </w:rPr>
        <w:t xml:space="preserve">at Altnagelvin Area Hospital </w:t>
      </w:r>
      <w:r w:rsidRPr="00566B73">
        <w:rPr>
          <w:rFonts w:ascii="Arial" w:hAnsi="Arial" w:cs="Arial"/>
          <w:sz w:val="24"/>
          <w:szCs w:val="24"/>
        </w:rPr>
        <w:t>during normal working hours</w:t>
      </w:r>
      <w:r>
        <w:rPr>
          <w:rFonts w:ascii="Arial" w:hAnsi="Arial" w:cs="Arial"/>
          <w:sz w:val="24"/>
          <w:szCs w:val="24"/>
        </w:rPr>
        <w:t>.</w:t>
      </w:r>
      <w:r w:rsidR="00D066A0" w:rsidRPr="00D066A0">
        <w:rPr>
          <w:rFonts w:ascii="Arial" w:hAnsi="Arial" w:cs="Arial"/>
          <w:sz w:val="24"/>
          <w:szCs w:val="24"/>
        </w:rPr>
        <w:t xml:space="preserve"> </w:t>
      </w:r>
      <w:r w:rsidR="00D066A0">
        <w:rPr>
          <w:rFonts w:ascii="Arial" w:hAnsi="Arial" w:cs="Arial"/>
          <w:sz w:val="24"/>
          <w:szCs w:val="24"/>
        </w:rPr>
        <w:t xml:space="preserve"> </w:t>
      </w:r>
      <w:r w:rsidR="005D2D7F">
        <w:rPr>
          <w:rFonts w:ascii="Arial" w:hAnsi="Arial" w:cs="Arial"/>
          <w:sz w:val="24"/>
          <w:szCs w:val="24"/>
        </w:rPr>
        <w:t xml:space="preserve">High volume units have been shown to have better outcomes for patients.  </w:t>
      </w:r>
      <w:r w:rsidR="00D066A0">
        <w:rPr>
          <w:rFonts w:ascii="Arial" w:hAnsi="Arial" w:cs="Arial"/>
          <w:sz w:val="24"/>
          <w:szCs w:val="24"/>
        </w:rPr>
        <w:t>It should be noted that many patients are already transferred from these hospitals to Belfast for elective (e.g. EVAR for AAA) and emergency (e.g. ruptured AAAs) arterial surgery.</w:t>
      </w:r>
    </w:p>
    <w:p w:rsidR="00AD3B9C" w:rsidRDefault="00AD3B9C" w:rsidP="00726218">
      <w:pPr>
        <w:spacing w:after="240"/>
        <w:ind w:left="720" w:hanging="720"/>
        <w:rPr>
          <w:rFonts w:ascii="Arial" w:hAnsi="Arial" w:cs="Arial"/>
          <w:sz w:val="24"/>
          <w:szCs w:val="24"/>
        </w:rPr>
      </w:pPr>
      <w:r>
        <w:rPr>
          <w:rFonts w:ascii="Arial" w:hAnsi="Arial" w:cs="Arial"/>
          <w:sz w:val="24"/>
          <w:szCs w:val="24"/>
        </w:rPr>
        <w:t>9.3</w:t>
      </w:r>
      <w:r>
        <w:rPr>
          <w:rFonts w:ascii="Arial" w:hAnsi="Arial" w:cs="Arial"/>
          <w:sz w:val="24"/>
          <w:szCs w:val="24"/>
        </w:rPr>
        <w:tab/>
      </w:r>
      <w:r w:rsidR="005D2D7F">
        <w:rPr>
          <w:rFonts w:ascii="Arial" w:hAnsi="Arial" w:cs="Arial"/>
          <w:sz w:val="24"/>
          <w:szCs w:val="24"/>
        </w:rPr>
        <w:t>The outcome of the equality screening exercise was that the change to the new service mode</w:t>
      </w:r>
      <w:r w:rsidR="005C71D7">
        <w:rPr>
          <w:rFonts w:ascii="Arial" w:hAnsi="Arial" w:cs="Arial"/>
          <w:sz w:val="24"/>
          <w:szCs w:val="24"/>
        </w:rPr>
        <w:t>l, described in this paper,</w:t>
      </w:r>
      <w:r w:rsidR="00A43EFF">
        <w:rPr>
          <w:rFonts w:ascii="Arial" w:hAnsi="Arial" w:cs="Arial"/>
          <w:sz w:val="24"/>
          <w:szCs w:val="24"/>
        </w:rPr>
        <w:t xml:space="preserve"> </w:t>
      </w:r>
      <w:proofErr w:type="gramStart"/>
      <w:r w:rsidR="005D2D7F">
        <w:rPr>
          <w:rFonts w:ascii="Arial" w:hAnsi="Arial" w:cs="Arial"/>
          <w:sz w:val="24"/>
          <w:szCs w:val="24"/>
        </w:rPr>
        <w:t>does</w:t>
      </w:r>
      <w:proofErr w:type="gramEnd"/>
      <w:r w:rsidR="005D2D7F">
        <w:rPr>
          <w:rFonts w:ascii="Arial" w:hAnsi="Arial" w:cs="Arial"/>
          <w:sz w:val="24"/>
          <w:szCs w:val="24"/>
        </w:rPr>
        <w:t xml:space="preserve"> not require a full equality impact assessment.</w:t>
      </w:r>
    </w:p>
    <w:p w:rsidR="00A847F8" w:rsidRDefault="00A847F8" w:rsidP="00726218">
      <w:pPr>
        <w:spacing w:after="240"/>
        <w:ind w:left="720" w:hanging="720"/>
        <w:rPr>
          <w:rFonts w:ascii="Arial" w:hAnsi="Arial" w:cs="Arial"/>
          <w:sz w:val="24"/>
          <w:szCs w:val="24"/>
        </w:rPr>
      </w:pPr>
    </w:p>
    <w:p w:rsidR="004C7259" w:rsidRPr="00EF4964" w:rsidRDefault="004C7259" w:rsidP="00EF4964">
      <w:pPr>
        <w:pStyle w:val="ListParagraph"/>
        <w:numPr>
          <w:ilvl w:val="0"/>
          <w:numId w:val="1"/>
        </w:numPr>
        <w:shd w:val="clear" w:color="auto" w:fill="B8CCE4"/>
        <w:spacing w:after="240"/>
        <w:ind w:left="709" w:hanging="709"/>
        <w:outlineLvl w:val="0"/>
        <w:rPr>
          <w:rFonts w:ascii="Arial" w:hAnsi="Arial" w:cs="Arial"/>
          <w:b/>
          <w:color w:val="365F91"/>
          <w:sz w:val="28"/>
          <w:szCs w:val="28"/>
        </w:rPr>
      </w:pPr>
      <w:r>
        <w:rPr>
          <w:rFonts w:ascii="Arial" w:hAnsi="Arial" w:cs="Arial"/>
          <w:b/>
          <w:color w:val="365F91"/>
          <w:sz w:val="28"/>
          <w:szCs w:val="28"/>
        </w:rPr>
        <w:t>Implementation Arrangements</w:t>
      </w:r>
    </w:p>
    <w:p w:rsidR="00AB5479" w:rsidRPr="00312EAA" w:rsidRDefault="00AB5479" w:rsidP="00AB5479">
      <w:pPr>
        <w:spacing w:after="240"/>
        <w:ind w:left="720"/>
        <w:rPr>
          <w:rFonts w:ascii="Arial" w:hAnsi="Arial" w:cs="Arial"/>
          <w:sz w:val="24"/>
          <w:szCs w:val="24"/>
        </w:rPr>
      </w:pPr>
      <w:r>
        <w:rPr>
          <w:rFonts w:ascii="Arial" w:hAnsi="Arial" w:cs="Arial"/>
          <w:sz w:val="24"/>
          <w:szCs w:val="24"/>
        </w:rPr>
        <w:t xml:space="preserve">It </w:t>
      </w:r>
      <w:r w:rsidRPr="00312EAA">
        <w:rPr>
          <w:rFonts w:ascii="Arial" w:hAnsi="Arial" w:cs="Arial"/>
          <w:sz w:val="24"/>
          <w:szCs w:val="24"/>
        </w:rPr>
        <w:t xml:space="preserve">is important that the implementation and allocation is completed on an incremental basis. </w:t>
      </w:r>
    </w:p>
    <w:p w:rsidR="00AB5479" w:rsidRPr="00312EAA" w:rsidRDefault="00AB5479" w:rsidP="00AB5479">
      <w:pPr>
        <w:spacing w:after="240"/>
        <w:ind w:left="720"/>
        <w:rPr>
          <w:rFonts w:ascii="Arial" w:hAnsi="Arial" w:cs="Arial"/>
          <w:sz w:val="24"/>
          <w:szCs w:val="24"/>
        </w:rPr>
      </w:pPr>
      <w:r w:rsidRPr="00312EAA">
        <w:rPr>
          <w:rFonts w:ascii="Arial" w:hAnsi="Arial" w:cs="Arial"/>
          <w:sz w:val="24"/>
          <w:szCs w:val="24"/>
        </w:rPr>
        <w:t>As part of the Boards elective recurrent investment pr</w:t>
      </w:r>
      <w:r>
        <w:rPr>
          <w:rFonts w:ascii="Arial" w:hAnsi="Arial" w:cs="Arial"/>
          <w:sz w:val="24"/>
          <w:szCs w:val="24"/>
        </w:rPr>
        <w:t xml:space="preserve">ogramme the Board has provided </w:t>
      </w:r>
      <w:r w:rsidRPr="00312EAA">
        <w:rPr>
          <w:rFonts w:ascii="Arial" w:hAnsi="Arial" w:cs="Arial"/>
          <w:sz w:val="24"/>
          <w:szCs w:val="24"/>
        </w:rPr>
        <w:t xml:space="preserve">funding to the Southern Trust to deal with all their general surgery outpatients and treatment gaps. This will include the elective gap in venous work included within the demand funded by the Board. </w:t>
      </w:r>
    </w:p>
    <w:p w:rsidR="00AB5479" w:rsidRPr="00312EAA" w:rsidRDefault="00AB5479" w:rsidP="00AB5479">
      <w:pPr>
        <w:spacing w:after="240"/>
        <w:ind w:left="720"/>
        <w:rPr>
          <w:rFonts w:ascii="Arial" w:hAnsi="Arial" w:cs="Arial"/>
          <w:sz w:val="24"/>
          <w:szCs w:val="24"/>
        </w:rPr>
      </w:pPr>
      <w:r w:rsidRPr="00312EAA">
        <w:rPr>
          <w:rFonts w:ascii="Arial" w:hAnsi="Arial" w:cs="Arial"/>
          <w:sz w:val="24"/>
          <w:szCs w:val="24"/>
        </w:rPr>
        <w:t xml:space="preserve">The Board has also approved a three year </w:t>
      </w:r>
      <w:proofErr w:type="spellStart"/>
      <w:r w:rsidRPr="00312EAA">
        <w:rPr>
          <w:rFonts w:ascii="Arial" w:hAnsi="Arial" w:cs="Arial"/>
          <w:sz w:val="24"/>
          <w:szCs w:val="24"/>
        </w:rPr>
        <w:t>proleptic</w:t>
      </w:r>
      <w:proofErr w:type="spellEnd"/>
      <w:r w:rsidRPr="00312EAA">
        <w:rPr>
          <w:rFonts w:ascii="Arial" w:hAnsi="Arial" w:cs="Arial"/>
          <w:sz w:val="24"/>
          <w:szCs w:val="24"/>
        </w:rPr>
        <w:t xml:space="preserve"> appointment of a vascular surgeon in Belfast to deal with the current waiting list backlog in Varicose Veins and introduce the minimally invasive procedure. The current backlog in Belfast will be the focus of the new appointment in the first year.</w:t>
      </w:r>
    </w:p>
    <w:p w:rsidR="00AB5479" w:rsidRDefault="00AB5479" w:rsidP="00AB5479">
      <w:pPr>
        <w:spacing w:after="240"/>
        <w:ind w:left="720"/>
        <w:rPr>
          <w:rFonts w:ascii="Arial" w:hAnsi="Arial" w:cs="Arial"/>
          <w:sz w:val="24"/>
          <w:szCs w:val="24"/>
        </w:rPr>
      </w:pPr>
      <w:r w:rsidRPr="00312EAA">
        <w:rPr>
          <w:rFonts w:ascii="Arial" w:hAnsi="Arial" w:cs="Arial"/>
          <w:sz w:val="24"/>
          <w:szCs w:val="24"/>
        </w:rPr>
        <w:t>The appointment of the 3 additional vascular surgeons should be funded on a phased basis as the new posts are recruited.</w:t>
      </w:r>
      <w:r>
        <w:rPr>
          <w:rFonts w:ascii="Arial" w:hAnsi="Arial" w:cs="Arial"/>
          <w:sz w:val="24"/>
          <w:szCs w:val="24"/>
        </w:rPr>
        <w:t xml:space="preserve"> In the interim the Belfast Trust will need to identify the proposed solution to ensure the delivery of a significant vascular services presence on Altnagelvin site. </w:t>
      </w:r>
    </w:p>
    <w:p w:rsidR="00AB5479" w:rsidRPr="00312EAA" w:rsidRDefault="00AB5479" w:rsidP="00AB5479">
      <w:pPr>
        <w:spacing w:after="240"/>
        <w:ind w:left="720"/>
        <w:rPr>
          <w:rFonts w:ascii="Arial" w:hAnsi="Arial" w:cs="Arial"/>
          <w:sz w:val="24"/>
          <w:szCs w:val="24"/>
        </w:rPr>
      </w:pPr>
      <w:r>
        <w:rPr>
          <w:rFonts w:ascii="Arial" w:hAnsi="Arial" w:cs="Arial"/>
          <w:sz w:val="24"/>
          <w:szCs w:val="24"/>
        </w:rPr>
        <w:t xml:space="preserve">The additional consultant posts </w:t>
      </w:r>
      <w:r w:rsidRPr="00312EAA">
        <w:rPr>
          <w:rFonts w:ascii="Arial" w:hAnsi="Arial" w:cs="Arial"/>
          <w:sz w:val="24"/>
          <w:szCs w:val="24"/>
        </w:rPr>
        <w:t xml:space="preserve">will be funded in Belfast Trust on the basis of </w:t>
      </w:r>
      <w:r>
        <w:rPr>
          <w:rFonts w:ascii="Arial" w:hAnsi="Arial" w:cs="Arial"/>
          <w:sz w:val="24"/>
          <w:szCs w:val="24"/>
        </w:rPr>
        <w:t xml:space="preserve">a </w:t>
      </w:r>
      <w:r w:rsidRPr="00312EAA">
        <w:rPr>
          <w:rFonts w:ascii="Arial" w:hAnsi="Arial" w:cs="Arial"/>
          <w:sz w:val="24"/>
          <w:szCs w:val="24"/>
        </w:rPr>
        <w:t xml:space="preserve">submitted IPT, which should include the steps the current </w:t>
      </w:r>
      <w:r>
        <w:rPr>
          <w:rFonts w:ascii="Arial" w:hAnsi="Arial" w:cs="Arial"/>
          <w:sz w:val="24"/>
          <w:szCs w:val="24"/>
        </w:rPr>
        <w:t>service has taken to</w:t>
      </w:r>
      <w:r w:rsidRPr="00312EAA">
        <w:rPr>
          <w:rFonts w:ascii="Arial" w:hAnsi="Arial" w:cs="Arial"/>
          <w:color w:val="000000"/>
          <w:sz w:val="24"/>
          <w:szCs w:val="24"/>
        </w:rPr>
        <w:t xml:space="preserve"> demonstrate how key elements of best practice </w:t>
      </w:r>
      <w:r>
        <w:rPr>
          <w:rFonts w:ascii="Arial" w:hAnsi="Arial" w:cs="Arial"/>
          <w:color w:val="000000"/>
          <w:sz w:val="24"/>
          <w:szCs w:val="24"/>
        </w:rPr>
        <w:t xml:space="preserve">are already applied or </w:t>
      </w:r>
      <w:r w:rsidRPr="00312EAA">
        <w:rPr>
          <w:rFonts w:ascii="Arial" w:hAnsi="Arial" w:cs="Arial"/>
          <w:color w:val="000000"/>
          <w:sz w:val="24"/>
          <w:szCs w:val="24"/>
        </w:rPr>
        <w:t xml:space="preserve">will be introduced, </w:t>
      </w:r>
      <w:r>
        <w:rPr>
          <w:rFonts w:ascii="Arial" w:hAnsi="Arial" w:cs="Arial"/>
          <w:color w:val="000000"/>
          <w:sz w:val="24"/>
          <w:szCs w:val="24"/>
        </w:rPr>
        <w:t xml:space="preserve">these </w:t>
      </w:r>
      <w:r w:rsidRPr="00312EAA">
        <w:rPr>
          <w:rFonts w:ascii="Arial" w:hAnsi="Arial" w:cs="Arial"/>
          <w:color w:val="000000"/>
          <w:sz w:val="24"/>
          <w:szCs w:val="24"/>
        </w:rPr>
        <w:t xml:space="preserve">include: </w:t>
      </w:r>
    </w:p>
    <w:p w:rsidR="00AB5479" w:rsidRPr="00312EAA" w:rsidRDefault="00AB5479" w:rsidP="00064682">
      <w:pPr>
        <w:pStyle w:val="ListParagraph"/>
        <w:numPr>
          <w:ilvl w:val="0"/>
          <w:numId w:val="9"/>
        </w:numPr>
        <w:autoSpaceDE w:val="0"/>
        <w:autoSpaceDN w:val="0"/>
        <w:adjustRightInd w:val="0"/>
        <w:spacing w:after="0" w:line="240" w:lineRule="auto"/>
        <w:ind w:left="1800"/>
        <w:rPr>
          <w:rFonts w:ascii="Arial" w:hAnsi="Arial" w:cs="Arial"/>
          <w:color w:val="000000"/>
          <w:sz w:val="24"/>
          <w:szCs w:val="24"/>
        </w:rPr>
      </w:pPr>
      <w:r w:rsidRPr="00312EAA">
        <w:rPr>
          <w:rFonts w:ascii="Arial" w:hAnsi="Arial" w:cs="Arial"/>
          <w:color w:val="000000"/>
          <w:sz w:val="24"/>
          <w:szCs w:val="24"/>
        </w:rPr>
        <w:t>Maximising the potential of all clinical job plans, to include an appropriate mix of clinics,</w:t>
      </w:r>
      <w:r>
        <w:rPr>
          <w:rFonts w:ascii="Arial" w:hAnsi="Arial" w:cs="Arial"/>
          <w:color w:val="000000"/>
          <w:sz w:val="24"/>
          <w:szCs w:val="24"/>
        </w:rPr>
        <w:t xml:space="preserve"> use of virtual clinics/referral for advice technology,</w:t>
      </w:r>
      <w:r w:rsidRPr="00312EAA">
        <w:rPr>
          <w:rFonts w:ascii="Arial" w:hAnsi="Arial" w:cs="Arial"/>
          <w:color w:val="000000"/>
          <w:sz w:val="24"/>
          <w:szCs w:val="24"/>
        </w:rPr>
        <w:t xml:space="preserve"> diagnostics services and theatre sessions; </w:t>
      </w:r>
    </w:p>
    <w:p w:rsidR="00AB5479" w:rsidRDefault="00AB5479" w:rsidP="00AB5479">
      <w:pPr>
        <w:autoSpaceDE w:val="0"/>
        <w:autoSpaceDN w:val="0"/>
        <w:adjustRightInd w:val="0"/>
        <w:spacing w:after="0" w:line="240" w:lineRule="auto"/>
        <w:ind w:left="1080"/>
        <w:rPr>
          <w:rFonts w:ascii="Arial" w:hAnsi="Arial" w:cs="Arial"/>
          <w:color w:val="000000"/>
          <w:sz w:val="24"/>
          <w:szCs w:val="24"/>
        </w:rPr>
      </w:pPr>
    </w:p>
    <w:p w:rsidR="00AB5479" w:rsidRPr="001D2CD4" w:rsidRDefault="00AB5479" w:rsidP="00064682">
      <w:pPr>
        <w:pStyle w:val="ListParagraph"/>
        <w:numPr>
          <w:ilvl w:val="0"/>
          <w:numId w:val="9"/>
        </w:numPr>
        <w:autoSpaceDE w:val="0"/>
        <w:autoSpaceDN w:val="0"/>
        <w:adjustRightInd w:val="0"/>
        <w:spacing w:after="0" w:line="240" w:lineRule="auto"/>
        <w:ind w:left="1800"/>
        <w:rPr>
          <w:rFonts w:ascii="Arial" w:hAnsi="Arial" w:cs="Arial"/>
          <w:color w:val="000000"/>
          <w:sz w:val="24"/>
          <w:szCs w:val="24"/>
        </w:rPr>
      </w:pPr>
      <w:r w:rsidRPr="001D2CD4">
        <w:rPr>
          <w:rFonts w:ascii="Arial" w:hAnsi="Arial" w:cs="Arial"/>
          <w:color w:val="000000"/>
          <w:sz w:val="24"/>
          <w:szCs w:val="24"/>
        </w:rPr>
        <w:lastRenderedPageBreak/>
        <w:t xml:space="preserve">and ensuring the allocation of appropriate supporting resource in this regard; </w:t>
      </w:r>
    </w:p>
    <w:p w:rsidR="00AB5479" w:rsidRPr="00312EAA" w:rsidRDefault="00AB5479" w:rsidP="00AB5479">
      <w:pPr>
        <w:autoSpaceDE w:val="0"/>
        <w:autoSpaceDN w:val="0"/>
        <w:adjustRightInd w:val="0"/>
        <w:spacing w:after="0" w:line="240" w:lineRule="auto"/>
        <w:ind w:left="1080"/>
        <w:rPr>
          <w:rFonts w:ascii="Arial" w:hAnsi="Arial" w:cs="Arial"/>
          <w:color w:val="000000"/>
          <w:sz w:val="24"/>
          <w:szCs w:val="24"/>
        </w:rPr>
      </w:pPr>
    </w:p>
    <w:p w:rsidR="00AB5479" w:rsidRPr="00312EAA" w:rsidRDefault="00AB5479" w:rsidP="00064682">
      <w:pPr>
        <w:pStyle w:val="ListParagraph"/>
        <w:numPr>
          <w:ilvl w:val="0"/>
          <w:numId w:val="9"/>
        </w:numPr>
        <w:autoSpaceDE w:val="0"/>
        <w:autoSpaceDN w:val="0"/>
        <w:adjustRightInd w:val="0"/>
        <w:spacing w:after="0" w:line="240" w:lineRule="auto"/>
        <w:ind w:left="1800"/>
        <w:rPr>
          <w:rFonts w:ascii="Arial" w:hAnsi="Arial" w:cs="Arial"/>
          <w:color w:val="000000"/>
          <w:sz w:val="24"/>
          <w:szCs w:val="24"/>
        </w:rPr>
      </w:pPr>
      <w:r w:rsidRPr="00312EAA">
        <w:rPr>
          <w:rFonts w:ascii="Arial" w:hAnsi="Arial" w:cs="Arial"/>
          <w:color w:val="000000"/>
          <w:sz w:val="24"/>
          <w:szCs w:val="24"/>
        </w:rPr>
        <w:t xml:space="preserve">Maximising the potential for skill mix between clinical groups, with a particular focus on the role of specialist nurses; </w:t>
      </w:r>
    </w:p>
    <w:p w:rsidR="00AB5479" w:rsidRPr="00312EAA" w:rsidRDefault="00AB5479" w:rsidP="00AB5479">
      <w:pPr>
        <w:autoSpaceDE w:val="0"/>
        <w:autoSpaceDN w:val="0"/>
        <w:adjustRightInd w:val="0"/>
        <w:spacing w:after="0" w:line="240" w:lineRule="auto"/>
        <w:ind w:left="1080"/>
        <w:rPr>
          <w:rFonts w:ascii="Arial" w:hAnsi="Arial" w:cs="Arial"/>
          <w:color w:val="000000"/>
          <w:sz w:val="24"/>
          <w:szCs w:val="24"/>
        </w:rPr>
      </w:pPr>
    </w:p>
    <w:p w:rsidR="00AB5479" w:rsidRPr="00312EAA" w:rsidRDefault="00AB5479" w:rsidP="00064682">
      <w:pPr>
        <w:pStyle w:val="ListParagraph"/>
        <w:numPr>
          <w:ilvl w:val="0"/>
          <w:numId w:val="9"/>
        </w:numPr>
        <w:autoSpaceDE w:val="0"/>
        <w:autoSpaceDN w:val="0"/>
        <w:adjustRightInd w:val="0"/>
        <w:spacing w:after="0" w:line="240" w:lineRule="auto"/>
        <w:ind w:left="1800"/>
        <w:rPr>
          <w:rFonts w:ascii="Arial" w:hAnsi="Arial" w:cs="Arial"/>
          <w:color w:val="000000"/>
          <w:sz w:val="24"/>
          <w:szCs w:val="24"/>
        </w:rPr>
      </w:pPr>
      <w:r w:rsidRPr="00312EAA">
        <w:rPr>
          <w:rFonts w:ascii="Arial" w:hAnsi="Arial" w:cs="Arial"/>
          <w:color w:val="000000"/>
          <w:sz w:val="24"/>
          <w:szCs w:val="24"/>
        </w:rPr>
        <w:t xml:space="preserve">Introducing more effective and streamlined service delivery arrangements through the application of process mapping and service improvement opportunities </w:t>
      </w:r>
    </w:p>
    <w:p w:rsidR="00AB5479" w:rsidRPr="00312EAA" w:rsidRDefault="00AB5479" w:rsidP="00AB5479">
      <w:pPr>
        <w:autoSpaceDE w:val="0"/>
        <w:autoSpaceDN w:val="0"/>
        <w:adjustRightInd w:val="0"/>
        <w:spacing w:after="0" w:line="240" w:lineRule="auto"/>
        <w:ind w:left="1080"/>
        <w:rPr>
          <w:rFonts w:ascii="Arial" w:hAnsi="Arial" w:cs="Arial"/>
          <w:color w:val="000000"/>
          <w:sz w:val="24"/>
          <w:szCs w:val="24"/>
        </w:rPr>
      </w:pPr>
    </w:p>
    <w:p w:rsidR="00AB5479" w:rsidRPr="00312EAA" w:rsidRDefault="00AB5479" w:rsidP="00064682">
      <w:pPr>
        <w:pStyle w:val="ListParagraph"/>
        <w:numPr>
          <w:ilvl w:val="0"/>
          <w:numId w:val="9"/>
        </w:numPr>
        <w:autoSpaceDE w:val="0"/>
        <w:autoSpaceDN w:val="0"/>
        <w:adjustRightInd w:val="0"/>
        <w:spacing w:after="0" w:line="240" w:lineRule="auto"/>
        <w:ind w:left="1800"/>
        <w:rPr>
          <w:rFonts w:ascii="Arial" w:hAnsi="Arial" w:cs="Arial"/>
          <w:color w:val="000000"/>
          <w:sz w:val="24"/>
          <w:szCs w:val="24"/>
        </w:rPr>
      </w:pPr>
      <w:r w:rsidRPr="00312EAA">
        <w:rPr>
          <w:rFonts w:ascii="Arial" w:hAnsi="Arial" w:cs="Arial"/>
          <w:color w:val="000000"/>
          <w:sz w:val="24"/>
          <w:szCs w:val="24"/>
        </w:rPr>
        <w:t xml:space="preserve">Ensuring that all other aspects of best practice are appropriately reflected, including one-stop clinics, improved arrangements for targeting review appointments, introduction of one-stop clinics, admission on day of surgery, minimising </w:t>
      </w:r>
      <w:proofErr w:type="spellStart"/>
      <w:r w:rsidRPr="00312EAA">
        <w:rPr>
          <w:rFonts w:ascii="Arial" w:hAnsi="Arial" w:cs="Arial"/>
          <w:color w:val="000000"/>
          <w:sz w:val="24"/>
          <w:szCs w:val="24"/>
        </w:rPr>
        <w:t>LoS</w:t>
      </w:r>
      <w:proofErr w:type="spellEnd"/>
      <w:r w:rsidRPr="00312EAA">
        <w:rPr>
          <w:rFonts w:ascii="Arial" w:hAnsi="Arial" w:cs="Arial"/>
          <w:color w:val="000000"/>
          <w:sz w:val="24"/>
          <w:szCs w:val="24"/>
        </w:rPr>
        <w:t xml:space="preserve">, introduction of minimally invasive surgery and maximising theatre capacity; </w:t>
      </w:r>
    </w:p>
    <w:p w:rsidR="00AB5479" w:rsidRPr="00312EAA" w:rsidRDefault="00AB5479" w:rsidP="00AB5479">
      <w:pPr>
        <w:autoSpaceDE w:val="0"/>
        <w:autoSpaceDN w:val="0"/>
        <w:adjustRightInd w:val="0"/>
        <w:spacing w:after="0" w:line="240" w:lineRule="auto"/>
        <w:rPr>
          <w:rFonts w:ascii="Arial" w:hAnsi="Arial" w:cs="Arial"/>
          <w:color w:val="000000"/>
          <w:sz w:val="28"/>
          <w:szCs w:val="28"/>
        </w:rPr>
      </w:pPr>
    </w:p>
    <w:p w:rsidR="004C7259" w:rsidRDefault="004C7259" w:rsidP="00C86060">
      <w:pPr>
        <w:spacing w:after="240"/>
        <w:ind w:left="720"/>
        <w:rPr>
          <w:rFonts w:ascii="Arial" w:hAnsi="Arial" w:cs="Arial"/>
          <w:sz w:val="24"/>
          <w:szCs w:val="24"/>
        </w:rPr>
      </w:pPr>
    </w:p>
    <w:p w:rsidR="005F7410" w:rsidRDefault="005F7410">
      <w:pPr>
        <w:rPr>
          <w:rFonts w:ascii="Arial" w:hAnsi="Arial" w:cs="Arial"/>
          <w:sz w:val="24"/>
          <w:szCs w:val="24"/>
        </w:rPr>
      </w:pPr>
      <w:r>
        <w:rPr>
          <w:rFonts w:ascii="Arial" w:hAnsi="Arial" w:cs="Arial"/>
          <w:sz w:val="24"/>
          <w:szCs w:val="24"/>
        </w:rPr>
        <w:br w:type="page"/>
      </w:r>
    </w:p>
    <w:p w:rsidR="005F7410" w:rsidRDefault="005C4978" w:rsidP="005C4978">
      <w:pPr>
        <w:spacing w:after="240"/>
        <w:ind w:left="720"/>
        <w:jc w:val="right"/>
        <w:rPr>
          <w:rFonts w:ascii="Arial" w:hAnsi="Arial" w:cs="Arial"/>
          <w:b/>
          <w:sz w:val="24"/>
          <w:szCs w:val="24"/>
        </w:rPr>
      </w:pPr>
      <w:r>
        <w:rPr>
          <w:rFonts w:ascii="Arial" w:hAnsi="Arial" w:cs="Arial"/>
          <w:b/>
          <w:sz w:val="24"/>
          <w:szCs w:val="24"/>
        </w:rPr>
        <w:lastRenderedPageBreak/>
        <w:t xml:space="preserve">Vascular Review – Project Membership - </w:t>
      </w:r>
      <w:r w:rsidR="005F7410" w:rsidRPr="005F7410">
        <w:rPr>
          <w:rFonts w:ascii="Arial" w:hAnsi="Arial" w:cs="Arial"/>
          <w:b/>
          <w:sz w:val="24"/>
          <w:szCs w:val="24"/>
        </w:rPr>
        <w:t>Appendix 1</w:t>
      </w:r>
    </w:p>
    <w:p w:rsidR="005C4978" w:rsidRDefault="005C4978" w:rsidP="005C4978">
      <w:pPr>
        <w:spacing w:after="240"/>
        <w:ind w:left="720"/>
        <w:jc w:val="right"/>
        <w:rPr>
          <w:rFonts w:ascii="Arial" w:hAnsi="Arial" w:cs="Arial"/>
          <w:b/>
          <w:sz w:val="24"/>
          <w:szCs w:val="24"/>
        </w:rPr>
      </w:pPr>
    </w:p>
    <w:tbl>
      <w:tblPr>
        <w:tblW w:w="10420" w:type="dxa"/>
        <w:tblInd w:w="93" w:type="dxa"/>
        <w:tblLook w:val="04A0" w:firstRow="1" w:lastRow="0" w:firstColumn="1" w:lastColumn="0" w:noHBand="0" w:noVBand="1"/>
      </w:tblPr>
      <w:tblGrid>
        <w:gridCol w:w="620"/>
        <w:gridCol w:w="3000"/>
        <w:gridCol w:w="4000"/>
        <w:gridCol w:w="2800"/>
      </w:tblGrid>
      <w:tr w:rsidR="005C4978" w:rsidRPr="005C4978" w:rsidTr="005C4978">
        <w:trPr>
          <w:trHeight w:val="360"/>
        </w:trPr>
        <w:tc>
          <w:tcPr>
            <w:tcW w:w="620" w:type="dxa"/>
            <w:tcBorders>
              <w:top w:val="nil"/>
              <w:left w:val="nil"/>
              <w:bottom w:val="nil"/>
              <w:right w:val="nil"/>
            </w:tcBorders>
            <w:shd w:val="clear" w:color="auto" w:fill="auto"/>
            <w:noWrap/>
            <w:vAlign w:val="bottom"/>
            <w:hideMark/>
          </w:tcPr>
          <w:p w:rsidR="005C4978" w:rsidRPr="005C4978" w:rsidRDefault="005C4978" w:rsidP="005C4978">
            <w:pPr>
              <w:spacing w:after="0" w:line="240" w:lineRule="auto"/>
              <w:rPr>
                <w:rFonts w:ascii="Calibri" w:eastAsia="Times New Roman" w:hAnsi="Calibri" w:cs="Calibri"/>
                <w:color w:val="000000"/>
                <w:lang w:eastAsia="en-GB"/>
              </w:rPr>
            </w:pPr>
          </w:p>
        </w:tc>
        <w:tc>
          <w:tcPr>
            <w:tcW w:w="7000" w:type="dxa"/>
            <w:gridSpan w:val="2"/>
            <w:tcBorders>
              <w:top w:val="nil"/>
              <w:left w:val="nil"/>
              <w:bottom w:val="nil"/>
              <w:right w:val="nil"/>
            </w:tcBorders>
            <w:shd w:val="clear" w:color="auto" w:fill="auto"/>
            <w:noWrap/>
            <w:vAlign w:val="bottom"/>
            <w:hideMark/>
          </w:tcPr>
          <w:p w:rsidR="005C4978" w:rsidRPr="005C4978" w:rsidRDefault="005C4978" w:rsidP="005C4978">
            <w:pPr>
              <w:spacing w:after="0" w:line="240" w:lineRule="auto"/>
              <w:rPr>
                <w:rFonts w:ascii="Calibri" w:eastAsia="Times New Roman" w:hAnsi="Calibri" w:cs="Calibri"/>
                <w:color w:val="000000"/>
                <w:lang w:eastAsia="en-GB"/>
              </w:rPr>
            </w:pPr>
            <w:r w:rsidRPr="005C4978">
              <w:rPr>
                <w:rFonts w:ascii="Arial Black" w:eastAsia="Times New Roman" w:hAnsi="Arial Black" w:cs="Calibri"/>
                <w:color w:val="366092"/>
                <w:sz w:val="24"/>
                <w:szCs w:val="24"/>
                <w:lang w:eastAsia="en-GB"/>
              </w:rPr>
              <w:t>Project Board</w:t>
            </w:r>
            <w:r>
              <w:rPr>
                <w:rFonts w:ascii="Arial Black" w:eastAsia="Times New Roman" w:hAnsi="Arial Black" w:cs="Calibri"/>
                <w:color w:val="366092"/>
                <w:sz w:val="24"/>
                <w:szCs w:val="24"/>
                <w:lang w:eastAsia="en-GB"/>
              </w:rPr>
              <w:t xml:space="preserve"> membership</w:t>
            </w:r>
          </w:p>
        </w:tc>
        <w:tc>
          <w:tcPr>
            <w:tcW w:w="2800" w:type="dxa"/>
            <w:tcBorders>
              <w:top w:val="nil"/>
              <w:left w:val="nil"/>
              <w:bottom w:val="nil"/>
              <w:right w:val="nil"/>
            </w:tcBorders>
            <w:shd w:val="clear" w:color="auto" w:fill="auto"/>
            <w:noWrap/>
            <w:vAlign w:val="bottom"/>
            <w:hideMark/>
          </w:tcPr>
          <w:p w:rsidR="005C4978" w:rsidRPr="005C4978" w:rsidRDefault="005C4978" w:rsidP="005C4978">
            <w:pPr>
              <w:spacing w:after="0" w:line="240" w:lineRule="auto"/>
              <w:rPr>
                <w:rFonts w:ascii="Calibri" w:eastAsia="Times New Roman" w:hAnsi="Calibri" w:cs="Calibri"/>
                <w:color w:val="000000"/>
                <w:lang w:eastAsia="en-GB"/>
              </w:rPr>
            </w:pPr>
          </w:p>
        </w:tc>
      </w:tr>
      <w:tr w:rsidR="005C4978" w:rsidRPr="005C4978" w:rsidTr="005C4978">
        <w:trPr>
          <w:trHeight w:val="348"/>
        </w:trPr>
        <w:tc>
          <w:tcPr>
            <w:tcW w:w="62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5C4978" w:rsidRPr="005C4978" w:rsidRDefault="005C4978" w:rsidP="005C4978">
            <w:pPr>
              <w:spacing w:after="0" w:line="240" w:lineRule="auto"/>
              <w:rPr>
                <w:rFonts w:ascii="Arial Black" w:eastAsia="Times New Roman" w:hAnsi="Arial Black" w:cs="Calibri"/>
                <w:color w:val="366092"/>
                <w:lang w:eastAsia="en-GB"/>
              </w:rPr>
            </w:pPr>
            <w:r w:rsidRPr="005C4978">
              <w:rPr>
                <w:rFonts w:ascii="Arial Black" w:eastAsia="Times New Roman" w:hAnsi="Arial Black" w:cs="Calibri"/>
                <w:color w:val="366092"/>
                <w:lang w:eastAsia="en-GB"/>
              </w:rPr>
              <w:t>No.</w:t>
            </w:r>
          </w:p>
        </w:tc>
        <w:tc>
          <w:tcPr>
            <w:tcW w:w="3000" w:type="dxa"/>
            <w:tcBorders>
              <w:top w:val="single" w:sz="4" w:space="0" w:color="auto"/>
              <w:left w:val="nil"/>
              <w:bottom w:val="single" w:sz="4" w:space="0" w:color="auto"/>
              <w:right w:val="single" w:sz="4" w:space="0" w:color="auto"/>
            </w:tcBorders>
            <w:shd w:val="clear" w:color="000000" w:fill="DCE6F1"/>
            <w:noWrap/>
            <w:vAlign w:val="bottom"/>
            <w:hideMark/>
          </w:tcPr>
          <w:p w:rsidR="005C4978" w:rsidRPr="005C4978" w:rsidRDefault="005C4978" w:rsidP="005C4978">
            <w:pPr>
              <w:spacing w:after="0" w:line="240" w:lineRule="auto"/>
              <w:rPr>
                <w:rFonts w:ascii="Arial Black" w:eastAsia="Times New Roman" w:hAnsi="Arial Black" w:cs="Calibri"/>
                <w:color w:val="366092"/>
                <w:lang w:eastAsia="en-GB"/>
              </w:rPr>
            </w:pPr>
            <w:r w:rsidRPr="005C4978">
              <w:rPr>
                <w:rFonts w:ascii="Arial Black" w:eastAsia="Times New Roman" w:hAnsi="Arial Black" w:cs="Calibri"/>
                <w:color w:val="366092"/>
                <w:lang w:eastAsia="en-GB"/>
              </w:rPr>
              <w:t>Name</w:t>
            </w:r>
          </w:p>
        </w:tc>
        <w:tc>
          <w:tcPr>
            <w:tcW w:w="4000" w:type="dxa"/>
            <w:tcBorders>
              <w:top w:val="single" w:sz="4" w:space="0" w:color="auto"/>
              <w:left w:val="nil"/>
              <w:bottom w:val="single" w:sz="4" w:space="0" w:color="auto"/>
              <w:right w:val="single" w:sz="4" w:space="0" w:color="auto"/>
            </w:tcBorders>
            <w:shd w:val="clear" w:color="000000" w:fill="DCE6F1"/>
            <w:noWrap/>
            <w:vAlign w:val="bottom"/>
            <w:hideMark/>
          </w:tcPr>
          <w:p w:rsidR="005C4978" w:rsidRPr="005C4978" w:rsidRDefault="005C4978" w:rsidP="005C4978">
            <w:pPr>
              <w:spacing w:after="0" w:line="240" w:lineRule="auto"/>
              <w:rPr>
                <w:rFonts w:ascii="Arial Black" w:eastAsia="Times New Roman" w:hAnsi="Arial Black" w:cs="Calibri"/>
                <w:color w:val="366092"/>
                <w:lang w:eastAsia="en-GB"/>
              </w:rPr>
            </w:pPr>
            <w:r w:rsidRPr="005C4978">
              <w:rPr>
                <w:rFonts w:ascii="Arial Black" w:eastAsia="Times New Roman" w:hAnsi="Arial Black" w:cs="Calibri"/>
                <w:color w:val="366092"/>
                <w:lang w:eastAsia="en-GB"/>
              </w:rPr>
              <w:t>Role</w:t>
            </w:r>
          </w:p>
        </w:tc>
        <w:tc>
          <w:tcPr>
            <w:tcW w:w="2800" w:type="dxa"/>
            <w:tcBorders>
              <w:top w:val="single" w:sz="4" w:space="0" w:color="auto"/>
              <w:left w:val="nil"/>
              <w:bottom w:val="single" w:sz="4" w:space="0" w:color="auto"/>
              <w:right w:val="single" w:sz="4" w:space="0" w:color="auto"/>
            </w:tcBorders>
            <w:shd w:val="clear" w:color="000000" w:fill="DCE6F1"/>
            <w:noWrap/>
            <w:vAlign w:val="bottom"/>
            <w:hideMark/>
          </w:tcPr>
          <w:p w:rsidR="005C4978" w:rsidRPr="005C4978" w:rsidRDefault="005C4978" w:rsidP="005C4978">
            <w:pPr>
              <w:spacing w:after="0" w:line="240" w:lineRule="auto"/>
              <w:rPr>
                <w:rFonts w:ascii="Arial Black" w:eastAsia="Times New Roman" w:hAnsi="Arial Black" w:cs="Calibri"/>
                <w:color w:val="366092"/>
                <w:lang w:eastAsia="en-GB"/>
              </w:rPr>
            </w:pPr>
            <w:r w:rsidRPr="005C4978">
              <w:rPr>
                <w:rFonts w:ascii="Arial Black" w:eastAsia="Times New Roman" w:hAnsi="Arial Black" w:cs="Calibri"/>
                <w:color w:val="366092"/>
                <w:lang w:eastAsia="en-GB"/>
              </w:rPr>
              <w:t>Organisation</w:t>
            </w:r>
          </w:p>
        </w:tc>
      </w:tr>
      <w:tr w:rsidR="005C4978" w:rsidRPr="005C4978" w:rsidTr="005C4978">
        <w:trPr>
          <w:trHeight w:val="312"/>
        </w:trPr>
        <w:tc>
          <w:tcPr>
            <w:tcW w:w="62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Calibri" w:eastAsia="Times New Roman" w:hAnsi="Calibri" w:cs="Calibri"/>
                <w:color w:val="000000"/>
                <w:lang w:eastAsia="en-GB"/>
              </w:rPr>
            </w:pPr>
            <w:r w:rsidRPr="005C4978">
              <w:rPr>
                <w:rFonts w:ascii="Calibri" w:eastAsia="Times New Roman" w:hAnsi="Calibri" w:cs="Calibri"/>
                <w:color w:val="000000"/>
                <w:lang w:eastAsia="en-GB"/>
              </w:rPr>
              <w:t>1</w:t>
            </w:r>
          </w:p>
        </w:tc>
        <w:tc>
          <w:tcPr>
            <w:tcW w:w="3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Dr Carolyn Harper (co-chair)</w:t>
            </w:r>
          </w:p>
        </w:tc>
        <w:tc>
          <w:tcPr>
            <w:tcW w:w="4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Director of </w:t>
            </w:r>
            <w:proofErr w:type="spellStart"/>
            <w:r w:rsidRPr="005C4978">
              <w:rPr>
                <w:rFonts w:ascii="Arial" w:eastAsia="Times New Roman" w:hAnsi="Arial" w:cs="Arial"/>
                <w:color w:val="000000"/>
                <w:sz w:val="20"/>
                <w:szCs w:val="20"/>
                <w:lang w:eastAsia="en-GB"/>
              </w:rPr>
              <w:t>Publc</w:t>
            </w:r>
            <w:proofErr w:type="spellEnd"/>
            <w:r w:rsidRPr="005C4978">
              <w:rPr>
                <w:rFonts w:ascii="Arial" w:eastAsia="Times New Roman" w:hAnsi="Arial" w:cs="Arial"/>
                <w:color w:val="000000"/>
                <w:sz w:val="20"/>
                <w:szCs w:val="20"/>
                <w:lang w:eastAsia="en-GB"/>
              </w:rPr>
              <w:t xml:space="preserve"> Health</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Public Health Agency</w:t>
            </w:r>
          </w:p>
        </w:tc>
      </w:tr>
      <w:tr w:rsidR="005C4978" w:rsidRPr="005C4978" w:rsidTr="005C4978">
        <w:trPr>
          <w:trHeight w:val="312"/>
        </w:trPr>
        <w:tc>
          <w:tcPr>
            <w:tcW w:w="62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Calibri" w:eastAsia="Times New Roman" w:hAnsi="Calibri" w:cs="Calibri"/>
                <w:color w:val="000000"/>
                <w:lang w:eastAsia="en-GB"/>
              </w:rPr>
            </w:pPr>
            <w:r w:rsidRPr="005C4978">
              <w:rPr>
                <w:rFonts w:ascii="Calibri" w:eastAsia="Times New Roman" w:hAnsi="Calibri" w:cs="Calibri"/>
                <w:color w:val="000000"/>
                <w:lang w:eastAsia="en-GB"/>
              </w:rPr>
              <w:t>2</w:t>
            </w:r>
          </w:p>
        </w:tc>
        <w:tc>
          <w:tcPr>
            <w:tcW w:w="3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Dean Sullivan (co-chair)</w:t>
            </w:r>
          </w:p>
        </w:tc>
        <w:tc>
          <w:tcPr>
            <w:tcW w:w="4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Director of </w:t>
            </w:r>
            <w:proofErr w:type="spellStart"/>
            <w:r w:rsidRPr="005C4978">
              <w:rPr>
                <w:rFonts w:ascii="Arial" w:eastAsia="Times New Roman" w:hAnsi="Arial" w:cs="Arial"/>
                <w:color w:val="000000"/>
                <w:sz w:val="20"/>
                <w:szCs w:val="20"/>
                <w:lang w:eastAsia="en-GB"/>
              </w:rPr>
              <w:t>Commisioning</w:t>
            </w:r>
            <w:proofErr w:type="spellEnd"/>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Health &amp; Social Care Board</w:t>
            </w:r>
          </w:p>
        </w:tc>
      </w:tr>
      <w:tr w:rsidR="005C4978" w:rsidRPr="005C4978" w:rsidTr="005C4978">
        <w:trPr>
          <w:trHeight w:val="312"/>
        </w:trPr>
        <w:tc>
          <w:tcPr>
            <w:tcW w:w="62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Calibri" w:eastAsia="Times New Roman" w:hAnsi="Calibri" w:cs="Calibri"/>
                <w:color w:val="000000"/>
                <w:lang w:eastAsia="en-GB"/>
              </w:rPr>
            </w:pPr>
            <w:r w:rsidRPr="005C4978">
              <w:rPr>
                <w:rFonts w:ascii="Calibri" w:eastAsia="Times New Roman" w:hAnsi="Calibri" w:cs="Calibri"/>
                <w:color w:val="000000"/>
                <w:lang w:eastAsia="en-GB"/>
              </w:rPr>
              <w:t>3</w:t>
            </w:r>
          </w:p>
        </w:tc>
        <w:tc>
          <w:tcPr>
            <w:tcW w:w="3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Nigel Campbell</w:t>
            </w:r>
          </w:p>
        </w:tc>
        <w:tc>
          <w:tcPr>
            <w:tcW w:w="4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Chairperson, LCG</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 Eastern LCG</w:t>
            </w:r>
          </w:p>
        </w:tc>
      </w:tr>
      <w:tr w:rsidR="005C4978" w:rsidRPr="005C4978" w:rsidTr="005C4978">
        <w:trPr>
          <w:trHeight w:val="312"/>
        </w:trPr>
        <w:tc>
          <w:tcPr>
            <w:tcW w:w="62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Calibri" w:eastAsia="Times New Roman" w:hAnsi="Calibri" w:cs="Calibri"/>
                <w:color w:val="000000"/>
                <w:lang w:eastAsia="en-GB"/>
              </w:rPr>
            </w:pPr>
            <w:r w:rsidRPr="005C4978">
              <w:rPr>
                <w:rFonts w:ascii="Calibri" w:eastAsia="Times New Roman" w:hAnsi="Calibri" w:cs="Calibri"/>
                <w:color w:val="000000"/>
                <w:lang w:eastAsia="en-GB"/>
              </w:rPr>
              <w:t>4</w:t>
            </w:r>
          </w:p>
        </w:tc>
        <w:tc>
          <w:tcPr>
            <w:tcW w:w="3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Paul Cummings</w:t>
            </w:r>
          </w:p>
        </w:tc>
        <w:tc>
          <w:tcPr>
            <w:tcW w:w="4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Director of Finance</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Health &amp; Social Care Board</w:t>
            </w:r>
          </w:p>
        </w:tc>
      </w:tr>
      <w:tr w:rsidR="005C4978" w:rsidRPr="005C4978" w:rsidTr="005C4978">
        <w:trPr>
          <w:trHeight w:val="312"/>
        </w:trPr>
        <w:tc>
          <w:tcPr>
            <w:tcW w:w="62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Calibri" w:eastAsia="Times New Roman" w:hAnsi="Calibri" w:cs="Calibri"/>
                <w:color w:val="000000"/>
                <w:lang w:eastAsia="en-GB"/>
              </w:rPr>
            </w:pPr>
            <w:r w:rsidRPr="005C4978">
              <w:rPr>
                <w:rFonts w:ascii="Calibri" w:eastAsia="Times New Roman" w:hAnsi="Calibri" w:cs="Calibri"/>
                <w:color w:val="000000"/>
                <w:lang w:eastAsia="en-GB"/>
              </w:rPr>
              <w:t>5</w:t>
            </w:r>
          </w:p>
        </w:tc>
        <w:tc>
          <w:tcPr>
            <w:tcW w:w="3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Beth Malloy</w:t>
            </w:r>
          </w:p>
        </w:tc>
        <w:tc>
          <w:tcPr>
            <w:tcW w:w="4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Ass. Director Scheduled services</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Health &amp; Social Care Board</w:t>
            </w:r>
          </w:p>
        </w:tc>
      </w:tr>
      <w:tr w:rsidR="005C4978" w:rsidRPr="005C4978" w:rsidTr="005C4978">
        <w:trPr>
          <w:trHeight w:val="312"/>
        </w:trPr>
        <w:tc>
          <w:tcPr>
            <w:tcW w:w="62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Calibri" w:eastAsia="Times New Roman" w:hAnsi="Calibri" w:cs="Calibri"/>
                <w:color w:val="000000"/>
                <w:lang w:eastAsia="en-GB"/>
              </w:rPr>
            </w:pPr>
            <w:r w:rsidRPr="005C4978">
              <w:rPr>
                <w:rFonts w:ascii="Calibri" w:eastAsia="Times New Roman" w:hAnsi="Calibri" w:cs="Calibri"/>
                <w:color w:val="000000"/>
                <w:lang w:eastAsia="en-GB"/>
              </w:rPr>
              <w:t>6</w:t>
            </w:r>
          </w:p>
        </w:tc>
        <w:tc>
          <w:tcPr>
            <w:tcW w:w="3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Adrian Mairs</w:t>
            </w:r>
          </w:p>
        </w:tc>
        <w:tc>
          <w:tcPr>
            <w:tcW w:w="40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Public Health Consultant</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Public Health Agency</w:t>
            </w:r>
          </w:p>
        </w:tc>
      </w:tr>
    </w:tbl>
    <w:p w:rsidR="005C4978" w:rsidRPr="005F7410" w:rsidRDefault="005C4978" w:rsidP="005C4978">
      <w:pPr>
        <w:spacing w:after="240"/>
        <w:rPr>
          <w:rFonts w:ascii="Arial" w:hAnsi="Arial" w:cs="Arial"/>
          <w:b/>
          <w:sz w:val="24"/>
          <w:szCs w:val="24"/>
        </w:rPr>
      </w:pPr>
    </w:p>
    <w:tbl>
      <w:tblPr>
        <w:tblW w:w="10329" w:type="dxa"/>
        <w:tblInd w:w="93" w:type="dxa"/>
        <w:tblLook w:val="04A0" w:firstRow="1" w:lastRow="0" w:firstColumn="1" w:lastColumn="0" w:noHBand="0" w:noVBand="1"/>
      </w:tblPr>
      <w:tblGrid>
        <w:gridCol w:w="620"/>
        <w:gridCol w:w="2875"/>
        <w:gridCol w:w="4154"/>
        <w:gridCol w:w="2800"/>
      </w:tblGrid>
      <w:tr w:rsidR="005C4978" w:rsidRPr="005C4978" w:rsidTr="005C4978">
        <w:trPr>
          <w:trHeight w:val="360"/>
        </w:trPr>
        <w:tc>
          <w:tcPr>
            <w:tcW w:w="500" w:type="dxa"/>
            <w:tcBorders>
              <w:top w:val="nil"/>
              <w:left w:val="nil"/>
              <w:bottom w:val="nil"/>
              <w:right w:val="nil"/>
            </w:tcBorders>
            <w:shd w:val="clear" w:color="auto" w:fill="auto"/>
            <w:noWrap/>
            <w:vAlign w:val="bottom"/>
            <w:hideMark/>
          </w:tcPr>
          <w:p w:rsidR="005C4978" w:rsidRPr="005C4978" w:rsidRDefault="005C4978" w:rsidP="005C4978">
            <w:pPr>
              <w:spacing w:after="0" w:line="240" w:lineRule="auto"/>
              <w:rPr>
                <w:rFonts w:ascii="Calibri" w:eastAsia="Times New Roman" w:hAnsi="Calibri" w:cs="Calibri"/>
                <w:color w:val="000000"/>
                <w:lang w:eastAsia="en-GB"/>
              </w:rPr>
            </w:pPr>
          </w:p>
        </w:tc>
        <w:tc>
          <w:tcPr>
            <w:tcW w:w="7029" w:type="dxa"/>
            <w:gridSpan w:val="2"/>
            <w:tcBorders>
              <w:top w:val="nil"/>
              <w:left w:val="nil"/>
              <w:bottom w:val="single" w:sz="4" w:space="0" w:color="auto"/>
              <w:right w:val="nil"/>
            </w:tcBorders>
            <w:shd w:val="clear" w:color="auto" w:fill="auto"/>
            <w:hideMark/>
          </w:tcPr>
          <w:p w:rsidR="005C4978" w:rsidRPr="005C4978" w:rsidRDefault="005C4978" w:rsidP="005C4978">
            <w:pPr>
              <w:spacing w:after="0" w:line="240" w:lineRule="auto"/>
              <w:rPr>
                <w:rFonts w:ascii="Arial Black" w:eastAsia="Times New Roman" w:hAnsi="Arial Black" w:cs="Calibri"/>
                <w:color w:val="366092"/>
                <w:sz w:val="24"/>
                <w:szCs w:val="24"/>
                <w:lang w:eastAsia="en-GB"/>
              </w:rPr>
            </w:pPr>
            <w:r>
              <w:rPr>
                <w:rFonts w:ascii="Arial Black" w:eastAsia="Times New Roman" w:hAnsi="Arial Black" w:cs="Calibri"/>
                <w:color w:val="366092"/>
                <w:sz w:val="24"/>
                <w:szCs w:val="24"/>
                <w:lang w:eastAsia="en-GB"/>
              </w:rPr>
              <w:t>Reference Group membership</w:t>
            </w:r>
          </w:p>
        </w:tc>
        <w:tc>
          <w:tcPr>
            <w:tcW w:w="2800" w:type="dxa"/>
            <w:tcBorders>
              <w:top w:val="nil"/>
              <w:left w:val="nil"/>
              <w:bottom w:val="nil"/>
              <w:right w:val="nil"/>
            </w:tcBorders>
            <w:shd w:val="clear" w:color="auto" w:fill="auto"/>
            <w:noWrap/>
            <w:vAlign w:val="bottom"/>
            <w:hideMark/>
          </w:tcPr>
          <w:p w:rsidR="005C4978" w:rsidRPr="005C4978" w:rsidRDefault="005C4978" w:rsidP="005C4978">
            <w:pPr>
              <w:spacing w:after="0" w:line="240" w:lineRule="auto"/>
              <w:rPr>
                <w:rFonts w:ascii="Calibri" w:eastAsia="Times New Roman" w:hAnsi="Calibri" w:cs="Calibri"/>
                <w:color w:val="000000"/>
                <w:lang w:eastAsia="en-GB"/>
              </w:rPr>
            </w:pPr>
          </w:p>
        </w:tc>
      </w:tr>
      <w:tr w:rsidR="005C4978" w:rsidRPr="005C4978" w:rsidTr="005C4978">
        <w:trPr>
          <w:trHeight w:val="600"/>
        </w:trPr>
        <w:tc>
          <w:tcPr>
            <w:tcW w:w="50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5C4978" w:rsidRPr="005C4978" w:rsidRDefault="005C4978" w:rsidP="005C4978">
            <w:pPr>
              <w:spacing w:after="0" w:line="240" w:lineRule="auto"/>
              <w:rPr>
                <w:rFonts w:ascii="Arial Black" w:eastAsia="Times New Roman" w:hAnsi="Arial Black" w:cs="Calibri"/>
                <w:color w:val="366092"/>
                <w:lang w:eastAsia="en-GB"/>
              </w:rPr>
            </w:pPr>
            <w:r w:rsidRPr="005C4978">
              <w:rPr>
                <w:rFonts w:ascii="Arial Black" w:eastAsia="Times New Roman" w:hAnsi="Arial Black" w:cs="Calibri"/>
                <w:color w:val="366092"/>
                <w:lang w:eastAsia="en-GB"/>
              </w:rPr>
              <w:t xml:space="preserve">No. </w:t>
            </w:r>
          </w:p>
        </w:tc>
        <w:tc>
          <w:tcPr>
            <w:tcW w:w="2875" w:type="dxa"/>
            <w:tcBorders>
              <w:top w:val="nil"/>
              <w:left w:val="nil"/>
              <w:bottom w:val="single" w:sz="4" w:space="0" w:color="auto"/>
              <w:right w:val="single" w:sz="4" w:space="0" w:color="auto"/>
            </w:tcBorders>
            <w:shd w:val="clear" w:color="000000" w:fill="DCE6F1"/>
            <w:noWrap/>
            <w:vAlign w:val="bottom"/>
            <w:hideMark/>
          </w:tcPr>
          <w:p w:rsidR="005C4978" w:rsidRPr="005C4978" w:rsidRDefault="005C4978" w:rsidP="005C4978">
            <w:pPr>
              <w:spacing w:after="0" w:line="240" w:lineRule="auto"/>
              <w:rPr>
                <w:rFonts w:ascii="Arial Black" w:eastAsia="Times New Roman" w:hAnsi="Arial Black" w:cs="Calibri"/>
                <w:color w:val="366092"/>
                <w:lang w:eastAsia="en-GB"/>
              </w:rPr>
            </w:pPr>
            <w:r w:rsidRPr="005C4978">
              <w:rPr>
                <w:rFonts w:ascii="Arial Black" w:eastAsia="Times New Roman" w:hAnsi="Arial Black" w:cs="Calibri"/>
                <w:color w:val="366092"/>
                <w:lang w:eastAsia="en-GB"/>
              </w:rPr>
              <w:t>Name</w:t>
            </w:r>
          </w:p>
        </w:tc>
        <w:tc>
          <w:tcPr>
            <w:tcW w:w="4154" w:type="dxa"/>
            <w:tcBorders>
              <w:top w:val="nil"/>
              <w:left w:val="nil"/>
              <w:bottom w:val="single" w:sz="4" w:space="0" w:color="auto"/>
              <w:right w:val="single" w:sz="4" w:space="0" w:color="auto"/>
            </w:tcBorders>
            <w:shd w:val="clear" w:color="000000" w:fill="DCE6F1"/>
            <w:noWrap/>
            <w:vAlign w:val="bottom"/>
            <w:hideMark/>
          </w:tcPr>
          <w:p w:rsidR="005C4978" w:rsidRPr="005C4978" w:rsidRDefault="005C4978" w:rsidP="005C4978">
            <w:pPr>
              <w:spacing w:after="0" w:line="240" w:lineRule="auto"/>
              <w:rPr>
                <w:rFonts w:ascii="Arial Black" w:eastAsia="Times New Roman" w:hAnsi="Arial Black" w:cs="Calibri"/>
                <w:color w:val="366092"/>
                <w:lang w:eastAsia="en-GB"/>
              </w:rPr>
            </w:pPr>
            <w:r w:rsidRPr="005C4978">
              <w:rPr>
                <w:rFonts w:ascii="Arial Black" w:eastAsia="Times New Roman" w:hAnsi="Arial Black" w:cs="Calibri"/>
                <w:color w:val="366092"/>
                <w:lang w:eastAsia="en-GB"/>
              </w:rPr>
              <w:t>Role</w:t>
            </w:r>
          </w:p>
        </w:tc>
        <w:tc>
          <w:tcPr>
            <w:tcW w:w="2800" w:type="dxa"/>
            <w:tcBorders>
              <w:top w:val="single" w:sz="4" w:space="0" w:color="auto"/>
              <w:left w:val="nil"/>
              <w:bottom w:val="single" w:sz="4" w:space="0" w:color="auto"/>
              <w:right w:val="single" w:sz="4" w:space="0" w:color="auto"/>
            </w:tcBorders>
            <w:shd w:val="clear" w:color="000000" w:fill="DCE6F1"/>
            <w:noWrap/>
            <w:vAlign w:val="bottom"/>
            <w:hideMark/>
          </w:tcPr>
          <w:p w:rsidR="005C4978" w:rsidRPr="005C4978" w:rsidRDefault="005C4978" w:rsidP="005C4978">
            <w:pPr>
              <w:spacing w:after="0" w:line="240" w:lineRule="auto"/>
              <w:rPr>
                <w:rFonts w:ascii="Arial Black" w:eastAsia="Times New Roman" w:hAnsi="Arial Black" w:cs="Calibri"/>
                <w:color w:val="366092"/>
                <w:lang w:eastAsia="en-GB"/>
              </w:rPr>
            </w:pPr>
            <w:r w:rsidRPr="005C4978">
              <w:rPr>
                <w:rFonts w:ascii="Arial Black" w:eastAsia="Times New Roman" w:hAnsi="Arial Black" w:cs="Calibri"/>
                <w:color w:val="366092"/>
                <w:lang w:eastAsia="en-GB"/>
              </w:rPr>
              <w:t>Organisation</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Dr Adrian Mairs (joint chair)</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Public Health Consultant</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Public Health Agency</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2</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Mrs Beth Malloy (joint chair)</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Assistant Director Scheduled Services</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Health &amp; Social Care Board</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3</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proofErr w:type="spellStart"/>
            <w:r w:rsidRPr="005C4978">
              <w:rPr>
                <w:rFonts w:ascii="Arial" w:eastAsia="Times New Roman" w:hAnsi="Arial" w:cs="Arial"/>
                <w:color w:val="000000"/>
                <w:sz w:val="20"/>
                <w:szCs w:val="20"/>
                <w:lang w:eastAsia="en-GB"/>
              </w:rPr>
              <w:t>Ms.</w:t>
            </w:r>
            <w:proofErr w:type="spellEnd"/>
            <w:r w:rsidRPr="005C4978">
              <w:rPr>
                <w:rFonts w:ascii="Arial" w:eastAsia="Times New Roman" w:hAnsi="Arial" w:cs="Arial"/>
                <w:color w:val="000000"/>
                <w:sz w:val="20"/>
                <w:szCs w:val="20"/>
                <w:lang w:eastAsia="en-GB"/>
              </w:rPr>
              <w:t xml:space="preserve"> Wendy Thornton</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Project Manager, Vascular Services</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Public Health Agency</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4</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Mr David McCormick</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Programme Manager</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Health &amp; Social Care Board</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5</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Mr David C Mitchell</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Chair, Audit &amp; QA Committee</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Vascular Society GB &amp; Ireland</w:t>
            </w:r>
          </w:p>
        </w:tc>
      </w:tr>
      <w:tr w:rsidR="005C4978" w:rsidRPr="005C4978" w:rsidTr="005C4978">
        <w:trPr>
          <w:trHeight w:val="330"/>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6</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Dr Brid Farrell</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Public Health Consultant</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Public Health Agency</w:t>
            </w:r>
          </w:p>
        </w:tc>
      </w:tr>
      <w:tr w:rsidR="005C4978" w:rsidRPr="005C4978" w:rsidTr="005C4978">
        <w:trPr>
          <w:trHeight w:val="330"/>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7</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Dr Caroline Mason</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Public Health Consultant</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Public Health Agency</w:t>
            </w:r>
          </w:p>
        </w:tc>
      </w:tr>
      <w:tr w:rsidR="005C4978" w:rsidRPr="005C4978" w:rsidTr="005C4978">
        <w:trPr>
          <w:trHeight w:val="330"/>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8</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Teresa Magirr</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Assistant Director Commissioning</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Health &amp; Social Care Board</w:t>
            </w:r>
          </w:p>
        </w:tc>
      </w:tr>
      <w:tr w:rsidR="005C4978" w:rsidRPr="005C4978" w:rsidTr="005C4978">
        <w:trPr>
          <w:trHeight w:val="330"/>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9</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Ian Deboys / Alan </w:t>
            </w:r>
            <w:proofErr w:type="spellStart"/>
            <w:r w:rsidRPr="005C4978">
              <w:rPr>
                <w:rFonts w:ascii="Arial" w:eastAsia="Times New Roman" w:hAnsi="Arial" w:cs="Arial"/>
                <w:color w:val="000000"/>
                <w:sz w:val="20"/>
                <w:szCs w:val="20"/>
                <w:lang w:eastAsia="en-GB"/>
              </w:rPr>
              <w:t>Marsdan</w:t>
            </w:r>
            <w:proofErr w:type="spellEnd"/>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Commissioning lead</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Belfast LCG</w:t>
            </w:r>
          </w:p>
        </w:tc>
      </w:tr>
      <w:tr w:rsidR="005C4978" w:rsidRPr="005C4978" w:rsidTr="005C4978">
        <w:trPr>
          <w:trHeight w:val="330"/>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10</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Paul Cavanagh</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Commissioning lead</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Western LCG</w:t>
            </w:r>
          </w:p>
        </w:tc>
      </w:tr>
      <w:tr w:rsidR="005C4978" w:rsidRPr="005C4978" w:rsidTr="005C4978">
        <w:trPr>
          <w:trHeight w:val="330"/>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11</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Bride Harkin / Roger Kennedy</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Commissioning lead</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Northern LCG</w:t>
            </w:r>
          </w:p>
        </w:tc>
      </w:tr>
      <w:tr w:rsidR="005C4978" w:rsidRPr="005C4978" w:rsidTr="005C4978">
        <w:trPr>
          <w:trHeight w:val="330"/>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12</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Lyn Donnelly</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Commissioning lead</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Southern LCG</w:t>
            </w:r>
          </w:p>
        </w:tc>
      </w:tr>
      <w:tr w:rsidR="005C4978" w:rsidRPr="005C4978" w:rsidTr="005C4978">
        <w:trPr>
          <w:trHeight w:val="330"/>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13</w:t>
            </w:r>
          </w:p>
        </w:tc>
        <w:tc>
          <w:tcPr>
            <w:tcW w:w="2875"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Paul Turley</w:t>
            </w:r>
          </w:p>
        </w:tc>
        <w:tc>
          <w:tcPr>
            <w:tcW w:w="4154"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Commissioning lead</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 Eastern LCG</w:t>
            </w:r>
          </w:p>
        </w:tc>
      </w:tr>
      <w:tr w:rsidR="005C4978" w:rsidRPr="005C4978" w:rsidTr="005C4978">
        <w:trPr>
          <w:trHeight w:val="330"/>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14</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Brian Baker</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Finance representation</w:t>
            </w:r>
          </w:p>
        </w:tc>
        <w:tc>
          <w:tcPr>
            <w:tcW w:w="2800" w:type="dxa"/>
            <w:tcBorders>
              <w:top w:val="nil"/>
              <w:left w:val="nil"/>
              <w:bottom w:val="single" w:sz="4" w:space="0" w:color="auto"/>
              <w:right w:val="single" w:sz="4" w:space="0" w:color="auto"/>
            </w:tcBorders>
            <w:shd w:val="clear" w:color="auto" w:fill="auto"/>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Health &amp; Social Care Board</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15</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Dr Brian Armstrong</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Co-Director, Acute Services</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Belfast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16</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Mrs Karen McClenaghan</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Service Manager, Specialist Surgery</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Belfast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17</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Mr Paul Blair</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Consultant Vascular Surgeon</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Belfast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18</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Mr Ray Hannon</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Consultant Vascular Surgeon</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Belfast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19</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Mr Zola Mzimba</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Consultant General Surgeon </w:t>
            </w:r>
            <w:proofErr w:type="spellStart"/>
            <w:r w:rsidRPr="005C4978">
              <w:rPr>
                <w:rFonts w:ascii="Arial" w:eastAsia="Times New Roman" w:hAnsi="Arial" w:cs="Arial"/>
                <w:color w:val="000000"/>
                <w:sz w:val="20"/>
                <w:szCs w:val="20"/>
                <w:lang w:eastAsia="en-GB"/>
              </w:rPr>
              <w:t>wsi</w:t>
            </w:r>
            <w:proofErr w:type="spellEnd"/>
            <w:r w:rsidRPr="005C4978">
              <w:rPr>
                <w:rFonts w:ascii="Arial" w:eastAsia="Times New Roman" w:hAnsi="Arial" w:cs="Arial"/>
                <w:color w:val="000000"/>
                <w:sz w:val="20"/>
                <w:szCs w:val="20"/>
                <w:lang w:eastAsia="en-GB"/>
              </w:rPr>
              <w:t xml:space="preserve"> Vascular</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Western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20</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Mr Ken McCune</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Consultant General Surgeon </w:t>
            </w:r>
            <w:proofErr w:type="spellStart"/>
            <w:r w:rsidRPr="005C4978">
              <w:rPr>
                <w:rFonts w:ascii="Arial" w:eastAsia="Times New Roman" w:hAnsi="Arial" w:cs="Arial"/>
                <w:color w:val="000000"/>
                <w:sz w:val="20"/>
                <w:szCs w:val="20"/>
                <w:lang w:eastAsia="en-GB"/>
              </w:rPr>
              <w:t>wsi</w:t>
            </w:r>
            <w:proofErr w:type="spellEnd"/>
            <w:r w:rsidRPr="005C4978">
              <w:rPr>
                <w:rFonts w:ascii="Arial" w:eastAsia="Times New Roman" w:hAnsi="Arial" w:cs="Arial"/>
                <w:color w:val="000000"/>
                <w:sz w:val="20"/>
                <w:szCs w:val="20"/>
                <w:lang w:eastAsia="en-GB"/>
              </w:rPr>
              <w:t xml:space="preserve"> Vascular</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Western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21</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Dr Brendan Devlin</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Consultant Radiologist</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Western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22</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Dr </w:t>
            </w:r>
            <w:proofErr w:type="spellStart"/>
            <w:r w:rsidRPr="005C4978">
              <w:rPr>
                <w:rFonts w:ascii="Arial" w:eastAsia="Times New Roman" w:hAnsi="Arial" w:cs="Arial"/>
                <w:color w:val="000000"/>
                <w:sz w:val="20"/>
                <w:szCs w:val="20"/>
                <w:lang w:eastAsia="en-GB"/>
              </w:rPr>
              <w:t>Ene</w:t>
            </w:r>
            <w:proofErr w:type="spellEnd"/>
            <w:r w:rsidRPr="005C4978">
              <w:rPr>
                <w:rFonts w:ascii="Arial" w:eastAsia="Times New Roman" w:hAnsi="Arial" w:cs="Arial"/>
                <w:color w:val="000000"/>
                <w:sz w:val="20"/>
                <w:szCs w:val="20"/>
                <w:lang w:eastAsia="en-GB"/>
              </w:rPr>
              <w:t xml:space="preserve"> Horan</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Consultant </w:t>
            </w:r>
            <w:proofErr w:type="spellStart"/>
            <w:r w:rsidRPr="005C4978">
              <w:rPr>
                <w:rFonts w:ascii="Arial" w:eastAsia="Times New Roman" w:hAnsi="Arial" w:cs="Arial"/>
                <w:color w:val="000000"/>
                <w:sz w:val="20"/>
                <w:szCs w:val="20"/>
                <w:lang w:eastAsia="en-GB"/>
              </w:rPr>
              <w:t>Anesthetist</w:t>
            </w:r>
            <w:proofErr w:type="spellEnd"/>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Western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23</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Mrs </w:t>
            </w:r>
            <w:proofErr w:type="spellStart"/>
            <w:r w:rsidRPr="005C4978">
              <w:rPr>
                <w:rFonts w:ascii="Arial" w:eastAsia="Times New Roman" w:hAnsi="Arial" w:cs="Arial"/>
                <w:color w:val="000000"/>
                <w:sz w:val="20"/>
                <w:szCs w:val="20"/>
                <w:lang w:eastAsia="en-GB"/>
              </w:rPr>
              <w:t>Geradine</w:t>
            </w:r>
            <w:proofErr w:type="spellEnd"/>
            <w:r w:rsidRPr="005C4978">
              <w:rPr>
                <w:rFonts w:ascii="Arial" w:eastAsia="Times New Roman" w:hAnsi="Arial" w:cs="Arial"/>
                <w:color w:val="000000"/>
                <w:sz w:val="20"/>
                <w:szCs w:val="20"/>
                <w:lang w:eastAsia="en-GB"/>
              </w:rPr>
              <w:t xml:space="preserve"> McKay</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Assistant Director, Surgery &amp; </w:t>
            </w:r>
            <w:proofErr w:type="spellStart"/>
            <w:r w:rsidRPr="005C4978">
              <w:rPr>
                <w:rFonts w:ascii="Arial" w:eastAsia="Times New Roman" w:hAnsi="Arial" w:cs="Arial"/>
                <w:color w:val="000000"/>
                <w:sz w:val="20"/>
                <w:szCs w:val="20"/>
                <w:lang w:eastAsia="en-GB"/>
              </w:rPr>
              <w:t>Anasethetic</w:t>
            </w:r>
            <w:proofErr w:type="spellEnd"/>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Western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24</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 xml:space="preserve">Mrs Louise </w:t>
            </w:r>
            <w:proofErr w:type="spellStart"/>
            <w:r w:rsidRPr="005C4978">
              <w:rPr>
                <w:rFonts w:ascii="Arial" w:eastAsia="Times New Roman" w:hAnsi="Arial" w:cs="Arial"/>
                <w:sz w:val="20"/>
                <w:szCs w:val="20"/>
                <w:lang w:eastAsia="en-GB"/>
              </w:rPr>
              <w:t>O'Daliagh</w:t>
            </w:r>
            <w:proofErr w:type="spellEnd"/>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Service Manager, General Surgery</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Western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25</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Mr Eamon Mackle</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Associate Medical Director, Surgery &amp; Elective</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lastRenderedPageBreak/>
              <w:t>26</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Mr Colin Weir/ Mr Alastair Lewis</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Consultant General Surgeon </w:t>
            </w:r>
            <w:proofErr w:type="spellStart"/>
            <w:r w:rsidRPr="005C4978">
              <w:rPr>
                <w:rFonts w:ascii="Arial" w:eastAsia="Times New Roman" w:hAnsi="Arial" w:cs="Arial"/>
                <w:color w:val="000000"/>
                <w:sz w:val="20"/>
                <w:szCs w:val="20"/>
                <w:lang w:eastAsia="en-GB"/>
              </w:rPr>
              <w:t>wsi</w:t>
            </w:r>
            <w:proofErr w:type="spellEnd"/>
            <w:r w:rsidRPr="005C4978">
              <w:rPr>
                <w:rFonts w:ascii="Arial" w:eastAsia="Times New Roman" w:hAnsi="Arial" w:cs="Arial"/>
                <w:color w:val="000000"/>
                <w:sz w:val="20"/>
                <w:szCs w:val="20"/>
                <w:lang w:eastAsia="en-GB"/>
              </w:rPr>
              <w:t xml:space="preserve"> Vascular</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27</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Mrs Debbie Burns</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Director, Acute Services</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28</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Mrs Heather Trouton</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Assistant Director, Surgery &amp; Elective Care</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29</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Dr Barry Patterson</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Deputy Clinical Director, Medical Diagnostics</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Northern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30</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Dr David Wallace</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Interim </w:t>
            </w:r>
            <w:proofErr w:type="spellStart"/>
            <w:r w:rsidRPr="005C4978">
              <w:rPr>
                <w:rFonts w:ascii="Arial" w:eastAsia="Times New Roman" w:hAnsi="Arial" w:cs="Arial"/>
                <w:color w:val="000000"/>
                <w:sz w:val="20"/>
                <w:szCs w:val="20"/>
                <w:lang w:eastAsia="en-GB"/>
              </w:rPr>
              <w:t>Ass't</w:t>
            </w:r>
            <w:proofErr w:type="spellEnd"/>
            <w:r w:rsidRPr="005C4978">
              <w:rPr>
                <w:rFonts w:ascii="Arial" w:eastAsia="Times New Roman" w:hAnsi="Arial" w:cs="Arial"/>
                <w:color w:val="000000"/>
                <w:sz w:val="20"/>
                <w:szCs w:val="20"/>
                <w:lang w:eastAsia="en-GB"/>
              </w:rPr>
              <w:t xml:space="preserve"> Director, Medical Diagnostics</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Northern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31</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 xml:space="preserve">Mr </w:t>
            </w:r>
            <w:proofErr w:type="spellStart"/>
            <w:r w:rsidRPr="005C4978">
              <w:rPr>
                <w:rFonts w:ascii="Arial" w:eastAsia="Times New Roman" w:hAnsi="Arial" w:cs="Arial"/>
                <w:sz w:val="20"/>
                <w:szCs w:val="20"/>
                <w:lang w:eastAsia="en-GB"/>
              </w:rPr>
              <w:t>Malcom</w:t>
            </w:r>
            <w:proofErr w:type="spellEnd"/>
            <w:r w:rsidRPr="005C4978">
              <w:rPr>
                <w:rFonts w:ascii="Arial" w:eastAsia="Times New Roman" w:hAnsi="Arial" w:cs="Arial"/>
                <w:sz w:val="20"/>
                <w:szCs w:val="20"/>
                <w:lang w:eastAsia="en-GB"/>
              </w:rPr>
              <w:t xml:space="preserve"> Brown</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Consultant Surgeon</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Northern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32</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Ms Susan Baxter</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Clinical Manager</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 Eastern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33</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Ms Diane Keown</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Assistant Director, Surgery</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 Eastern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34</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Dr Bob Darling</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Consultant, Anaesthetics</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 Eastern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35</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sz w:val="20"/>
                <w:szCs w:val="20"/>
                <w:lang w:eastAsia="en-GB"/>
              </w:rPr>
            </w:pPr>
            <w:r w:rsidRPr="005C4978">
              <w:rPr>
                <w:rFonts w:ascii="Arial" w:eastAsia="Times New Roman" w:hAnsi="Arial" w:cs="Arial"/>
                <w:sz w:val="20"/>
                <w:szCs w:val="20"/>
                <w:lang w:eastAsia="en-GB"/>
              </w:rPr>
              <w:t>Dr John Smyth</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Consultant, Renal</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South Eastern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36</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Dr David McManus</w:t>
            </w:r>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Medical Director</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N.I Ambulance Trust</w:t>
            </w:r>
          </w:p>
        </w:tc>
      </w:tr>
      <w:tr w:rsidR="005C4978" w:rsidRPr="005C4978" w:rsidTr="005C4978">
        <w:trPr>
          <w:trHeight w:val="315"/>
        </w:trPr>
        <w:tc>
          <w:tcPr>
            <w:tcW w:w="500" w:type="dxa"/>
            <w:tcBorders>
              <w:top w:val="nil"/>
              <w:left w:val="single" w:sz="4" w:space="0" w:color="auto"/>
              <w:bottom w:val="single" w:sz="4" w:space="0" w:color="auto"/>
              <w:right w:val="single" w:sz="4" w:space="0" w:color="auto"/>
            </w:tcBorders>
            <w:shd w:val="clear" w:color="auto" w:fill="auto"/>
            <w:noWrap/>
            <w:hideMark/>
          </w:tcPr>
          <w:p w:rsidR="005C4978" w:rsidRPr="005C4978" w:rsidRDefault="005C4978" w:rsidP="005C4978">
            <w:pPr>
              <w:spacing w:after="0" w:line="240" w:lineRule="auto"/>
              <w:jc w:val="right"/>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37</w:t>
            </w:r>
          </w:p>
        </w:tc>
        <w:tc>
          <w:tcPr>
            <w:tcW w:w="2875"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 xml:space="preserve">Dr Nigel </w:t>
            </w:r>
            <w:proofErr w:type="spellStart"/>
            <w:r w:rsidRPr="005C4978">
              <w:rPr>
                <w:rFonts w:ascii="Arial" w:eastAsia="Times New Roman" w:hAnsi="Arial" w:cs="Arial"/>
                <w:color w:val="000000"/>
                <w:sz w:val="20"/>
                <w:szCs w:val="20"/>
                <w:lang w:eastAsia="en-GB"/>
              </w:rPr>
              <w:t>Ruddell</w:t>
            </w:r>
            <w:proofErr w:type="spellEnd"/>
          </w:p>
        </w:tc>
        <w:tc>
          <w:tcPr>
            <w:tcW w:w="4154"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Assistant Medical Director</w:t>
            </w:r>
          </w:p>
        </w:tc>
        <w:tc>
          <w:tcPr>
            <w:tcW w:w="2800" w:type="dxa"/>
            <w:tcBorders>
              <w:top w:val="nil"/>
              <w:left w:val="nil"/>
              <w:bottom w:val="single" w:sz="4" w:space="0" w:color="auto"/>
              <w:right w:val="single" w:sz="4" w:space="0" w:color="auto"/>
            </w:tcBorders>
            <w:shd w:val="clear" w:color="auto" w:fill="auto"/>
            <w:noWrap/>
            <w:hideMark/>
          </w:tcPr>
          <w:p w:rsidR="005C4978" w:rsidRPr="005C4978" w:rsidRDefault="005C4978" w:rsidP="005C4978">
            <w:pPr>
              <w:spacing w:after="0" w:line="240" w:lineRule="auto"/>
              <w:rPr>
                <w:rFonts w:ascii="Arial" w:eastAsia="Times New Roman" w:hAnsi="Arial" w:cs="Arial"/>
                <w:color w:val="000000"/>
                <w:sz w:val="20"/>
                <w:szCs w:val="20"/>
                <w:lang w:eastAsia="en-GB"/>
              </w:rPr>
            </w:pPr>
            <w:r w:rsidRPr="005C4978">
              <w:rPr>
                <w:rFonts w:ascii="Arial" w:eastAsia="Times New Roman" w:hAnsi="Arial" w:cs="Arial"/>
                <w:color w:val="000000"/>
                <w:sz w:val="20"/>
                <w:szCs w:val="20"/>
                <w:lang w:eastAsia="en-GB"/>
              </w:rPr>
              <w:t>N.I Ambulance Trust</w:t>
            </w:r>
          </w:p>
        </w:tc>
      </w:tr>
    </w:tbl>
    <w:p w:rsidR="005F7410" w:rsidRDefault="005F7410" w:rsidP="00C86060">
      <w:pPr>
        <w:spacing w:after="240"/>
        <w:ind w:left="720"/>
        <w:rPr>
          <w:rFonts w:ascii="Arial" w:hAnsi="Arial" w:cs="Arial"/>
          <w:sz w:val="24"/>
          <w:szCs w:val="24"/>
        </w:rPr>
      </w:pPr>
    </w:p>
    <w:p w:rsidR="005F7410" w:rsidRDefault="005F7410" w:rsidP="00C86060">
      <w:pPr>
        <w:spacing w:after="240"/>
        <w:ind w:left="720"/>
        <w:rPr>
          <w:rFonts w:ascii="Arial" w:hAnsi="Arial" w:cs="Arial"/>
          <w:sz w:val="24"/>
          <w:szCs w:val="24"/>
        </w:rPr>
      </w:pPr>
    </w:p>
    <w:p w:rsidR="00D15C57" w:rsidRDefault="00D15C57">
      <w:pPr>
        <w:rPr>
          <w:rFonts w:ascii="Arial" w:hAnsi="Arial" w:cs="Arial"/>
          <w:sz w:val="24"/>
          <w:szCs w:val="24"/>
        </w:rPr>
      </w:pPr>
      <w:r>
        <w:rPr>
          <w:rFonts w:ascii="Arial" w:hAnsi="Arial" w:cs="Arial"/>
          <w:sz w:val="24"/>
          <w:szCs w:val="24"/>
        </w:rPr>
        <w:br w:type="page"/>
      </w:r>
    </w:p>
    <w:p w:rsidR="00D15C57" w:rsidRDefault="00D15C57" w:rsidP="00BD2297">
      <w:pPr>
        <w:spacing w:after="240"/>
        <w:ind w:left="720"/>
        <w:jc w:val="right"/>
        <w:rPr>
          <w:rFonts w:ascii="Arial" w:hAnsi="Arial" w:cs="Arial"/>
          <w:sz w:val="24"/>
          <w:szCs w:val="24"/>
        </w:rPr>
      </w:pPr>
      <w:r>
        <w:rPr>
          <w:rFonts w:ascii="Arial" w:hAnsi="Arial" w:cs="Arial"/>
          <w:b/>
          <w:sz w:val="24"/>
          <w:szCs w:val="24"/>
        </w:rPr>
        <w:lastRenderedPageBreak/>
        <w:t>Appendix 2</w:t>
      </w:r>
    </w:p>
    <w:p w:rsidR="00D15C57" w:rsidRDefault="00D15C57" w:rsidP="00D15C57">
      <w:pPr>
        <w:ind w:firstLine="142"/>
        <w:rPr>
          <w:rFonts w:ascii="Arial" w:hAnsi="Arial" w:cs="Arial"/>
          <w:b/>
          <w:sz w:val="24"/>
          <w:szCs w:val="24"/>
        </w:rPr>
      </w:pPr>
    </w:p>
    <w:p w:rsidR="00D15C57" w:rsidRPr="00FC0D01" w:rsidRDefault="00D15C57" w:rsidP="00BD2297">
      <w:pPr>
        <w:ind w:firstLine="142"/>
        <w:jc w:val="center"/>
        <w:rPr>
          <w:rFonts w:ascii="Arial" w:hAnsi="Arial" w:cs="Arial"/>
          <w:b/>
          <w:sz w:val="28"/>
          <w:szCs w:val="28"/>
        </w:rPr>
      </w:pPr>
      <w:r w:rsidRPr="00FC0D01">
        <w:rPr>
          <w:rFonts w:ascii="Arial" w:hAnsi="Arial" w:cs="Arial"/>
          <w:b/>
          <w:sz w:val="28"/>
          <w:szCs w:val="28"/>
        </w:rPr>
        <w:t xml:space="preserve">Scope of Vascular </w:t>
      </w:r>
      <w:r w:rsidR="00BD2297" w:rsidRPr="00FC0D01">
        <w:rPr>
          <w:rFonts w:ascii="Arial" w:hAnsi="Arial" w:cs="Arial"/>
          <w:b/>
          <w:sz w:val="28"/>
          <w:szCs w:val="28"/>
        </w:rPr>
        <w:t xml:space="preserve">Surgical </w:t>
      </w:r>
      <w:r w:rsidRPr="00FC0D01">
        <w:rPr>
          <w:rFonts w:ascii="Arial" w:hAnsi="Arial" w:cs="Arial"/>
          <w:b/>
          <w:sz w:val="28"/>
          <w:szCs w:val="28"/>
        </w:rPr>
        <w:t>Services Provided by Trust (Hospital)</w:t>
      </w:r>
    </w:p>
    <w:p w:rsidR="00D15C57" w:rsidRPr="0098566A" w:rsidRDefault="00D15C57" w:rsidP="00BD2297">
      <w:pPr>
        <w:ind w:firstLine="142"/>
        <w:jc w:val="center"/>
        <w:rPr>
          <w:rFonts w:ascii="Arial" w:hAnsi="Arial" w:cs="Arial"/>
          <w:b/>
          <w:sz w:val="24"/>
          <w:szCs w:val="24"/>
        </w:rPr>
      </w:pPr>
    </w:p>
    <w:tbl>
      <w:tblPr>
        <w:tblW w:w="8930" w:type="dxa"/>
        <w:tblInd w:w="232" w:type="dxa"/>
        <w:shd w:val="clear" w:color="auto" w:fill="FFFFFF" w:themeFill="background1"/>
        <w:tblCellMar>
          <w:left w:w="0" w:type="dxa"/>
          <w:right w:w="0" w:type="dxa"/>
        </w:tblCellMar>
        <w:tblLook w:val="04A0" w:firstRow="1" w:lastRow="0" w:firstColumn="1" w:lastColumn="0" w:noHBand="0" w:noVBand="1"/>
      </w:tblPr>
      <w:tblGrid>
        <w:gridCol w:w="5387"/>
        <w:gridCol w:w="1275"/>
        <w:gridCol w:w="1134"/>
        <w:gridCol w:w="1134"/>
      </w:tblGrid>
      <w:tr w:rsidR="00D15C57" w:rsidRPr="0098566A" w:rsidTr="009C4572">
        <w:trPr>
          <w:trHeight w:val="762"/>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tcMar>
              <w:top w:w="15" w:type="dxa"/>
              <w:left w:w="90" w:type="dxa"/>
              <w:bottom w:w="0" w:type="dxa"/>
              <w:right w:w="90" w:type="dxa"/>
            </w:tcMar>
            <w:hideMark/>
          </w:tcPr>
          <w:p w:rsidR="00D15C57" w:rsidRPr="0098566A" w:rsidRDefault="00D15C57" w:rsidP="009C4572">
            <w:pPr>
              <w:spacing w:after="0"/>
              <w:rPr>
                <w:rFonts w:ascii="Arial" w:eastAsia="Times New Roman" w:hAnsi="Arial" w:cs="Arial"/>
                <w:b/>
                <w:sz w:val="24"/>
                <w:szCs w:val="24"/>
                <w:lang w:eastAsia="en-GB"/>
              </w:rPr>
            </w:pPr>
            <w:r w:rsidRPr="0098566A">
              <w:rPr>
                <w:rFonts w:ascii="Arial" w:eastAsia="Times New Roman" w:hAnsi="Arial" w:cs="Arial"/>
                <w:b/>
                <w:bCs/>
                <w:kern w:val="24"/>
                <w:sz w:val="24"/>
                <w:szCs w:val="24"/>
                <w:lang w:eastAsia="en-GB"/>
              </w:rPr>
              <w:t>Vascular Services Provided</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tcMar>
              <w:top w:w="15" w:type="dxa"/>
              <w:left w:w="90" w:type="dxa"/>
              <w:bottom w:w="0" w:type="dxa"/>
              <w:right w:w="90" w:type="dxa"/>
            </w:tcMar>
            <w:hideMark/>
          </w:tcPr>
          <w:p w:rsidR="00D15C57" w:rsidRPr="0098566A" w:rsidRDefault="00D15C57" w:rsidP="009C4572">
            <w:pPr>
              <w:spacing w:after="0"/>
              <w:rPr>
                <w:rFonts w:ascii="Arial" w:eastAsia="Times New Roman" w:hAnsi="Arial" w:cs="Arial"/>
                <w:b/>
                <w:sz w:val="24"/>
                <w:szCs w:val="24"/>
                <w:lang w:eastAsia="en-GB"/>
              </w:rPr>
            </w:pPr>
            <w:r w:rsidRPr="0098566A">
              <w:rPr>
                <w:rFonts w:ascii="Arial" w:eastAsia="Times New Roman" w:hAnsi="Arial" w:cs="Arial"/>
                <w:b/>
                <w:bCs/>
                <w:kern w:val="24"/>
                <w:sz w:val="24"/>
                <w:szCs w:val="24"/>
                <w:lang w:eastAsia="en-GB"/>
              </w:rPr>
              <w:t>BHSCT</w:t>
            </w:r>
          </w:p>
          <w:p w:rsidR="00D15C57" w:rsidRPr="0098566A" w:rsidRDefault="00D15C57" w:rsidP="009C4572">
            <w:pPr>
              <w:spacing w:after="0"/>
              <w:rPr>
                <w:rFonts w:ascii="Arial" w:eastAsia="Times New Roman" w:hAnsi="Arial" w:cs="Arial"/>
                <w:b/>
                <w:sz w:val="24"/>
                <w:szCs w:val="24"/>
                <w:lang w:eastAsia="en-GB"/>
              </w:rPr>
            </w:pPr>
            <w:r w:rsidRPr="0098566A">
              <w:rPr>
                <w:rFonts w:ascii="Arial" w:eastAsia="Calibri" w:hAnsi="Arial" w:cs="Arial"/>
                <w:b/>
                <w:bCs/>
                <w:kern w:val="24"/>
                <w:sz w:val="24"/>
                <w:szCs w:val="24"/>
                <w:lang w:eastAsia="en-GB"/>
              </w:rPr>
              <w:t>(RVH)</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tcMar>
              <w:top w:w="15" w:type="dxa"/>
              <w:left w:w="90" w:type="dxa"/>
              <w:bottom w:w="0" w:type="dxa"/>
              <w:right w:w="90" w:type="dxa"/>
            </w:tcMar>
            <w:hideMark/>
          </w:tcPr>
          <w:p w:rsidR="00D15C57" w:rsidRPr="0098566A" w:rsidRDefault="00D15C57" w:rsidP="009C4572">
            <w:pPr>
              <w:spacing w:after="0"/>
              <w:rPr>
                <w:rFonts w:ascii="Arial" w:eastAsia="Times New Roman" w:hAnsi="Arial" w:cs="Arial"/>
                <w:b/>
                <w:sz w:val="24"/>
                <w:szCs w:val="24"/>
                <w:lang w:eastAsia="en-GB"/>
              </w:rPr>
            </w:pPr>
            <w:r w:rsidRPr="0098566A">
              <w:rPr>
                <w:rFonts w:ascii="Arial" w:eastAsia="Times New Roman" w:hAnsi="Arial" w:cs="Arial"/>
                <w:b/>
                <w:bCs/>
                <w:kern w:val="24"/>
                <w:sz w:val="24"/>
                <w:szCs w:val="24"/>
                <w:lang w:eastAsia="en-GB"/>
              </w:rPr>
              <w:t>SHSCT</w:t>
            </w:r>
          </w:p>
          <w:p w:rsidR="00D15C57" w:rsidRPr="0098566A" w:rsidRDefault="00D15C57" w:rsidP="009C4572">
            <w:pPr>
              <w:spacing w:after="0"/>
              <w:rPr>
                <w:rFonts w:ascii="Arial" w:eastAsia="Times New Roman" w:hAnsi="Arial" w:cs="Arial"/>
                <w:b/>
                <w:sz w:val="24"/>
                <w:szCs w:val="24"/>
                <w:lang w:eastAsia="en-GB"/>
              </w:rPr>
            </w:pPr>
            <w:r w:rsidRPr="0098566A">
              <w:rPr>
                <w:rFonts w:ascii="Arial" w:eastAsia="Calibri" w:hAnsi="Arial" w:cs="Arial"/>
                <w:b/>
                <w:bCs/>
                <w:kern w:val="24"/>
                <w:sz w:val="24"/>
                <w:szCs w:val="24"/>
                <w:lang w:eastAsia="en-GB"/>
              </w:rPr>
              <w:t>(CAH)</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tcMar>
              <w:top w:w="15" w:type="dxa"/>
              <w:left w:w="90" w:type="dxa"/>
              <w:bottom w:w="0" w:type="dxa"/>
              <w:right w:w="90" w:type="dxa"/>
            </w:tcMar>
            <w:hideMark/>
          </w:tcPr>
          <w:p w:rsidR="00D15C57" w:rsidRPr="0098566A" w:rsidRDefault="00D15C57" w:rsidP="009C4572">
            <w:pPr>
              <w:spacing w:after="0"/>
              <w:rPr>
                <w:rFonts w:ascii="Arial" w:eastAsia="Times New Roman" w:hAnsi="Arial" w:cs="Arial"/>
                <w:b/>
                <w:sz w:val="24"/>
                <w:szCs w:val="24"/>
                <w:lang w:eastAsia="en-GB"/>
              </w:rPr>
            </w:pPr>
            <w:r w:rsidRPr="0098566A">
              <w:rPr>
                <w:rFonts w:ascii="Arial" w:eastAsia="Times New Roman" w:hAnsi="Arial" w:cs="Arial"/>
                <w:b/>
                <w:bCs/>
                <w:kern w:val="24"/>
                <w:sz w:val="24"/>
                <w:szCs w:val="24"/>
                <w:lang w:eastAsia="en-GB"/>
              </w:rPr>
              <w:t>WHSCT</w:t>
            </w:r>
          </w:p>
          <w:p w:rsidR="00D15C57" w:rsidRPr="0098566A" w:rsidRDefault="00D15C57" w:rsidP="009C4572">
            <w:pPr>
              <w:spacing w:after="0"/>
              <w:rPr>
                <w:rFonts w:ascii="Arial" w:eastAsia="Times New Roman" w:hAnsi="Arial" w:cs="Arial"/>
                <w:b/>
                <w:sz w:val="24"/>
                <w:szCs w:val="24"/>
                <w:lang w:eastAsia="en-GB"/>
              </w:rPr>
            </w:pPr>
            <w:r w:rsidRPr="0098566A">
              <w:rPr>
                <w:rFonts w:ascii="Arial" w:eastAsia="Calibri" w:hAnsi="Arial" w:cs="Arial"/>
                <w:b/>
                <w:bCs/>
                <w:kern w:val="24"/>
                <w:sz w:val="24"/>
                <w:szCs w:val="24"/>
                <w:lang w:eastAsia="en-GB"/>
              </w:rPr>
              <w:t>(AAH)</w:t>
            </w: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Aortic arch aneurysms (</w:t>
            </w:r>
            <w:r w:rsidR="00BD2297">
              <w:rPr>
                <w:rFonts w:ascii="Arial" w:eastAsia="Times New Roman" w:hAnsi="Arial" w:cs="Arial"/>
                <w:bCs/>
                <w:kern w:val="24"/>
                <w:sz w:val="24"/>
                <w:szCs w:val="24"/>
                <w:lang w:eastAsia="en-GB"/>
              </w:rPr>
              <w:t>T</w:t>
            </w:r>
            <w:r w:rsidRPr="007331C4">
              <w:rPr>
                <w:rFonts w:ascii="Arial" w:eastAsia="Times New Roman" w:hAnsi="Arial" w:cs="Arial"/>
                <w:bCs/>
                <w:kern w:val="24"/>
                <w:sz w:val="24"/>
                <w:szCs w:val="24"/>
                <w:lang w:eastAsia="en-GB"/>
              </w:rPr>
              <w:t>EVAR)</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Thorac</w:t>
            </w:r>
            <w:r w:rsidR="00FC0D01">
              <w:rPr>
                <w:rFonts w:ascii="Arial" w:eastAsia="Times New Roman" w:hAnsi="Arial" w:cs="Arial"/>
                <w:bCs/>
                <w:kern w:val="24"/>
                <w:sz w:val="24"/>
                <w:szCs w:val="24"/>
                <w:lang w:eastAsia="en-GB"/>
              </w:rPr>
              <w:t>o</w:t>
            </w:r>
            <w:r w:rsidRPr="007331C4">
              <w:rPr>
                <w:rFonts w:ascii="Arial" w:eastAsia="Times New Roman" w:hAnsi="Arial" w:cs="Arial"/>
                <w:bCs/>
                <w:kern w:val="24"/>
                <w:sz w:val="24"/>
                <w:szCs w:val="24"/>
                <w:lang w:eastAsia="en-GB"/>
              </w:rPr>
              <w:t>-abdominal aneurysms (open)</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Thorac</w:t>
            </w:r>
            <w:r w:rsidR="00FC0D01">
              <w:rPr>
                <w:rFonts w:ascii="Arial" w:eastAsia="Times New Roman" w:hAnsi="Arial" w:cs="Arial"/>
                <w:bCs/>
                <w:kern w:val="24"/>
                <w:sz w:val="24"/>
                <w:szCs w:val="24"/>
                <w:lang w:eastAsia="en-GB"/>
              </w:rPr>
              <w:t>o</w:t>
            </w:r>
            <w:r w:rsidRPr="007331C4">
              <w:rPr>
                <w:rFonts w:ascii="Arial" w:eastAsia="Times New Roman" w:hAnsi="Arial" w:cs="Arial"/>
                <w:bCs/>
                <w:kern w:val="24"/>
                <w:sz w:val="24"/>
                <w:szCs w:val="24"/>
                <w:lang w:eastAsia="en-GB"/>
              </w:rPr>
              <w:t>-abdominal aneurysms (</w:t>
            </w:r>
            <w:r w:rsidR="00E43D65">
              <w:rPr>
                <w:rFonts w:ascii="Arial" w:eastAsia="Times New Roman" w:hAnsi="Arial" w:cs="Arial"/>
                <w:bCs/>
                <w:kern w:val="24"/>
                <w:sz w:val="24"/>
                <w:szCs w:val="24"/>
                <w:lang w:eastAsia="en-GB"/>
              </w:rPr>
              <w:t>T</w:t>
            </w:r>
            <w:r w:rsidRPr="007331C4">
              <w:rPr>
                <w:rFonts w:ascii="Arial" w:eastAsia="Times New Roman" w:hAnsi="Arial" w:cs="Arial"/>
                <w:bCs/>
                <w:kern w:val="24"/>
                <w:sz w:val="24"/>
                <w:szCs w:val="24"/>
                <w:lang w:eastAsia="en-GB"/>
              </w:rPr>
              <w:t>EVAR)</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Aortic dissections - type B (open)</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Aortic dissections - type B (</w:t>
            </w:r>
            <w:r w:rsidR="00E43D65">
              <w:rPr>
                <w:rFonts w:ascii="Arial" w:eastAsia="Times New Roman" w:hAnsi="Arial" w:cs="Arial"/>
                <w:bCs/>
                <w:kern w:val="24"/>
                <w:sz w:val="24"/>
                <w:szCs w:val="24"/>
                <w:lang w:eastAsia="en-GB"/>
              </w:rPr>
              <w:t>T</w:t>
            </w:r>
            <w:r w:rsidRPr="007331C4">
              <w:rPr>
                <w:rFonts w:ascii="Arial" w:eastAsia="Times New Roman" w:hAnsi="Arial" w:cs="Arial"/>
                <w:bCs/>
                <w:kern w:val="24"/>
                <w:sz w:val="24"/>
                <w:szCs w:val="24"/>
                <w:lang w:eastAsia="en-GB"/>
              </w:rPr>
              <w:t>EVAR)</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Aortic dissections - traumatic (open)</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Aortic dissections - traumatic (</w:t>
            </w:r>
            <w:r w:rsidR="00E43D65">
              <w:rPr>
                <w:rFonts w:ascii="Arial" w:eastAsia="Times New Roman" w:hAnsi="Arial" w:cs="Arial"/>
                <w:bCs/>
                <w:kern w:val="24"/>
                <w:sz w:val="24"/>
                <w:szCs w:val="24"/>
                <w:lang w:eastAsia="en-GB"/>
              </w:rPr>
              <w:t>T</w:t>
            </w:r>
            <w:r w:rsidRPr="007331C4">
              <w:rPr>
                <w:rFonts w:ascii="Arial" w:eastAsia="Times New Roman" w:hAnsi="Arial" w:cs="Arial"/>
                <w:bCs/>
                <w:kern w:val="24"/>
                <w:sz w:val="24"/>
                <w:szCs w:val="24"/>
                <w:lang w:eastAsia="en-GB"/>
              </w:rPr>
              <w:t>EVAR)</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E43D65" w:rsidP="009C4572">
            <w:pPr>
              <w:spacing w:after="0" w:line="329" w:lineRule="atLeast"/>
              <w:rPr>
                <w:rFonts w:ascii="Arial" w:eastAsia="Times New Roman" w:hAnsi="Arial" w:cs="Arial"/>
                <w:sz w:val="24"/>
                <w:szCs w:val="24"/>
                <w:lang w:eastAsia="en-GB"/>
              </w:rPr>
            </w:pPr>
            <w:r>
              <w:rPr>
                <w:rFonts w:ascii="Arial" w:eastAsia="Times New Roman" w:hAnsi="Arial" w:cs="Arial"/>
                <w:bCs/>
                <w:kern w:val="24"/>
                <w:sz w:val="24"/>
                <w:szCs w:val="24"/>
                <w:lang w:eastAsia="en-GB"/>
              </w:rPr>
              <w:t>T</w:t>
            </w:r>
            <w:r w:rsidR="00D15C57" w:rsidRPr="007331C4">
              <w:rPr>
                <w:rFonts w:ascii="Arial" w:eastAsia="Times New Roman" w:hAnsi="Arial" w:cs="Arial"/>
                <w:bCs/>
                <w:kern w:val="24"/>
                <w:sz w:val="24"/>
                <w:szCs w:val="24"/>
                <w:lang w:eastAsia="en-GB"/>
              </w:rPr>
              <w:t xml:space="preserve">horacic outlet </w:t>
            </w:r>
            <w:r>
              <w:rPr>
                <w:rFonts w:ascii="Arial" w:eastAsia="Times New Roman" w:hAnsi="Arial" w:cs="Arial"/>
                <w:bCs/>
                <w:kern w:val="24"/>
                <w:sz w:val="24"/>
                <w:szCs w:val="24"/>
                <w:lang w:eastAsia="en-GB"/>
              </w:rPr>
              <w:t>surgery</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Infected aortic grafts</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Complex revision arterial surgery</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Vascular malformations</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A</w:t>
            </w:r>
            <w:r>
              <w:rPr>
                <w:rFonts w:ascii="Arial" w:eastAsia="Times New Roman" w:hAnsi="Arial" w:cs="Arial"/>
                <w:bCs/>
                <w:kern w:val="24"/>
                <w:sz w:val="24"/>
                <w:szCs w:val="24"/>
                <w:lang w:eastAsia="en-GB"/>
              </w:rPr>
              <w:t xml:space="preserve">bdominal </w:t>
            </w:r>
            <w:r w:rsidRPr="007331C4">
              <w:rPr>
                <w:rFonts w:ascii="Arial" w:eastAsia="Times New Roman" w:hAnsi="Arial" w:cs="Arial"/>
                <w:bCs/>
                <w:kern w:val="24"/>
                <w:sz w:val="24"/>
                <w:szCs w:val="24"/>
                <w:lang w:eastAsia="en-GB"/>
              </w:rPr>
              <w:t>A</w:t>
            </w:r>
            <w:r>
              <w:rPr>
                <w:rFonts w:ascii="Arial" w:eastAsia="Times New Roman" w:hAnsi="Arial" w:cs="Arial"/>
                <w:bCs/>
                <w:kern w:val="24"/>
                <w:sz w:val="24"/>
                <w:szCs w:val="24"/>
                <w:lang w:eastAsia="en-GB"/>
              </w:rPr>
              <w:t xml:space="preserve">ortic </w:t>
            </w:r>
            <w:r w:rsidRPr="007331C4">
              <w:rPr>
                <w:rFonts w:ascii="Arial" w:eastAsia="Times New Roman" w:hAnsi="Arial" w:cs="Arial"/>
                <w:bCs/>
                <w:kern w:val="24"/>
                <w:sz w:val="24"/>
                <w:szCs w:val="24"/>
                <w:lang w:eastAsia="en-GB"/>
              </w:rPr>
              <w:t>A</w:t>
            </w:r>
            <w:r>
              <w:rPr>
                <w:rFonts w:ascii="Arial" w:eastAsia="Times New Roman" w:hAnsi="Arial" w:cs="Arial"/>
                <w:bCs/>
                <w:kern w:val="24"/>
                <w:sz w:val="24"/>
                <w:szCs w:val="24"/>
                <w:lang w:eastAsia="en-GB"/>
              </w:rPr>
              <w:t>neurysm</w:t>
            </w:r>
            <w:r w:rsidRPr="007331C4">
              <w:rPr>
                <w:rFonts w:ascii="Arial" w:eastAsia="Times New Roman" w:hAnsi="Arial" w:cs="Arial"/>
                <w:bCs/>
                <w:kern w:val="24"/>
                <w:sz w:val="24"/>
                <w:szCs w:val="24"/>
                <w:lang w:eastAsia="en-GB"/>
              </w:rPr>
              <w:t xml:space="preserve"> surgery - EVAR</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A</w:t>
            </w:r>
            <w:r>
              <w:rPr>
                <w:rFonts w:ascii="Arial" w:eastAsia="Times New Roman" w:hAnsi="Arial" w:cs="Arial"/>
                <w:bCs/>
                <w:kern w:val="24"/>
                <w:sz w:val="24"/>
                <w:szCs w:val="24"/>
                <w:lang w:eastAsia="en-GB"/>
              </w:rPr>
              <w:t xml:space="preserve">bdominal </w:t>
            </w:r>
            <w:r w:rsidRPr="007331C4">
              <w:rPr>
                <w:rFonts w:ascii="Arial" w:eastAsia="Times New Roman" w:hAnsi="Arial" w:cs="Arial"/>
                <w:bCs/>
                <w:kern w:val="24"/>
                <w:sz w:val="24"/>
                <w:szCs w:val="24"/>
                <w:lang w:eastAsia="en-GB"/>
              </w:rPr>
              <w:t>A</w:t>
            </w:r>
            <w:r>
              <w:rPr>
                <w:rFonts w:ascii="Arial" w:eastAsia="Times New Roman" w:hAnsi="Arial" w:cs="Arial"/>
                <w:bCs/>
                <w:kern w:val="24"/>
                <w:sz w:val="24"/>
                <w:szCs w:val="24"/>
                <w:lang w:eastAsia="en-GB"/>
              </w:rPr>
              <w:t xml:space="preserve">ortic </w:t>
            </w:r>
            <w:r w:rsidRPr="007331C4">
              <w:rPr>
                <w:rFonts w:ascii="Arial" w:eastAsia="Times New Roman" w:hAnsi="Arial" w:cs="Arial"/>
                <w:bCs/>
                <w:kern w:val="24"/>
                <w:sz w:val="24"/>
                <w:szCs w:val="24"/>
                <w:lang w:eastAsia="en-GB"/>
              </w:rPr>
              <w:t>A</w:t>
            </w:r>
            <w:r>
              <w:rPr>
                <w:rFonts w:ascii="Arial" w:eastAsia="Times New Roman" w:hAnsi="Arial" w:cs="Arial"/>
                <w:bCs/>
                <w:kern w:val="24"/>
                <w:sz w:val="24"/>
                <w:szCs w:val="24"/>
                <w:lang w:eastAsia="en-GB"/>
              </w:rPr>
              <w:t>neurysm</w:t>
            </w:r>
            <w:r w:rsidRPr="007331C4">
              <w:rPr>
                <w:rFonts w:ascii="Arial" w:eastAsia="Times New Roman" w:hAnsi="Arial" w:cs="Arial"/>
                <w:bCs/>
                <w:kern w:val="24"/>
                <w:sz w:val="24"/>
                <w:szCs w:val="24"/>
                <w:lang w:eastAsia="en-GB"/>
              </w:rPr>
              <w:t xml:space="preserve"> surgery - open</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heme="minorEastAsia" w:hAnsi="Arial" w:cs="Arial"/>
                <w:kern w:val="24"/>
                <w:sz w:val="24"/>
                <w:szCs w:val="24"/>
                <w:lang w:eastAsia="en-GB"/>
              </w:rPr>
              <w:t>R</w:t>
            </w: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Deep vein reconstruction</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p>
        </w:tc>
      </w:tr>
      <w:tr w:rsidR="00D15C57" w:rsidRPr="007331C4" w:rsidTr="009C4572">
        <w:trPr>
          <w:trHeight w:val="657"/>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Trea</w:t>
            </w:r>
            <w:r>
              <w:rPr>
                <w:rFonts w:ascii="Arial" w:eastAsia="Times New Roman" w:hAnsi="Arial" w:cs="Arial"/>
                <w:bCs/>
                <w:kern w:val="24"/>
                <w:sz w:val="24"/>
                <w:szCs w:val="24"/>
                <w:lang w:eastAsia="en-GB"/>
              </w:rPr>
              <w:t xml:space="preserve">tment of </w:t>
            </w:r>
            <w:r w:rsidR="00FC0D01">
              <w:rPr>
                <w:rFonts w:ascii="Arial" w:eastAsia="Times New Roman" w:hAnsi="Arial" w:cs="Arial"/>
                <w:bCs/>
                <w:kern w:val="24"/>
                <w:sz w:val="24"/>
                <w:szCs w:val="24"/>
                <w:lang w:eastAsia="en-GB"/>
              </w:rPr>
              <w:t>complex</w:t>
            </w:r>
            <w:r>
              <w:rPr>
                <w:rFonts w:ascii="Arial" w:eastAsia="Times New Roman" w:hAnsi="Arial" w:cs="Arial"/>
                <w:bCs/>
                <w:kern w:val="24"/>
                <w:sz w:val="24"/>
                <w:szCs w:val="24"/>
                <w:lang w:eastAsia="en-GB"/>
              </w:rPr>
              <w:t xml:space="preserve"> aneurysms by f</w:t>
            </w:r>
            <w:r w:rsidRPr="007331C4">
              <w:rPr>
                <w:rFonts w:ascii="Arial" w:eastAsia="Times New Roman" w:hAnsi="Arial" w:cs="Arial"/>
                <w:bCs/>
                <w:kern w:val="24"/>
                <w:sz w:val="24"/>
                <w:szCs w:val="24"/>
                <w:lang w:eastAsia="en-GB"/>
              </w:rPr>
              <w:t>enestrated</w:t>
            </w:r>
            <w:r w:rsidR="00FC0D01">
              <w:rPr>
                <w:rFonts w:ascii="Arial" w:eastAsia="Times New Roman" w:hAnsi="Arial" w:cs="Arial"/>
                <w:bCs/>
                <w:kern w:val="24"/>
                <w:sz w:val="24"/>
                <w:szCs w:val="24"/>
                <w:lang w:eastAsia="en-GB"/>
              </w:rPr>
              <w:t>/</w:t>
            </w:r>
            <w:r w:rsidRPr="007331C4">
              <w:rPr>
                <w:rFonts w:ascii="Arial" w:eastAsia="Times New Roman" w:hAnsi="Arial" w:cs="Arial"/>
                <w:bCs/>
                <w:kern w:val="24"/>
                <w:sz w:val="24"/>
                <w:szCs w:val="24"/>
                <w:lang w:eastAsia="en-GB"/>
              </w:rPr>
              <w:t>branched aortic stenting</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jc w:val="center"/>
              <w:rPr>
                <w:rFonts w:ascii="Arial" w:eastAsia="Times New Roman" w:hAnsi="Arial" w:cs="Arial"/>
                <w:sz w:val="24"/>
                <w:szCs w:val="24"/>
                <w:lang w:eastAsia="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jc w:val="center"/>
              <w:rPr>
                <w:rFonts w:ascii="Arial" w:eastAsia="Times New Roman" w:hAnsi="Arial" w:cs="Arial"/>
                <w:sz w:val="24"/>
                <w:szCs w:val="24"/>
                <w:lang w:eastAsia="en-GB"/>
              </w:rPr>
            </w:pP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Major limb amputations</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Lower limb bypass surgery</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Upper limb arterial surgery</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Carotid endartectomy</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Pr>
                <w:rFonts w:ascii="Arial" w:eastAsia="Times New Roman" w:hAnsi="Arial" w:cs="Arial"/>
                <w:bCs/>
                <w:kern w:val="24"/>
                <w:sz w:val="24"/>
                <w:szCs w:val="24"/>
                <w:lang w:eastAsia="en-GB"/>
              </w:rPr>
              <w:t>Creation of fistula for h</w:t>
            </w:r>
            <w:r w:rsidRPr="007331C4">
              <w:rPr>
                <w:rFonts w:ascii="Arial" w:eastAsia="Times New Roman" w:hAnsi="Arial" w:cs="Arial"/>
                <w:bCs/>
                <w:kern w:val="24"/>
                <w:sz w:val="24"/>
                <w:szCs w:val="24"/>
                <w:lang w:eastAsia="en-GB"/>
              </w:rPr>
              <w:t>aemodialysis access</w:t>
            </w:r>
            <w:r>
              <w:rPr>
                <w:rFonts w:ascii="Arial" w:eastAsia="Times New Roman" w:hAnsi="Arial" w:cs="Arial"/>
                <w:bCs/>
                <w:kern w:val="24"/>
                <w:sz w:val="24"/>
                <w:szCs w:val="24"/>
                <w:lang w:eastAsia="en-GB"/>
              </w:rPr>
              <w:t xml:space="preserv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heme="minorEastAsia" w:hAnsi="Arial" w:cs="Arial"/>
                <w:kern w:val="24"/>
                <w:sz w:val="24"/>
                <w:szCs w:val="24"/>
                <w:lang w:eastAsia="en-GB"/>
              </w:rPr>
              <w:t>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Varicose vein surgery</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Endovenous interventions for v</w:t>
            </w:r>
            <w:r w:rsidR="00FC0D01">
              <w:rPr>
                <w:rFonts w:ascii="Arial" w:eastAsia="Times New Roman" w:hAnsi="Arial" w:cs="Arial"/>
                <w:bCs/>
                <w:kern w:val="24"/>
                <w:sz w:val="24"/>
                <w:szCs w:val="24"/>
                <w:lang w:eastAsia="en-GB"/>
              </w:rPr>
              <w:t>aricose</w:t>
            </w:r>
            <w:r w:rsidRPr="007331C4">
              <w:rPr>
                <w:rFonts w:ascii="Arial" w:eastAsia="Times New Roman" w:hAnsi="Arial" w:cs="Arial"/>
                <w:bCs/>
                <w:kern w:val="24"/>
                <w:sz w:val="24"/>
                <w:szCs w:val="24"/>
                <w:lang w:eastAsia="en-GB"/>
              </w:rPr>
              <w:t xml:space="preserve"> veins</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r>
      <w:tr w:rsidR="00D15C57" w:rsidRPr="007331C4" w:rsidTr="009C4572">
        <w:trPr>
          <w:trHeight w:val="329"/>
        </w:trPr>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9C4572">
            <w:pPr>
              <w:spacing w:after="0" w:line="329" w:lineRule="atLeast"/>
              <w:rPr>
                <w:rFonts w:ascii="Arial" w:eastAsia="Times New Roman" w:hAnsi="Arial" w:cs="Arial"/>
                <w:sz w:val="24"/>
                <w:szCs w:val="24"/>
                <w:lang w:eastAsia="en-GB"/>
              </w:rPr>
            </w:pPr>
            <w:r w:rsidRPr="007331C4">
              <w:rPr>
                <w:rFonts w:ascii="Arial" w:eastAsia="Times New Roman" w:hAnsi="Arial" w:cs="Arial"/>
                <w:bCs/>
                <w:kern w:val="24"/>
                <w:sz w:val="24"/>
                <w:szCs w:val="24"/>
                <w:lang w:eastAsia="en-GB"/>
              </w:rPr>
              <w:t>Minor amputations</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90" w:type="dxa"/>
              <w:bottom w:w="0" w:type="dxa"/>
              <w:right w:w="90" w:type="dxa"/>
            </w:tcMar>
            <w:hideMark/>
          </w:tcPr>
          <w:p w:rsidR="00D15C57" w:rsidRPr="007331C4" w:rsidRDefault="00D15C57" w:rsidP="00FC0D01">
            <w:pPr>
              <w:spacing w:after="0" w:line="329" w:lineRule="atLeast"/>
              <w:jc w:val="center"/>
              <w:rPr>
                <w:rFonts w:ascii="Arial" w:eastAsia="Times New Roman" w:hAnsi="Arial" w:cs="Arial"/>
                <w:sz w:val="24"/>
                <w:szCs w:val="24"/>
                <w:lang w:eastAsia="en-GB"/>
              </w:rPr>
            </w:pPr>
            <w:r w:rsidRPr="007331C4">
              <w:rPr>
                <w:rFonts w:ascii="Arial" w:eastAsia="Times New Roman" w:hAnsi="Arial" w:cs="Arial"/>
                <w:kern w:val="24"/>
                <w:sz w:val="24"/>
                <w:szCs w:val="24"/>
                <w:lang w:eastAsia="en-GB"/>
              </w:rPr>
              <w:t>X</w:t>
            </w:r>
          </w:p>
        </w:tc>
      </w:tr>
    </w:tbl>
    <w:p w:rsidR="00D15C57" w:rsidRPr="00D20FF4" w:rsidRDefault="00D15C57" w:rsidP="00D15C57">
      <w:pPr>
        <w:spacing w:after="0"/>
        <w:ind w:firstLine="357"/>
        <w:rPr>
          <w:rFonts w:ascii="Arial" w:hAnsi="Arial" w:cs="Arial"/>
          <w:b/>
          <w:i/>
          <w:sz w:val="20"/>
          <w:szCs w:val="20"/>
        </w:rPr>
      </w:pPr>
      <w:r w:rsidRPr="00D20FF4">
        <w:rPr>
          <w:rFonts w:ascii="Arial" w:hAnsi="Arial" w:cs="Arial"/>
          <w:b/>
          <w:i/>
          <w:sz w:val="20"/>
          <w:szCs w:val="20"/>
        </w:rPr>
        <w:t>Data Source:  Trust completed Provider Landscape Documents.</w:t>
      </w:r>
      <w:r w:rsidR="00D20FF4">
        <w:rPr>
          <w:rFonts w:ascii="Arial" w:hAnsi="Arial" w:cs="Arial"/>
          <w:b/>
          <w:i/>
          <w:sz w:val="20"/>
          <w:szCs w:val="20"/>
        </w:rPr>
        <w:t xml:space="preserve"> </w:t>
      </w:r>
      <w:proofErr w:type="gramStart"/>
      <w:r w:rsidR="00D20FF4">
        <w:rPr>
          <w:rFonts w:ascii="Arial" w:hAnsi="Arial" w:cs="Arial"/>
          <w:b/>
          <w:i/>
          <w:sz w:val="20"/>
          <w:szCs w:val="20"/>
        </w:rPr>
        <w:t>Data for the year 2011/12.</w:t>
      </w:r>
      <w:proofErr w:type="gramEnd"/>
    </w:p>
    <w:p w:rsidR="00FC0D01" w:rsidRDefault="00FC0D01" w:rsidP="00FC0D01">
      <w:pPr>
        <w:spacing w:after="0"/>
        <w:ind w:left="357" w:firstLine="357"/>
        <w:rPr>
          <w:rFonts w:ascii="Arial" w:hAnsi="Arial" w:cs="Arial"/>
          <w:sz w:val="20"/>
          <w:szCs w:val="20"/>
        </w:rPr>
      </w:pPr>
    </w:p>
    <w:p w:rsidR="00FC0D01" w:rsidRDefault="00FC0D01" w:rsidP="00FC0D01">
      <w:pPr>
        <w:spacing w:after="0"/>
        <w:ind w:left="357" w:firstLine="357"/>
        <w:rPr>
          <w:rFonts w:ascii="Arial" w:hAnsi="Arial" w:cs="Arial"/>
          <w:sz w:val="20"/>
          <w:szCs w:val="20"/>
        </w:rPr>
      </w:pPr>
      <w:r>
        <w:rPr>
          <w:rFonts w:ascii="Arial" w:hAnsi="Arial" w:cs="Arial"/>
          <w:sz w:val="20"/>
          <w:szCs w:val="20"/>
        </w:rPr>
        <w:t>TEVAR = T</w:t>
      </w:r>
      <w:r w:rsidRPr="00E43D65">
        <w:rPr>
          <w:rFonts w:ascii="Arial" w:hAnsi="Arial" w:cs="Arial"/>
          <w:sz w:val="20"/>
          <w:szCs w:val="20"/>
        </w:rPr>
        <w:t>horacic endovascular aortic/aneurysm repair</w:t>
      </w:r>
    </w:p>
    <w:p w:rsidR="00FC0D01" w:rsidRDefault="00FC0D01" w:rsidP="00FC0D01">
      <w:pPr>
        <w:spacing w:after="0"/>
        <w:ind w:left="357" w:firstLine="357"/>
        <w:rPr>
          <w:rFonts w:ascii="Arial" w:hAnsi="Arial" w:cs="Arial"/>
          <w:sz w:val="20"/>
          <w:szCs w:val="20"/>
        </w:rPr>
      </w:pPr>
      <w:r>
        <w:rPr>
          <w:rFonts w:ascii="Arial" w:hAnsi="Arial" w:cs="Arial"/>
          <w:sz w:val="20"/>
          <w:szCs w:val="20"/>
        </w:rPr>
        <w:t>EVAR   = Endovascular aneurysm repair</w:t>
      </w:r>
    </w:p>
    <w:p w:rsidR="00E43D65" w:rsidRPr="0098566A" w:rsidRDefault="00D15C57" w:rsidP="00FC0D01">
      <w:pPr>
        <w:spacing w:after="0"/>
        <w:ind w:left="357" w:firstLine="357"/>
        <w:rPr>
          <w:rFonts w:ascii="Arial" w:hAnsi="Arial" w:cs="Arial"/>
          <w:sz w:val="20"/>
          <w:szCs w:val="20"/>
        </w:rPr>
      </w:pPr>
      <w:r w:rsidRPr="0098566A">
        <w:rPr>
          <w:rFonts w:ascii="Arial" w:hAnsi="Arial" w:cs="Arial"/>
          <w:sz w:val="20"/>
          <w:szCs w:val="20"/>
        </w:rPr>
        <w:t>X = provided by trust</w:t>
      </w:r>
      <w:r>
        <w:rPr>
          <w:rFonts w:ascii="Arial" w:hAnsi="Arial" w:cs="Arial"/>
          <w:sz w:val="20"/>
          <w:szCs w:val="20"/>
        </w:rPr>
        <w:t xml:space="preserve"> vascular team</w:t>
      </w:r>
      <w:r w:rsidR="00E43D65">
        <w:rPr>
          <w:rFonts w:ascii="Arial" w:hAnsi="Arial" w:cs="Arial"/>
          <w:sz w:val="20"/>
          <w:szCs w:val="20"/>
        </w:rPr>
        <w:tab/>
      </w:r>
      <w:r w:rsidR="00E43D65">
        <w:rPr>
          <w:rFonts w:ascii="Arial" w:hAnsi="Arial" w:cs="Arial"/>
          <w:sz w:val="20"/>
          <w:szCs w:val="20"/>
        </w:rPr>
        <w:tab/>
      </w:r>
    </w:p>
    <w:p w:rsidR="00D15C57" w:rsidRPr="0098566A" w:rsidRDefault="00D15C57" w:rsidP="00FC0D01">
      <w:pPr>
        <w:spacing w:after="0"/>
        <w:ind w:left="357" w:firstLine="357"/>
        <w:rPr>
          <w:rFonts w:ascii="Arial" w:hAnsi="Arial" w:cs="Arial"/>
          <w:sz w:val="20"/>
          <w:szCs w:val="20"/>
        </w:rPr>
      </w:pPr>
      <w:r w:rsidRPr="0098566A">
        <w:rPr>
          <w:rFonts w:ascii="Arial" w:hAnsi="Arial" w:cs="Arial"/>
          <w:sz w:val="20"/>
          <w:szCs w:val="20"/>
        </w:rPr>
        <w:t>R = ruptures only</w:t>
      </w:r>
      <w:r w:rsidR="00E43D65">
        <w:rPr>
          <w:rFonts w:ascii="Arial" w:hAnsi="Arial" w:cs="Arial"/>
          <w:sz w:val="20"/>
          <w:szCs w:val="20"/>
        </w:rPr>
        <w:tab/>
      </w:r>
      <w:r w:rsidR="00E43D65">
        <w:rPr>
          <w:rFonts w:ascii="Arial" w:hAnsi="Arial" w:cs="Arial"/>
          <w:sz w:val="20"/>
          <w:szCs w:val="20"/>
        </w:rPr>
        <w:tab/>
      </w:r>
      <w:r w:rsidR="00E43D65">
        <w:rPr>
          <w:rFonts w:ascii="Arial" w:hAnsi="Arial" w:cs="Arial"/>
          <w:sz w:val="20"/>
          <w:szCs w:val="20"/>
        </w:rPr>
        <w:tab/>
      </w:r>
      <w:r w:rsidR="00E43D65">
        <w:rPr>
          <w:rFonts w:ascii="Arial" w:hAnsi="Arial" w:cs="Arial"/>
          <w:sz w:val="20"/>
          <w:szCs w:val="20"/>
        </w:rPr>
        <w:tab/>
      </w:r>
    </w:p>
    <w:p w:rsidR="00D15C57" w:rsidRPr="004A1110" w:rsidRDefault="00D15C57" w:rsidP="00FC0D01">
      <w:pPr>
        <w:ind w:left="357" w:firstLine="357"/>
        <w:rPr>
          <w:rFonts w:ascii="Arial" w:hAnsi="Arial" w:cs="Arial"/>
          <w:sz w:val="20"/>
          <w:szCs w:val="20"/>
        </w:rPr>
      </w:pPr>
      <w:r w:rsidRPr="0098566A">
        <w:rPr>
          <w:rFonts w:ascii="Arial" w:hAnsi="Arial" w:cs="Arial"/>
          <w:sz w:val="20"/>
          <w:szCs w:val="20"/>
        </w:rPr>
        <w:t>T = provided by transplant</w:t>
      </w:r>
      <w:r>
        <w:rPr>
          <w:rFonts w:ascii="Arial" w:hAnsi="Arial" w:cs="Arial"/>
          <w:sz w:val="20"/>
          <w:szCs w:val="20"/>
        </w:rPr>
        <w:t xml:space="preserve"> team</w:t>
      </w:r>
    </w:p>
    <w:p w:rsidR="00D15C57" w:rsidRPr="00C943B1" w:rsidRDefault="00C943B1" w:rsidP="00DF0C67">
      <w:pPr>
        <w:spacing w:after="240"/>
        <w:jc w:val="right"/>
        <w:rPr>
          <w:rFonts w:ascii="Arial" w:hAnsi="Arial" w:cs="Arial"/>
          <w:b/>
          <w:sz w:val="24"/>
          <w:szCs w:val="24"/>
        </w:rPr>
      </w:pPr>
      <w:r w:rsidRPr="00C943B1">
        <w:rPr>
          <w:rFonts w:ascii="Arial" w:hAnsi="Arial" w:cs="Arial"/>
          <w:b/>
          <w:sz w:val="24"/>
          <w:szCs w:val="24"/>
        </w:rPr>
        <w:lastRenderedPageBreak/>
        <w:t>Appendix 3</w:t>
      </w:r>
    </w:p>
    <w:p w:rsidR="00D15C57" w:rsidRDefault="00D15C57" w:rsidP="00C86060">
      <w:pPr>
        <w:spacing w:after="240"/>
        <w:ind w:left="720"/>
        <w:rPr>
          <w:rFonts w:ascii="Arial" w:hAnsi="Arial" w:cs="Arial"/>
          <w:sz w:val="24"/>
          <w:szCs w:val="24"/>
        </w:rPr>
      </w:pPr>
    </w:p>
    <w:p w:rsidR="00C943B1" w:rsidRDefault="00C943B1" w:rsidP="00DF0C67">
      <w:pPr>
        <w:ind w:firstLine="142"/>
        <w:jc w:val="center"/>
        <w:rPr>
          <w:rFonts w:ascii="Arial" w:hAnsi="Arial" w:cs="Arial"/>
          <w:b/>
          <w:sz w:val="28"/>
          <w:szCs w:val="28"/>
        </w:rPr>
      </w:pPr>
      <w:r w:rsidRPr="00DF0C67">
        <w:rPr>
          <w:rFonts w:ascii="Arial" w:hAnsi="Arial" w:cs="Arial"/>
          <w:b/>
          <w:sz w:val="28"/>
          <w:szCs w:val="28"/>
        </w:rPr>
        <w:t xml:space="preserve">Volume of Arterial Surgical Services Provided by </w:t>
      </w:r>
      <w:r w:rsidR="00DF0C67">
        <w:rPr>
          <w:rFonts w:ascii="Arial" w:hAnsi="Arial" w:cs="Arial"/>
          <w:b/>
          <w:sz w:val="28"/>
          <w:szCs w:val="28"/>
        </w:rPr>
        <w:t>Trust (</w:t>
      </w:r>
      <w:r w:rsidRPr="00DF0C67">
        <w:rPr>
          <w:rFonts w:ascii="Arial" w:hAnsi="Arial" w:cs="Arial"/>
          <w:b/>
          <w:sz w:val="28"/>
          <w:szCs w:val="28"/>
        </w:rPr>
        <w:t>Hospital</w:t>
      </w:r>
      <w:r w:rsidR="00DF0C67">
        <w:rPr>
          <w:rFonts w:ascii="Arial" w:hAnsi="Arial" w:cs="Arial"/>
          <w:b/>
          <w:sz w:val="28"/>
          <w:szCs w:val="28"/>
        </w:rPr>
        <w:t>)</w:t>
      </w:r>
    </w:p>
    <w:p w:rsidR="00DF0C67" w:rsidRPr="00DF0C67" w:rsidRDefault="00DF0C67" w:rsidP="00DF0C67">
      <w:pPr>
        <w:ind w:firstLine="142"/>
        <w:jc w:val="center"/>
        <w:rPr>
          <w:rFonts w:ascii="Arial" w:hAnsi="Arial" w:cs="Arial"/>
          <w:b/>
          <w:sz w:val="28"/>
          <w:szCs w:val="28"/>
        </w:rPr>
      </w:pPr>
    </w:p>
    <w:tbl>
      <w:tblPr>
        <w:tblStyle w:val="TableGrid"/>
        <w:tblW w:w="0" w:type="auto"/>
        <w:tblInd w:w="250" w:type="dxa"/>
        <w:tblLook w:val="04A0" w:firstRow="1" w:lastRow="0" w:firstColumn="1" w:lastColumn="0" w:noHBand="0" w:noVBand="1"/>
      </w:tblPr>
      <w:tblGrid>
        <w:gridCol w:w="2835"/>
        <w:gridCol w:w="1843"/>
        <w:gridCol w:w="1417"/>
        <w:gridCol w:w="1418"/>
        <w:gridCol w:w="1417"/>
      </w:tblGrid>
      <w:tr w:rsidR="000F1036" w:rsidRPr="004E522E" w:rsidTr="000F1036">
        <w:tc>
          <w:tcPr>
            <w:tcW w:w="4678" w:type="dxa"/>
            <w:gridSpan w:val="2"/>
            <w:shd w:val="clear" w:color="auto" w:fill="8DB3E2" w:themeFill="text2" w:themeFillTint="66"/>
          </w:tcPr>
          <w:p w:rsidR="00C943B1" w:rsidRPr="004E522E" w:rsidRDefault="00C943B1" w:rsidP="009C4572">
            <w:pPr>
              <w:spacing w:line="276" w:lineRule="auto"/>
              <w:rPr>
                <w:rFonts w:ascii="Arial" w:eastAsia="Times New Roman" w:hAnsi="Arial" w:cs="Arial"/>
                <w:b/>
                <w:bCs/>
                <w:kern w:val="24"/>
                <w:sz w:val="24"/>
                <w:szCs w:val="24"/>
                <w:lang w:eastAsia="en-GB"/>
              </w:rPr>
            </w:pPr>
            <w:r w:rsidRPr="004E522E">
              <w:rPr>
                <w:rFonts w:ascii="Arial" w:eastAsia="Times New Roman" w:hAnsi="Arial" w:cs="Arial"/>
                <w:b/>
                <w:bCs/>
                <w:kern w:val="24"/>
                <w:sz w:val="24"/>
                <w:szCs w:val="24"/>
                <w:lang w:eastAsia="en-GB"/>
              </w:rPr>
              <w:t>Surgical Procedure</w:t>
            </w:r>
          </w:p>
        </w:tc>
        <w:tc>
          <w:tcPr>
            <w:tcW w:w="1417" w:type="dxa"/>
            <w:shd w:val="clear" w:color="auto" w:fill="8DB3E2" w:themeFill="text2" w:themeFillTint="66"/>
          </w:tcPr>
          <w:p w:rsidR="00DF0C67" w:rsidRDefault="00DF0C67" w:rsidP="009C4572">
            <w:pPr>
              <w:spacing w:line="276" w:lineRule="auto"/>
              <w:jc w:val="center"/>
              <w:rPr>
                <w:rFonts w:ascii="Arial" w:eastAsia="Times New Roman" w:hAnsi="Arial" w:cs="Arial"/>
                <w:b/>
                <w:bCs/>
                <w:kern w:val="24"/>
                <w:sz w:val="24"/>
                <w:szCs w:val="24"/>
                <w:lang w:eastAsia="en-GB"/>
              </w:rPr>
            </w:pPr>
            <w:r>
              <w:rPr>
                <w:rFonts w:ascii="Arial" w:eastAsia="Times New Roman" w:hAnsi="Arial" w:cs="Arial"/>
                <w:b/>
                <w:bCs/>
                <w:kern w:val="24"/>
                <w:sz w:val="24"/>
                <w:szCs w:val="24"/>
                <w:lang w:eastAsia="en-GB"/>
              </w:rPr>
              <w:t>BHSCT</w:t>
            </w:r>
          </w:p>
          <w:p w:rsidR="00C943B1" w:rsidRPr="004E522E" w:rsidRDefault="00DF0C67" w:rsidP="009C4572">
            <w:pPr>
              <w:spacing w:line="276" w:lineRule="auto"/>
              <w:jc w:val="center"/>
              <w:rPr>
                <w:rFonts w:ascii="Arial" w:eastAsia="Times New Roman" w:hAnsi="Arial" w:cs="Arial"/>
                <w:b/>
                <w:bCs/>
                <w:kern w:val="24"/>
                <w:sz w:val="24"/>
                <w:szCs w:val="24"/>
                <w:lang w:eastAsia="en-GB"/>
              </w:rPr>
            </w:pPr>
            <w:r>
              <w:rPr>
                <w:rFonts w:ascii="Arial" w:eastAsia="Times New Roman" w:hAnsi="Arial" w:cs="Arial"/>
                <w:b/>
                <w:bCs/>
                <w:kern w:val="24"/>
                <w:sz w:val="24"/>
                <w:szCs w:val="24"/>
                <w:lang w:eastAsia="en-GB"/>
              </w:rPr>
              <w:t>(</w:t>
            </w:r>
            <w:r w:rsidR="00C943B1" w:rsidRPr="004E522E">
              <w:rPr>
                <w:rFonts w:ascii="Arial" w:eastAsia="Times New Roman" w:hAnsi="Arial" w:cs="Arial"/>
                <w:b/>
                <w:bCs/>
                <w:kern w:val="24"/>
                <w:sz w:val="24"/>
                <w:szCs w:val="24"/>
                <w:lang w:eastAsia="en-GB"/>
              </w:rPr>
              <w:t>RVH</w:t>
            </w:r>
            <w:r>
              <w:rPr>
                <w:rFonts w:ascii="Arial" w:eastAsia="Times New Roman" w:hAnsi="Arial" w:cs="Arial"/>
                <w:b/>
                <w:bCs/>
                <w:kern w:val="24"/>
                <w:sz w:val="24"/>
                <w:szCs w:val="24"/>
                <w:lang w:eastAsia="en-GB"/>
              </w:rPr>
              <w:t>)</w:t>
            </w:r>
          </w:p>
        </w:tc>
        <w:tc>
          <w:tcPr>
            <w:tcW w:w="1418" w:type="dxa"/>
            <w:shd w:val="clear" w:color="auto" w:fill="8DB3E2" w:themeFill="text2" w:themeFillTint="66"/>
          </w:tcPr>
          <w:p w:rsidR="00DF0C67" w:rsidRDefault="00DF0C67" w:rsidP="009C4572">
            <w:pPr>
              <w:spacing w:line="276" w:lineRule="auto"/>
              <w:jc w:val="center"/>
              <w:rPr>
                <w:rFonts w:ascii="Arial" w:eastAsia="Times New Roman" w:hAnsi="Arial" w:cs="Arial"/>
                <w:b/>
                <w:bCs/>
                <w:kern w:val="24"/>
                <w:sz w:val="24"/>
                <w:szCs w:val="24"/>
                <w:lang w:eastAsia="en-GB"/>
              </w:rPr>
            </w:pPr>
            <w:r>
              <w:rPr>
                <w:rFonts w:ascii="Arial" w:eastAsia="Times New Roman" w:hAnsi="Arial" w:cs="Arial"/>
                <w:b/>
                <w:bCs/>
                <w:kern w:val="24"/>
                <w:sz w:val="24"/>
                <w:szCs w:val="24"/>
                <w:lang w:eastAsia="en-GB"/>
              </w:rPr>
              <w:t>SHSCT</w:t>
            </w:r>
          </w:p>
          <w:p w:rsidR="00C943B1" w:rsidRPr="004E522E" w:rsidRDefault="00DF0C67" w:rsidP="009C4572">
            <w:pPr>
              <w:spacing w:line="276" w:lineRule="auto"/>
              <w:jc w:val="center"/>
              <w:rPr>
                <w:rFonts w:ascii="Arial" w:eastAsia="Times New Roman" w:hAnsi="Arial" w:cs="Arial"/>
                <w:b/>
                <w:bCs/>
                <w:kern w:val="24"/>
                <w:sz w:val="24"/>
                <w:szCs w:val="24"/>
                <w:lang w:eastAsia="en-GB"/>
              </w:rPr>
            </w:pPr>
            <w:r>
              <w:rPr>
                <w:rFonts w:ascii="Arial" w:eastAsia="Times New Roman" w:hAnsi="Arial" w:cs="Arial"/>
                <w:b/>
                <w:bCs/>
                <w:kern w:val="24"/>
                <w:sz w:val="24"/>
                <w:szCs w:val="24"/>
                <w:lang w:eastAsia="en-GB"/>
              </w:rPr>
              <w:t>(</w:t>
            </w:r>
            <w:r w:rsidR="00C943B1" w:rsidRPr="004E522E">
              <w:rPr>
                <w:rFonts w:ascii="Arial" w:eastAsia="Times New Roman" w:hAnsi="Arial" w:cs="Arial"/>
                <w:b/>
                <w:bCs/>
                <w:kern w:val="24"/>
                <w:sz w:val="24"/>
                <w:szCs w:val="24"/>
                <w:lang w:eastAsia="en-GB"/>
              </w:rPr>
              <w:t>CAH</w:t>
            </w:r>
            <w:r>
              <w:rPr>
                <w:rFonts w:ascii="Arial" w:eastAsia="Times New Roman" w:hAnsi="Arial" w:cs="Arial"/>
                <w:b/>
                <w:bCs/>
                <w:kern w:val="24"/>
                <w:sz w:val="24"/>
                <w:szCs w:val="24"/>
                <w:lang w:eastAsia="en-GB"/>
              </w:rPr>
              <w:t>)</w:t>
            </w:r>
          </w:p>
        </w:tc>
        <w:tc>
          <w:tcPr>
            <w:tcW w:w="1417" w:type="dxa"/>
            <w:shd w:val="clear" w:color="auto" w:fill="8DB3E2" w:themeFill="text2" w:themeFillTint="66"/>
          </w:tcPr>
          <w:p w:rsidR="00DF0C67" w:rsidRDefault="00DF0C67" w:rsidP="009C4572">
            <w:pPr>
              <w:spacing w:line="276" w:lineRule="auto"/>
              <w:jc w:val="center"/>
              <w:rPr>
                <w:rFonts w:ascii="Arial" w:eastAsia="Times New Roman" w:hAnsi="Arial" w:cs="Arial"/>
                <w:b/>
                <w:bCs/>
                <w:kern w:val="24"/>
                <w:sz w:val="24"/>
                <w:szCs w:val="24"/>
                <w:lang w:eastAsia="en-GB"/>
              </w:rPr>
            </w:pPr>
            <w:r>
              <w:rPr>
                <w:rFonts w:ascii="Arial" w:eastAsia="Times New Roman" w:hAnsi="Arial" w:cs="Arial"/>
                <w:b/>
                <w:bCs/>
                <w:kern w:val="24"/>
                <w:sz w:val="24"/>
                <w:szCs w:val="24"/>
                <w:lang w:eastAsia="en-GB"/>
              </w:rPr>
              <w:t>WHSCT</w:t>
            </w:r>
          </w:p>
          <w:p w:rsidR="00C943B1" w:rsidRPr="004E522E" w:rsidRDefault="00DF0C67" w:rsidP="009C4572">
            <w:pPr>
              <w:spacing w:line="276" w:lineRule="auto"/>
              <w:jc w:val="center"/>
              <w:rPr>
                <w:rFonts w:ascii="Arial" w:eastAsia="Times New Roman" w:hAnsi="Arial" w:cs="Arial"/>
                <w:b/>
                <w:bCs/>
                <w:kern w:val="24"/>
                <w:sz w:val="24"/>
                <w:szCs w:val="24"/>
                <w:lang w:eastAsia="en-GB"/>
              </w:rPr>
            </w:pPr>
            <w:r>
              <w:rPr>
                <w:rFonts w:ascii="Arial" w:eastAsia="Times New Roman" w:hAnsi="Arial" w:cs="Arial"/>
                <w:b/>
                <w:bCs/>
                <w:kern w:val="24"/>
                <w:sz w:val="24"/>
                <w:szCs w:val="24"/>
                <w:lang w:eastAsia="en-GB"/>
              </w:rPr>
              <w:t>(</w:t>
            </w:r>
            <w:r w:rsidR="00C943B1" w:rsidRPr="004E522E">
              <w:rPr>
                <w:rFonts w:ascii="Arial" w:eastAsia="Times New Roman" w:hAnsi="Arial" w:cs="Arial"/>
                <w:b/>
                <w:bCs/>
                <w:kern w:val="24"/>
                <w:sz w:val="24"/>
                <w:szCs w:val="24"/>
                <w:lang w:eastAsia="en-GB"/>
              </w:rPr>
              <w:t>AAH</w:t>
            </w:r>
            <w:r>
              <w:rPr>
                <w:rFonts w:ascii="Arial" w:eastAsia="Times New Roman" w:hAnsi="Arial" w:cs="Arial"/>
                <w:b/>
                <w:bCs/>
                <w:kern w:val="24"/>
                <w:sz w:val="24"/>
                <w:szCs w:val="24"/>
                <w:lang w:eastAsia="en-GB"/>
              </w:rPr>
              <w:t>)</w:t>
            </w:r>
          </w:p>
        </w:tc>
      </w:tr>
      <w:tr w:rsidR="00C943B1" w:rsidRPr="004E522E" w:rsidTr="009C4572">
        <w:tc>
          <w:tcPr>
            <w:tcW w:w="2835" w:type="dxa"/>
            <w:vMerge w:val="restart"/>
          </w:tcPr>
          <w:p w:rsidR="00C943B1" w:rsidRPr="004E522E" w:rsidRDefault="00C943B1" w:rsidP="009C4572">
            <w:pPr>
              <w:rPr>
                <w:rFonts w:ascii="Arial" w:hAnsi="Arial" w:cs="Arial"/>
                <w:sz w:val="24"/>
                <w:szCs w:val="24"/>
              </w:rPr>
            </w:pPr>
            <w:r w:rsidRPr="004E522E">
              <w:rPr>
                <w:rFonts w:ascii="Arial" w:hAnsi="Arial" w:cs="Arial"/>
                <w:sz w:val="24"/>
                <w:szCs w:val="24"/>
              </w:rPr>
              <w:t>AAA open</w:t>
            </w:r>
          </w:p>
        </w:tc>
        <w:tc>
          <w:tcPr>
            <w:tcW w:w="1843" w:type="dxa"/>
          </w:tcPr>
          <w:p w:rsidR="00C943B1" w:rsidRPr="004E522E" w:rsidRDefault="00C943B1" w:rsidP="009C4572">
            <w:pPr>
              <w:rPr>
                <w:rFonts w:ascii="Arial" w:hAnsi="Arial" w:cs="Arial"/>
                <w:sz w:val="24"/>
                <w:szCs w:val="24"/>
              </w:rPr>
            </w:pPr>
            <w:r w:rsidRPr="004E522E">
              <w:rPr>
                <w:rFonts w:ascii="Arial" w:hAnsi="Arial" w:cs="Arial"/>
                <w:sz w:val="24"/>
                <w:szCs w:val="24"/>
              </w:rPr>
              <w:t>Elective</w:t>
            </w:r>
          </w:p>
        </w:tc>
        <w:tc>
          <w:tcPr>
            <w:tcW w:w="1417" w:type="dxa"/>
          </w:tcPr>
          <w:p w:rsidR="00C943B1" w:rsidRPr="004E522E" w:rsidRDefault="00C943B1" w:rsidP="009C4572">
            <w:pPr>
              <w:jc w:val="center"/>
              <w:rPr>
                <w:rFonts w:ascii="Arial" w:hAnsi="Arial" w:cs="Arial"/>
                <w:sz w:val="24"/>
                <w:szCs w:val="24"/>
              </w:rPr>
            </w:pPr>
            <w:r w:rsidRPr="004E522E">
              <w:rPr>
                <w:rFonts w:ascii="Arial" w:hAnsi="Arial" w:cs="Arial"/>
                <w:sz w:val="24"/>
                <w:szCs w:val="24"/>
              </w:rPr>
              <w:t>70</w:t>
            </w:r>
          </w:p>
        </w:tc>
        <w:tc>
          <w:tcPr>
            <w:tcW w:w="1418" w:type="dxa"/>
          </w:tcPr>
          <w:p w:rsidR="00C943B1" w:rsidRPr="004E522E" w:rsidRDefault="00C943B1" w:rsidP="009C4572">
            <w:pPr>
              <w:jc w:val="center"/>
              <w:rPr>
                <w:rFonts w:ascii="Arial" w:hAnsi="Arial" w:cs="Arial"/>
                <w:sz w:val="24"/>
                <w:szCs w:val="24"/>
              </w:rPr>
            </w:pPr>
            <w:r w:rsidRPr="004E522E">
              <w:rPr>
                <w:rFonts w:ascii="Arial" w:hAnsi="Arial" w:cs="Arial"/>
                <w:sz w:val="24"/>
                <w:szCs w:val="24"/>
              </w:rPr>
              <w:t>10</w:t>
            </w:r>
          </w:p>
        </w:tc>
        <w:tc>
          <w:tcPr>
            <w:tcW w:w="1417" w:type="dxa"/>
          </w:tcPr>
          <w:p w:rsidR="00C943B1" w:rsidRDefault="00C943B1" w:rsidP="009C4572">
            <w:pPr>
              <w:jc w:val="center"/>
              <w:rPr>
                <w:rFonts w:ascii="Arial" w:hAnsi="Arial" w:cs="Arial"/>
                <w:sz w:val="24"/>
                <w:szCs w:val="24"/>
              </w:rPr>
            </w:pPr>
            <w:r w:rsidRPr="004E522E">
              <w:rPr>
                <w:rFonts w:ascii="Arial" w:hAnsi="Arial" w:cs="Arial"/>
                <w:sz w:val="24"/>
                <w:szCs w:val="24"/>
              </w:rPr>
              <w:t>0</w:t>
            </w:r>
          </w:p>
          <w:p w:rsidR="00C943B1" w:rsidRPr="004E522E" w:rsidRDefault="00C943B1" w:rsidP="009C4572">
            <w:pPr>
              <w:jc w:val="center"/>
              <w:rPr>
                <w:rFonts w:ascii="Arial" w:hAnsi="Arial" w:cs="Arial"/>
                <w:sz w:val="24"/>
                <w:szCs w:val="24"/>
              </w:rPr>
            </w:pPr>
          </w:p>
        </w:tc>
      </w:tr>
      <w:tr w:rsidR="00C943B1" w:rsidRPr="004E522E" w:rsidTr="009C4572">
        <w:tc>
          <w:tcPr>
            <w:tcW w:w="2835" w:type="dxa"/>
            <w:vMerge/>
          </w:tcPr>
          <w:p w:rsidR="00C943B1" w:rsidRPr="004E522E" w:rsidRDefault="00C943B1" w:rsidP="009C4572">
            <w:pPr>
              <w:rPr>
                <w:rFonts w:ascii="Arial" w:hAnsi="Arial" w:cs="Arial"/>
                <w:sz w:val="24"/>
                <w:szCs w:val="24"/>
              </w:rPr>
            </w:pPr>
          </w:p>
        </w:tc>
        <w:tc>
          <w:tcPr>
            <w:tcW w:w="1843" w:type="dxa"/>
          </w:tcPr>
          <w:p w:rsidR="00C943B1" w:rsidRPr="004E522E" w:rsidRDefault="00C943B1" w:rsidP="009C4572">
            <w:pPr>
              <w:rPr>
                <w:rFonts w:ascii="Arial" w:hAnsi="Arial" w:cs="Arial"/>
                <w:sz w:val="24"/>
                <w:szCs w:val="24"/>
              </w:rPr>
            </w:pPr>
            <w:r w:rsidRPr="004E522E">
              <w:rPr>
                <w:rFonts w:ascii="Arial" w:hAnsi="Arial" w:cs="Arial"/>
                <w:sz w:val="24"/>
                <w:szCs w:val="24"/>
              </w:rPr>
              <w:t>Emergency</w:t>
            </w:r>
          </w:p>
        </w:tc>
        <w:tc>
          <w:tcPr>
            <w:tcW w:w="1417" w:type="dxa"/>
          </w:tcPr>
          <w:p w:rsidR="00C943B1" w:rsidRPr="004E522E" w:rsidRDefault="00C943B1" w:rsidP="009C4572">
            <w:pPr>
              <w:jc w:val="center"/>
              <w:rPr>
                <w:rFonts w:ascii="Arial" w:hAnsi="Arial" w:cs="Arial"/>
                <w:sz w:val="24"/>
                <w:szCs w:val="24"/>
              </w:rPr>
            </w:pPr>
            <w:r w:rsidRPr="004E522E">
              <w:rPr>
                <w:rFonts w:ascii="Arial" w:hAnsi="Arial" w:cs="Arial"/>
                <w:sz w:val="24"/>
                <w:szCs w:val="24"/>
              </w:rPr>
              <w:t>54</w:t>
            </w:r>
          </w:p>
        </w:tc>
        <w:tc>
          <w:tcPr>
            <w:tcW w:w="1418" w:type="dxa"/>
          </w:tcPr>
          <w:p w:rsidR="00C943B1" w:rsidRPr="004E522E" w:rsidRDefault="00C943B1" w:rsidP="009C4572">
            <w:pPr>
              <w:jc w:val="center"/>
              <w:rPr>
                <w:rFonts w:ascii="Arial" w:hAnsi="Arial" w:cs="Arial"/>
                <w:sz w:val="24"/>
                <w:szCs w:val="24"/>
              </w:rPr>
            </w:pPr>
            <w:r w:rsidRPr="004E522E">
              <w:rPr>
                <w:rFonts w:ascii="Arial" w:hAnsi="Arial" w:cs="Arial"/>
                <w:sz w:val="24"/>
                <w:szCs w:val="24"/>
              </w:rPr>
              <w:t>7</w:t>
            </w:r>
          </w:p>
        </w:tc>
        <w:tc>
          <w:tcPr>
            <w:tcW w:w="1417" w:type="dxa"/>
          </w:tcPr>
          <w:p w:rsidR="00C943B1" w:rsidRDefault="00C943B1" w:rsidP="009C4572">
            <w:pPr>
              <w:jc w:val="center"/>
              <w:rPr>
                <w:rFonts w:ascii="Arial" w:hAnsi="Arial" w:cs="Arial"/>
                <w:sz w:val="24"/>
                <w:szCs w:val="24"/>
              </w:rPr>
            </w:pPr>
            <w:r w:rsidRPr="004E522E">
              <w:rPr>
                <w:rFonts w:ascii="Arial" w:hAnsi="Arial" w:cs="Arial"/>
                <w:sz w:val="24"/>
                <w:szCs w:val="24"/>
              </w:rPr>
              <w:t>3</w:t>
            </w:r>
          </w:p>
          <w:p w:rsidR="00C943B1" w:rsidRPr="004E522E" w:rsidRDefault="00C943B1" w:rsidP="009C4572">
            <w:pPr>
              <w:jc w:val="center"/>
              <w:rPr>
                <w:rFonts w:ascii="Arial" w:hAnsi="Arial" w:cs="Arial"/>
                <w:sz w:val="24"/>
                <w:szCs w:val="24"/>
              </w:rPr>
            </w:pPr>
          </w:p>
        </w:tc>
      </w:tr>
      <w:tr w:rsidR="00C943B1" w:rsidRPr="004E522E" w:rsidTr="00B13D4B">
        <w:tc>
          <w:tcPr>
            <w:tcW w:w="4678" w:type="dxa"/>
            <w:gridSpan w:val="2"/>
            <w:tcBorders>
              <w:bottom w:val="single" w:sz="4" w:space="0" w:color="auto"/>
            </w:tcBorders>
          </w:tcPr>
          <w:p w:rsidR="00C943B1" w:rsidRPr="004E522E" w:rsidRDefault="00C943B1" w:rsidP="009C4572">
            <w:pPr>
              <w:rPr>
                <w:rFonts w:ascii="Arial" w:hAnsi="Arial" w:cs="Arial"/>
                <w:sz w:val="24"/>
                <w:szCs w:val="24"/>
              </w:rPr>
            </w:pPr>
            <w:r w:rsidRPr="004E522E">
              <w:rPr>
                <w:rFonts w:ascii="Arial" w:hAnsi="Arial" w:cs="Arial"/>
                <w:sz w:val="24"/>
                <w:szCs w:val="24"/>
              </w:rPr>
              <w:t>AAA EVAR</w:t>
            </w:r>
          </w:p>
        </w:tc>
        <w:tc>
          <w:tcPr>
            <w:tcW w:w="1417" w:type="dxa"/>
            <w:tcBorders>
              <w:bottom w:val="single" w:sz="4" w:space="0" w:color="auto"/>
            </w:tcBorders>
          </w:tcPr>
          <w:p w:rsidR="00C943B1" w:rsidRPr="004E522E" w:rsidRDefault="00C943B1" w:rsidP="009C4572">
            <w:pPr>
              <w:jc w:val="center"/>
              <w:rPr>
                <w:rFonts w:ascii="Arial" w:hAnsi="Arial" w:cs="Arial"/>
                <w:sz w:val="24"/>
                <w:szCs w:val="24"/>
              </w:rPr>
            </w:pPr>
            <w:r w:rsidRPr="004E522E">
              <w:rPr>
                <w:rFonts w:ascii="Arial" w:hAnsi="Arial" w:cs="Arial"/>
                <w:sz w:val="24"/>
                <w:szCs w:val="24"/>
              </w:rPr>
              <w:t>79</w:t>
            </w:r>
          </w:p>
        </w:tc>
        <w:tc>
          <w:tcPr>
            <w:tcW w:w="1418" w:type="dxa"/>
            <w:tcBorders>
              <w:bottom w:val="single" w:sz="4" w:space="0" w:color="auto"/>
            </w:tcBorders>
          </w:tcPr>
          <w:p w:rsidR="00C943B1" w:rsidRPr="004E522E" w:rsidRDefault="00C943B1" w:rsidP="009C4572">
            <w:pPr>
              <w:jc w:val="center"/>
              <w:rPr>
                <w:rFonts w:ascii="Arial" w:hAnsi="Arial" w:cs="Arial"/>
                <w:sz w:val="24"/>
                <w:szCs w:val="24"/>
              </w:rPr>
            </w:pPr>
            <w:r w:rsidRPr="004E522E">
              <w:rPr>
                <w:rFonts w:ascii="Arial" w:hAnsi="Arial" w:cs="Arial"/>
                <w:sz w:val="24"/>
                <w:szCs w:val="24"/>
              </w:rPr>
              <w:t>0</w:t>
            </w:r>
          </w:p>
        </w:tc>
        <w:tc>
          <w:tcPr>
            <w:tcW w:w="1417" w:type="dxa"/>
            <w:tcBorders>
              <w:bottom w:val="single" w:sz="4" w:space="0" w:color="auto"/>
            </w:tcBorders>
          </w:tcPr>
          <w:p w:rsidR="00C943B1" w:rsidRDefault="00C943B1" w:rsidP="009C4572">
            <w:pPr>
              <w:jc w:val="center"/>
              <w:rPr>
                <w:rFonts w:ascii="Arial" w:hAnsi="Arial" w:cs="Arial"/>
                <w:sz w:val="24"/>
                <w:szCs w:val="24"/>
              </w:rPr>
            </w:pPr>
            <w:r w:rsidRPr="004E522E">
              <w:rPr>
                <w:rFonts w:ascii="Arial" w:hAnsi="Arial" w:cs="Arial"/>
                <w:sz w:val="24"/>
                <w:szCs w:val="24"/>
              </w:rPr>
              <w:t>0</w:t>
            </w:r>
          </w:p>
          <w:p w:rsidR="00C943B1" w:rsidRPr="004E522E" w:rsidRDefault="00C943B1" w:rsidP="009C4572">
            <w:pPr>
              <w:jc w:val="center"/>
              <w:rPr>
                <w:rFonts w:ascii="Arial" w:hAnsi="Arial" w:cs="Arial"/>
                <w:sz w:val="24"/>
                <w:szCs w:val="24"/>
              </w:rPr>
            </w:pPr>
          </w:p>
        </w:tc>
      </w:tr>
      <w:tr w:rsidR="000F1036" w:rsidRPr="004E522E" w:rsidTr="00B13D4B">
        <w:tc>
          <w:tcPr>
            <w:tcW w:w="4678" w:type="dxa"/>
            <w:gridSpan w:val="2"/>
            <w:tcBorders>
              <w:bottom w:val="single" w:sz="4" w:space="0" w:color="auto"/>
            </w:tcBorders>
            <w:shd w:val="clear" w:color="auto" w:fill="C6D9F1" w:themeFill="text2" w:themeFillTint="33"/>
          </w:tcPr>
          <w:p w:rsidR="000F1036" w:rsidRDefault="000F1036" w:rsidP="009C4572">
            <w:pPr>
              <w:rPr>
                <w:rFonts w:ascii="Arial" w:hAnsi="Arial" w:cs="Arial"/>
                <w:sz w:val="24"/>
                <w:szCs w:val="24"/>
              </w:rPr>
            </w:pPr>
            <w:r>
              <w:rPr>
                <w:rFonts w:ascii="Arial" w:hAnsi="Arial" w:cs="Arial"/>
                <w:sz w:val="24"/>
                <w:szCs w:val="24"/>
              </w:rPr>
              <w:t>Total AAA</w:t>
            </w:r>
          </w:p>
          <w:p w:rsidR="000F1036" w:rsidRPr="004E522E" w:rsidRDefault="000F1036" w:rsidP="009C4572">
            <w:pPr>
              <w:rPr>
                <w:rFonts w:ascii="Arial" w:hAnsi="Arial" w:cs="Arial"/>
                <w:sz w:val="24"/>
                <w:szCs w:val="24"/>
              </w:rPr>
            </w:pPr>
          </w:p>
        </w:tc>
        <w:tc>
          <w:tcPr>
            <w:tcW w:w="1417" w:type="dxa"/>
            <w:tcBorders>
              <w:bottom w:val="single" w:sz="4" w:space="0" w:color="auto"/>
            </w:tcBorders>
            <w:shd w:val="clear" w:color="auto" w:fill="C6D9F1" w:themeFill="text2" w:themeFillTint="33"/>
          </w:tcPr>
          <w:p w:rsidR="000F1036" w:rsidRPr="004E522E" w:rsidRDefault="000F1036" w:rsidP="009C4572">
            <w:pPr>
              <w:jc w:val="center"/>
              <w:rPr>
                <w:rFonts w:ascii="Arial" w:hAnsi="Arial" w:cs="Arial"/>
                <w:sz w:val="24"/>
                <w:szCs w:val="24"/>
              </w:rPr>
            </w:pPr>
            <w:r>
              <w:rPr>
                <w:rFonts w:ascii="Arial" w:hAnsi="Arial" w:cs="Arial"/>
                <w:sz w:val="24"/>
                <w:szCs w:val="24"/>
              </w:rPr>
              <w:t>203 (92%)</w:t>
            </w:r>
          </w:p>
        </w:tc>
        <w:tc>
          <w:tcPr>
            <w:tcW w:w="1418" w:type="dxa"/>
            <w:tcBorders>
              <w:bottom w:val="single" w:sz="4" w:space="0" w:color="auto"/>
            </w:tcBorders>
            <w:shd w:val="clear" w:color="auto" w:fill="C6D9F1" w:themeFill="text2" w:themeFillTint="33"/>
          </w:tcPr>
          <w:p w:rsidR="000F1036" w:rsidRPr="004E522E" w:rsidRDefault="000F1036" w:rsidP="009C4572">
            <w:pPr>
              <w:jc w:val="center"/>
              <w:rPr>
                <w:rFonts w:ascii="Arial" w:hAnsi="Arial" w:cs="Arial"/>
                <w:sz w:val="24"/>
                <w:szCs w:val="24"/>
              </w:rPr>
            </w:pPr>
            <w:r>
              <w:rPr>
                <w:rFonts w:ascii="Arial" w:hAnsi="Arial" w:cs="Arial"/>
                <w:sz w:val="24"/>
                <w:szCs w:val="24"/>
              </w:rPr>
              <w:t>17 (7%)</w:t>
            </w:r>
          </w:p>
        </w:tc>
        <w:tc>
          <w:tcPr>
            <w:tcW w:w="1417" w:type="dxa"/>
            <w:tcBorders>
              <w:bottom w:val="single" w:sz="4" w:space="0" w:color="auto"/>
            </w:tcBorders>
            <w:shd w:val="clear" w:color="auto" w:fill="C6D9F1" w:themeFill="text2" w:themeFillTint="33"/>
          </w:tcPr>
          <w:p w:rsidR="000F1036" w:rsidRPr="004E522E" w:rsidRDefault="000F1036" w:rsidP="009C4572">
            <w:pPr>
              <w:jc w:val="center"/>
              <w:rPr>
                <w:rFonts w:ascii="Arial" w:hAnsi="Arial" w:cs="Arial"/>
                <w:sz w:val="24"/>
                <w:szCs w:val="24"/>
              </w:rPr>
            </w:pPr>
            <w:r>
              <w:rPr>
                <w:rFonts w:ascii="Arial" w:hAnsi="Arial" w:cs="Arial"/>
                <w:sz w:val="24"/>
                <w:szCs w:val="24"/>
              </w:rPr>
              <w:t>3 (1%)</w:t>
            </w:r>
          </w:p>
        </w:tc>
      </w:tr>
      <w:tr w:rsidR="00C943B1" w:rsidRPr="004E522E" w:rsidTr="00B13D4B">
        <w:tc>
          <w:tcPr>
            <w:tcW w:w="4678" w:type="dxa"/>
            <w:gridSpan w:val="2"/>
            <w:shd w:val="clear" w:color="auto" w:fill="C6D9F1" w:themeFill="text2" w:themeFillTint="33"/>
          </w:tcPr>
          <w:p w:rsidR="00C943B1" w:rsidRPr="004E522E" w:rsidRDefault="00C943B1" w:rsidP="009C4572">
            <w:pPr>
              <w:rPr>
                <w:rFonts w:ascii="Arial" w:hAnsi="Arial" w:cs="Arial"/>
                <w:sz w:val="24"/>
                <w:szCs w:val="24"/>
              </w:rPr>
            </w:pPr>
            <w:r w:rsidRPr="004E522E">
              <w:rPr>
                <w:rFonts w:ascii="Arial" w:hAnsi="Arial" w:cs="Arial"/>
                <w:sz w:val="24"/>
                <w:szCs w:val="24"/>
              </w:rPr>
              <w:t>Carotid</w:t>
            </w:r>
            <w:r>
              <w:rPr>
                <w:rFonts w:ascii="Arial" w:hAnsi="Arial" w:cs="Arial"/>
                <w:sz w:val="24"/>
                <w:szCs w:val="24"/>
              </w:rPr>
              <w:t xml:space="preserve"> endarterectomy</w:t>
            </w:r>
          </w:p>
        </w:tc>
        <w:tc>
          <w:tcPr>
            <w:tcW w:w="1417" w:type="dxa"/>
            <w:shd w:val="clear" w:color="auto" w:fill="C6D9F1" w:themeFill="text2" w:themeFillTint="33"/>
          </w:tcPr>
          <w:p w:rsidR="00C943B1" w:rsidRDefault="00C943B1" w:rsidP="009C4572">
            <w:pPr>
              <w:jc w:val="center"/>
              <w:rPr>
                <w:rFonts w:ascii="Arial" w:hAnsi="Arial" w:cs="Arial"/>
                <w:sz w:val="24"/>
                <w:szCs w:val="24"/>
              </w:rPr>
            </w:pPr>
            <w:r w:rsidRPr="004E522E">
              <w:rPr>
                <w:rFonts w:ascii="Arial" w:hAnsi="Arial" w:cs="Arial"/>
                <w:sz w:val="24"/>
                <w:szCs w:val="24"/>
              </w:rPr>
              <w:t>119 (</w:t>
            </w:r>
            <w:r w:rsidR="000F1036">
              <w:rPr>
                <w:rFonts w:ascii="Arial" w:hAnsi="Arial" w:cs="Arial"/>
                <w:sz w:val="24"/>
                <w:szCs w:val="24"/>
              </w:rPr>
              <w:t>+</w:t>
            </w:r>
            <w:r w:rsidRPr="004E522E">
              <w:rPr>
                <w:rFonts w:ascii="Arial" w:hAnsi="Arial" w:cs="Arial"/>
                <w:sz w:val="24"/>
                <w:szCs w:val="24"/>
              </w:rPr>
              <w:t>1</w:t>
            </w:r>
            <w:r>
              <w:rPr>
                <w:rFonts w:ascii="Arial" w:hAnsi="Arial" w:cs="Arial"/>
                <w:sz w:val="24"/>
                <w:szCs w:val="24"/>
              </w:rPr>
              <w:t>*</w:t>
            </w:r>
            <w:r w:rsidRPr="004E522E">
              <w:rPr>
                <w:rFonts w:ascii="Arial" w:hAnsi="Arial" w:cs="Arial"/>
                <w:sz w:val="24"/>
                <w:szCs w:val="24"/>
              </w:rPr>
              <w:t>)</w:t>
            </w:r>
          </w:p>
          <w:p w:rsidR="000F1036" w:rsidRPr="004E522E" w:rsidRDefault="000F1036" w:rsidP="009C4572">
            <w:pPr>
              <w:jc w:val="center"/>
              <w:rPr>
                <w:rFonts w:ascii="Arial" w:hAnsi="Arial" w:cs="Arial"/>
                <w:sz w:val="24"/>
                <w:szCs w:val="24"/>
              </w:rPr>
            </w:pPr>
            <w:r>
              <w:rPr>
                <w:rFonts w:ascii="Arial" w:hAnsi="Arial" w:cs="Arial"/>
                <w:sz w:val="24"/>
                <w:szCs w:val="24"/>
              </w:rPr>
              <w:t>(77%)</w:t>
            </w:r>
          </w:p>
        </w:tc>
        <w:tc>
          <w:tcPr>
            <w:tcW w:w="1418" w:type="dxa"/>
            <w:shd w:val="clear" w:color="auto" w:fill="C6D9F1" w:themeFill="text2" w:themeFillTint="33"/>
          </w:tcPr>
          <w:p w:rsidR="00C943B1" w:rsidRDefault="00C943B1" w:rsidP="009C4572">
            <w:pPr>
              <w:jc w:val="center"/>
              <w:rPr>
                <w:rFonts w:ascii="Arial" w:hAnsi="Arial" w:cs="Arial"/>
                <w:sz w:val="24"/>
                <w:szCs w:val="24"/>
              </w:rPr>
            </w:pPr>
            <w:r w:rsidRPr="004E522E">
              <w:rPr>
                <w:rFonts w:ascii="Arial" w:hAnsi="Arial" w:cs="Arial"/>
                <w:sz w:val="24"/>
                <w:szCs w:val="24"/>
              </w:rPr>
              <w:t>15</w:t>
            </w:r>
          </w:p>
          <w:p w:rsidR="000F1036" w:rsidRPr="004E522E" w:rsidRDefault="000F1036" w:rsidP="009C4572">
            <w:pPr>
              <w:jc w:val="center"/>
              <w:rPr>
                <w:rFonts w:ascii="Arial" w:hAnsi="Arial" w:cs="Arial"/>
                <w:sz w:val="24"/>
                <w:szCs w:val="24"/>
              </w:rPr>
            </w:pPr>
            <w:r>
              <w:rPr>
                <w:rFonts w:ascii="Arial" w:hAnsi="Arial" w:cs="Arial"/>
                <w:sz w:val="24"/>
                <w:szCs w:val="24"/>
              </w:rPr>
              <w:t>(10%)</w:t>
            </w:r>
          </w:p>
        </w:tc>
        <w:tc>
          <w:tcPr>
            <w:tcW w:w="1417" w:type="dxa"/>
            <w:shd w:val="clear" w:color="auto" w:fill="C6D9F1" w:themeFill="text2" w:themeFillTint="33"/>
          </w:tcPr>
          <w:p w:rsidR="00C943B1" w:rsidRDefault="00C943B1" w:rsidP="009C4572">
            <w:pPr>
              <w:jc w:val="center"/>
              <w:rPr>
                <w:rFonts w:ascii="Arial" w:hAnsi="Arial" w:cs="Arial"/>
                <w:sz w:val="24"/>
                <w:szCs w:val="24"/>
              </w:rPr>
            </w:pPr>
            <w:r w:rsidRPr="004E522E">
              <w:rPr>
                <w:rFonts w:ascii="Arial" w:hAnsi="Arial" w:cs="Arial"/>
                <w:sz w:val="24"/>
                <w:szCs w:val="24"/>
              </w:rPr>
              <w:t>18(+2</w:t>
            </w:r>
            <w:r>
              <w:rPr>
                <w:rFonts w:ascii="Arial" w:hAnsi="Arial" w:cs="Arial"/>
                <w:sz w:val="24"/>
                <w:szCs w:val="24"/>
              </w:rPr>
              <w:t>*)</w:t>
            </w:r>
          </w:p>
          <w:p w:rsidR="00C943B1" w:rsidRPr="004E522E" w:rsidRDefault="000F1036" w:rsidP="009C4572">
            <w:pPr>
              <w:jc w:val="center"/>
              <w:rPr>
                <w:rFonts w:ascii="Arial" w:hAnsi="Arial" w:cs="Arial"/>
                <w:sz w:val="24"/>
                <w:szCs w:val="24"/>
              </w:rPr>
            </w:pPr>
            <w:r>
              <w:rPr>
                <w:rFonts w:ascii="Arial" w:hAnsi="Arial" w:cs="Arial"/>
                <w:sz w:val="24"/>
                <w:szCs w:val="24"/>
              </w:rPr>
              <w:t>(13%)</w:t>
            </w:r>
          </w:p>
        </w:tc>
      </w:tr>
      <w:tr w:rsidR="00C943B1" w:rsidRPr="004E522E" w:rsidTr="009C4572">
        <w:tc>
          <w:tcPr>
            <w:tcW w:w="2835" w:type="dxa"/>
            <w:vMerge w:val="restart"/>
          </w:tcPr>
          <w:p w:rsidR="00C943B1" w:rsidRPr="004E522E" w:rsidRDefault="00C943B1" w:rsidP="009C4572">
            <w:pPr>
              <w:rPr>
                <w:rFonts w:ascii="Arial" w:hAnsi="Arial" w:cs="Arial"/>
                <w:sz w:val="24"/>
                <w:szCs w:val="24"/>
              </w:rPr>
            </w:pPr>
            <w:r w:rsidRPr="004E522E">
              <w:rPr>
                <w:rFonts w:ascii="Arial" w:hAnsi="Arial" w:cs="Arial"/>
                <w:sz w:val="24"/>
                <w:szCs w:val="24"/>
              </w:rPr>
              <w:t xml:space="preserve">Lower limb </w:t>
            </w:r>
            <w:r>
              <w:rPr>
                <w:rFonts w:ascii="Arial" w:hAnsi="Arial" w:cs="Arial"/>
                <w:sz w:val="24"/>
                <w:szCs w:val="24"/>
              </w:rPr>
              <w:t xml:space="preserve">bypass </w:t>
            </w:r>
            <w:r w:rsidRPr="004E522E">
              <w:rPr>
                <w:rFonts w:ascii="Arial" w:hAnsi="Arial" w:cs="Arial"/>
                <w:sz w:val="24"/>
                <w:szCs w:val="24"/>
              </w:rPr>
              <w:t>open</w:t>
            </w:r>
          </w:p>
        </w:tc>
        <w:tc>
          <w:tcPr>
            <w:tcW w:w="1843" w:type="dxa"/>
          </w:tcPr>
          <w:p w:rsidR="00C943B1" w:rsidRPr="004E522E" w:rsidRDefault="00C943B1" w:rsidP="009C4572">
            <w:pPr>
              <w:rPr>
                <w:rFonts w:ascii="Arial" w:hAnsi="Arial" w:cs="Arial"/>
                <w:sz w:val="24"/>
                <w:szCs w:val="24"/>
              </w:rPr>
            </w:pPr>
            <w:r w:rsidRPr="004E522E">
              <w:rPr>
                <w:rFonts w:ascii="Arial" w:hAnsi="Arial" w:cs="Arial"/>
                <w:sz w:val="24"/>
                <w:szCs w:val="24"/>
              </w:rPr>
              <w:t>Elective</w:t>
            </w:r>
          </w:p>
        </w:tc>
        <w:tc>
          <w:tcPr>
            <w:tcW w:w="1417" w:type="dxa"/>
          </w:tcPr>
          <w:p w:rsidR="00C943B1" w:rsidRPr="004E522E" w:rsidRDefault="00C943B1" w:rsidP="009C4572">
            <w:pPr>
              <w:jc w:val="center"/>
              <w:rPr>
                <w:rFonts w:ascii="Arial" w:hAnsi="Arial" w:cs="Arial"/>
                <w:sz w:val="24"/>
                <w:szCs w:val="24"/>
              </w:rPr>
            </w:pPr>
            <w:r w:rsidRPr="004E522E">
              <w:rPr>
                <w:rFonts w:ascii="Arial" w:hAnsi="Arial" w:cs="Arial"/>
                <w:sz w:val="24"/>
                <w:szCs w:val="24"/>
              </w:rPr>
              <w:t>160</w:t>
            </w:r>
          </w:p>
        </w:tc>
        <w:tc>
          <w:tcPr>
            <w:tcW w:w="1418" w:type="dxa"/>
          </w:tcPr>
          <w:p w:rsidR="00C943B1" w:rsidRPr="004E522E" w:rsidRDefault="00C943B1" w:rsidP="009C4572">
            <w:pPr>
              <w:jc w:val="center"/>
              <w:rPr>
                <w:rFonts w:ascii="Arial" w:hAnsi="Arial" w:cs="Arial"/>
                <w:sz w:val="24"/>
                <w:szCs w:val="24"/>
              </w:rPr>
            </w:pPr>
            <w:r w:rsidRPr="004E522E">
              <w:rPr>
                <w:rFonts w:ascii="Arial" w:hAnsi="Arial" w:cs="Arial"/>
                <w:sz w:val="24"/>
                <w:szCs w:val="24"/>
              </w:rPr>
              <w:t>18</w:t>
            </w:r>
          </w:p>
        </w:tc>
        <w:tc>
          <w:tcPr>
            <w:tcW w:w="1417" w:type="dxa"/>
          </w:tcPr>
          <w:p w:rsidR="00C943B1" w:rsidRDefault="00C943B1" w:rsidP="009C4572">
            <w:pPr>
              <w:jc w:val="center"/>
              <w:rPr>
                <w:rFonts w:ascii="Arial" w:hAnsi="Arial" w:cs="Arial"/>
                <w:sz w:val="24"/>
                <w:szCs w:val="24"/>
              </w:rPr>
            </w:pPr>
            <w:r w:rsidRPr="004E522E">
              <w:rPr>
                <w:rFonts w:ascii="Arial" w:hAnsi="Arial" w:cs="Arial"/>
                <w:sz w:val="24"/>
                <w:szCs w:val="24"/>
              </w:rPr>
              <w:t>9</w:t>
            </w:r>
          </w:p>
          <w:p w:rsidR="00C943B1" w:rsidRPr="004E522E" w:rsidRDefault="00C943B1" w:rsidP="009C4572">
            <w:pPr>
              <w:jc w:val="center"/>
              <w:rPr>
                <w:rFonts w:ascii="Arial" w:hAnsi="Arial" w:cs="Arial"/>
                <w:sz w:val="24"/>
                <w:szCs w:val="24"/>
              </w:rPr>
            </w:pPr>
          </w:p>
        </w:tc>
      </w:tr>
      <w:tr w:rsidR="00C943B1" w:rsidRPr="004E522E" w:rsidTr="00B13D4B">
        <w:tc>
          <w:tcPr>
            <w:tcW w:w="2835" w:type="dxa"/>
            <w:vMerge/>
            <w:tcBorders>
              <w:bottom w:val="single" w:sz="4" w:space="0" w:color="auto"/>
            </w:tcBorders>
          </w:tcPr>
          <w:p w:rsidR="00C943B1" w:rsidRPr="004E522E" w:rsidRDefault="00C943B1" w:rsidP="009C4572">
            <w:pPr>
              <w:rPr>
                <w:rFonts w:ascii="Arial" w:hAnsi="Arial" w:cs="Arial"/>
                <w:sz w:val="24"/>
                <w:szCs w:val="24"/>
              </w:rPr>
            </w:pPr>
          </w:p>
        </w:tc>
        <w:tc>
          <w:tcPr>
            <w:tcW w:w="1843" w:type="dxa"/>
            <w:tcBorders>
              <w:bottom w:val="single" w:sz="4" w:space="0" w:color="auto"/>
            </w:tcBorders>
          </w:tcPr>
          <w:p w:rsidR="00C943B1" w:rsidRPr="004E522E" w:rsidRDefault="00C943B1" w:rsidP="009C4572">
            <w:pPr>
              <w:rPr>
                <w:rFonts w:ascii="Arial" w:hAnsi="Arial" w:cs="Arial"/>
                <w:sz w:val="24"/>
                <w:szCs w:val="24"/>
              </w:rPr>
            </w:pPr>
            <w:r w:rsidRPr="004E522E">
              <w:rPr>
                <w:rFonts w:ascii="Arial" w:hAnsi="Arial" w:cs="Arial"/>
                <w:sz w:val="24"/>
                <w:szCs w:val="24"/>
              </w:rPr>
              <w:t>Emergency</w:t>
            </w:r>
          </w:p>
        </w:tc>
        <w:tc>
          <w:tcPr>
            <w:tcW w:w="1417" w:type="dxa"/>
            <w:tcBorders>
              <w:bottom w:val="single" w:sz="4" w:space="0" w:color="auto"/>
            </w:tcBorders>
          </w:tcPr>
          <w:p w:rsidR="00C943B1" w:rsidRPr="004E522E" w:rsidRDefault="00C943B1" w:rsidP="009C4572">
            <w:pPr>
              <w:jc w:val="center"/>
              <w:rPr>
                <w:rFonts w:ascii="Arial" w:hAnsi="Arial" w:cs="Arial"/>
                <w:sz w:val="24"/>
                <w:szCs w:val="24"/>
              </w:rPr>
            </w:pPr>
            <w:r w:rsidRPr="004E522E">
              <w:rPr>
                <w:rFonts w:ascii="Arial" w:hAnsi="Arial" w:cs="Arial"/>
                <w:sz w:val="24"/>
                <w:szCs w:val="24"/>
              </w:rPr>
              <w:t>79</w:t>
            </w:r>
          </w:p>
        </w:tc>
        <w:tc>
          <w:tcPr>
            <w:tcW w:w="1418" w:type="dxa"/>
            <w:tcBorders>
              <w:bottom w:val="single" w:sz="4" w:space="0" w:color="auto"/>
            </w:tcBorders>
          </w:tcPr>
          <w:p w:rsidR="00C943B1" w:rsidRPr="004E522E" w:rsidRDefault="00C943B1" w:rsidP="009C4572">
            <w:pPr>
              <w:jc w:val="center"/>
              <w:rPr>
                <w:rFonts w:ascii="Arial" w:hAnsi="Arial" w:cs="Arial"/>
                <w:sz w:val="24"/>
                <w:szCs w:val="24"/>
              </w:rPr>
            </w:pPr>
            <w:r w:rsidRPr="004E522E">
              <w:rPr>
                <w:rFonts w:ascii="Arial" w:hAnsi="Arial" w:cs="Arial"/>
                <w:sz w:val="24"/>
                <w:szCs w:val="24"/>
              </w:rPr>
              <w:t>14</w:t>
            </w:r>
          </w:p>
        </w:tc>
        <w:tc>
          <w:tcPr>
            <w:tcW w:w="1417" w:type="dxa"/>
            <w:tcBorders>
              <w:bottom w:val="single" w:sz="4" w:space="0" w:color="auto"/>
            </w:tcBorders>
          </w:tcPr>
          <w:p w:rsidR="00C943B1" w:rsidRDefault="00C943B1" w:rsidP="009C4572">
            <w:pPr>
              <w:jc w:val="center"/>
              <w:rPr>
                <w:rFonts w:ascii="Arial" w:hAnsi="Arial" w:cs="Arial"/>
                <w:sz w:val="24"/>
                <w:szCs w:val="24"/>
              </w:rPr>
            </w:pPr>
            <w:r w:rsidRPr="004E522E">
              <w:rPr>
                <w:rFonts w:ascii="Arial" w:hAnsi="Arial" w:cs="Arial"/>
                <w:sz w:val="24"/>
                <w:szCs w:val="24"/>
              </w:rPr>
              <w:t>7</w:t>
            </w:r>
          </w:p>
          <w:p w:rsidR="00C943B1" w:rsidRPr="004E522E" w:rsidRDefault="00C943B1" w:rsidP="009C4572">
            <w:pPr>
              <w:jc w:val="center"/>
              <w:rPr>
                <w:rFonts w:ascii="Arial" w:hAnsi="Arial" w:cs="Arial"/>
                <w:sz w:val="24"/>
                <w:szCs w:val="24"/>
              </w:rPr>
            </w:pPr>
          </w:p>
        </w:tc>
      </w:tr>
      <w:tr w:rsidR="000F1036" w:rsidRPr="004E522E" w:rsidTr="00B13D4B">
        <w:tc>
          <w:tcPr>
            <w:tcW w:w="4678" w:type="dxa"/>
            <w:gridSpan w:val="2"/>
            <w:tcBorders>
              <w:bottom w:val="single" w:sz="4" w:space="0" w:color="auto"/>
            </w:tcBorders>
            <w:shd w:val="clear" w:color="auto" w:fill="C6D9F1" w:themeFill="text2" w:themeFillTint="33"/>
          </w:tcPr>
          <w:p w:rsidR="000F1036" w:rsidRDefault="000F1036" w:rsidP="009C4572">
            <w:pPr>
              <w:rPr>
                <w:rFonts w:ascii="Arial" w:hAnsi="Arial" w:cs="Arial"/>
                <w:sz w:val="24"/>
                <w:szCs w:val="24"/>
              </w:rPr>
            </w:pPr>
            <w:r>
              <w:rPr>
                <w:rFonts w:ascii="Arial" w:hAnsi="Arial" w:cs="Arial"/>
                <w:sz w:val="24"/>
                <w:szCs w:val="24"/>
              </w:rPr>
              <w:t>Total bypass</w:t>
            </w:r>
            <w:r w:rsidR="00B13D4B">
              <w:rPr>
                <w:rFonts w:ascii="Arial" w:hAnsi="Arial" w:cs="Arial"/>
                <w:sz w:val="24"/>
                <w:szCs w:val="24"/>
              </w:rPr>
              <w:t xml:space="preserve"> open</w:t>
            </w:r>
          </w:p>
          <w:p w:rsidR="000F1036" w:rsidRPr="004E522E" w:rsidRDefault="000F1036" w:rsidP="009C4572">
            <w:pPr>
              <w:rPr>
                <w:rFonts w:ascii="Arial" w:hAnsi="Arial" w:cs="Arial"/>
                <w:sz w:val="24"/>
                <w:szCs w:val="24"/>
              </w:rPr>
            </w:pPr>
          </w:p>
        </w:tc>
        <w:tc>
          <w:tcPr>
            <w:tcW w:w="1417" w:type="dxa"/>
            <w:tcBorders>
              <w:bottom w:val="single" w:sz="4" w:space="0" w:color="auto"/>
            </w:tcBorders>
            <w:shd w:val="clear" w:color="auto" w:fill="C6D9F1" w:themeFill="text2" w:themeFillTint="33"/>
          </w:tcPr>
          <w:p w:rsidR="000F1036" w:rsidRPr="004E522E" w:rsidRDefault="000F1036" w:rsidP="009C4572">
            <w:pPr>
              <w:jc w:val="center"/>
              <w:rPr>
                <w:rFonts w:ascii="Arial" w:hAnsi="Arial" w:cs="Arial"/>
                <w:sz w:val="24"/>
                <w:szCs w:val="24"/>
              </w:rPr>
            </w:pPr>
            <w:r>
              <w:rPr>
                <w:rFonts w:ascii="Arial" w:hAnsi="Arial" w:cs="Arial"/>
                <w:sz w:val="24"/>
                <w:szCs w:val="24"/>
              </w:rPr>
              <w:t>239 (83%)</w:t>
            </w:r>
          </w:p>
        </w:tc>
        <w:tc>
          <w:tcPr>
            <w:tcW w:w="1418" w:type="dxa"/>
            <w:tcBorders>
              <w:bottom w:val="single" w:sz="4" w:space="0" w:color="auto"/>
            </w:tcBorders>
            <w:shd w:val="clear" w:color="auto" w:fill="C6D9F1" w:themeFill="text2" w:themeFillTint="33"/>
          </w:tcPr>
          <w:p w:rsidR="000F1036" w:rsidRPr="004E522E" w:rsidRDefault="000F1036" w:rsidP="009C4572">
            <w:pPr>
              <w:jc w:val="center"/>
              <w:rPr>
                <w:rFonts w:ascii="Arial" w:hAnsi="Arial" w:cs="Arial"/>
                <w:sz w:val="24"/>
                <w:szCs w:val="24"/>
              </w:rPr>
            </w:pPr>
            <w:r>
              <w:rPr>
                <w:rFonts w:ascii="Arial" w:hAnsi="Arial" w:cs="Arial"/>
                <w:sz w:val="24"/>
                <w:szCs w:val="24"/>
              </w:rPr>
              <w:t>32 (11%)</w:t>
            </w:r>
          </w:p>
        </w:tc>
        <w:tc>
          <w:tcPr>
            <w:tcW w:w="1417" w:type="dxa"/>
            <w:tcBorders>
              <w:bottom w:val="single" w:sz="4" w:space="0" w:color="auto"/>
            </w:tcBorders>
            <w:shd w:val="clear" w:color="auto" w:fill="C6D9F1" w:themeFill="text2" w:themeFillTint="33"/>
          </w:tcPr>
          <w:p w:rsidR="000F1036" w:rsidRPr="004E522E" w:rsidRDefault="000F1036" w:rsidP="009C4572">
            <w:pPr>
              <w:jc w:val="center"/>
              <w:rPr>
                <w:rFonts w:ascii="Arial" w:hAnsi="Arial" w:cs="Arial"/>
                <w:sz w:val="24"/>
                <w:szCs w:val="24"/>
              </w:rPr>
            </w:pPr>
            <w:r>
              <w:rPr>
                <w:rFonts w:ascii="Arial" w:hAnsi="Arial" w:cs="Arial"/>
                <w:sz w:val="24"/>
                <w:szCs w:val="24"/>
              </w:rPr>
              <w:t>16 (6%)</w:t>
            </w:r>
          </w:p>
        </w:tc>
      </w:tr>
      <w:tr w:rsidR="00C943B1" w:rsidRPr="004E522E" w:rsidTr="00B13D4B">
        <w:tc>
          <w:tcPr>
            <w:tcW w:w="4678" w:type="dxa"/>
            <w:gridSpan w:val="2"/>
            <w:shd w:val="clear" w:color="auto" w:fill="C6D9F1" w:themeFill="text2" w:themeFillTint="33"/>
          </w:tcPr>
          <w:p w:rsidR="00C943B1" w:rsidRPr="004E522E" w:rsidRDefault="00C943B1" w:rsidP="009C4572">
            <w:pPr>
              <w:rPr>
                <w:rFonts w:ascii="Arial" w:hAnsi="Arial" w:cs="Arial"/>
                <w:sz w:val="24"/>
                <w:szCs w:val="24"/>
              </w:rPr>
            </w:pPr>
            <w:r w:rsidRPr="004E522E">
              <w:rPr>
                <w:rFonts w:ascii="Arial" w:hAnsi="Arial" w:cs="Arial"/>
                <w:sz w:val="24"/>
                <w:szCs w:val="24"/>
              </w:rPr>
              <w:t>Lower limb</w:t>
            </w:r>
            <w:r>
              <w:rPr>
                <w:rFonts w:ascii="Arial" w:hAnsi="Arial" w:cs="Arial"/>
                <w:sz w:val="24"/>
                <w:szCs w:val="24"/>
              </w:rPr>
              <w:t xml:space="preserve"> </w:t>
            </w:r>
            <w:r w:rsidRPr="004E522E">
              <w:rPr>
                <w:rFonts w:ascii="Arial" w:hAnsi="Arial" w:cs="Arial"/>
                <w:sz w:val="24"/>
                <w:szCs w:val="24"/>
              </w:rPr>
              <w:t>endovascular</w:t>
            </w:r>
          </w:p>
        </w:tc>
        <w:tc>
          <w:tcPr>
            <w:tcW w:w="1417" w:type="dxa"/>
            <w:shd w:val="clear" w:color="auto" w:fill="C6D9F1" w:themeFill="text2" w:themeFillTint="33"/>
          </w:tcPr>
          <w:p w:rsidR="00C943B1" w:rsidRPr="004E522E" w:rsidRDefault="00C943B1" w:rsidP="009C4572">
            <w:pPr>
              <w:jc w:val="center"/>
              <w:rPr>
                <w:rFonts w:ascii="Arial" w:hAnsi="Arial" w:cs="Arial"/>
                <w:sz w:val="24"/>
                <w:szCs w:val="24"/>
              </w:rPr>
            </w:pPr>
            <w:r w:rsidRPr="004E522E">
              <w:rPr>
                <w:rFonts w:ascii="Arial" w:hAnsi="Arial" w:cs="Arial"/>
                <w:sz w:val="24"/>
                <w:szCs w:val="24"/>
              </w:rPr>
              <w:t>300</w:t>
            </w:r>
            <w:r>
              <w:rPr>
                <w:rFonts w:ascii="Arial" w:hAnsi="Arial" w:cs="Arial"/>
                <w:sz w:val="24"/>
                <w:szCs w:val="24"/>
              </w:rPr>
              <w:t xml:space="preserve"> (94%)</w:t>
            </w:r>
          </w:p>
        </w:tc>
        <w:tc>
          <w:tcPr>
            <w:tcW w:w="1418" w:type="dxa"/>
            <w:shd w:val="clear" w:color="auto" w:fill="C6D9F1" w:themeFill="text2" w:themeFillTint="33"/>
          </w:tcPr>
          <w:p w:rsidR="00C943B1" w:rsidRPr="004E522E" w:rsidRDefault="00C943B1" w:rsidP="009C4572">
            <w:pPr>
              <w:jc w:val="center"/>
              <w:rPr>
                <w:rFonts w:ascii="Arial" w:hAnsi="Arial" w:cs="Arial"/>
                <w:sz w:val="24"/>
                <w:szCs w:val="24"/>
              </w:rPr>
            </w:pPr>
            <w:r w:rsidRPr="004E522E">
              <w:rPr>
                <w:rFonts w:ascii="Arial" w:hAnsi="Arial" w:cs="Arial"/>
                <w:sz w:val="24"/>
                <w:szCs w:val="24"/>
              </w:rPr>
              <w:t>0</w:t>
            </w:r>
          </w:p>
        </w:tc>
        <w:tc>
          <w:tcPr>
            <w:tcW w:w="1417" w:type="dxa"/>
            <w:shd w:val="clear" w:color="auto" w:fill="C6D9F1" w:themeFill="text2" w:themeFillTint="33"/>
          </w:tcPr>
          <w:p w:rsidR="00C943B1" w:rsidRDefault="00C943B1" w:rsidP="009C4572">
            <w:pPr>
              <w:jc w:val="center"/>
              <w:rPr>
                <w:rFonts w:ascii="Arial" w:hAnsi="Arial" w:cs="Arial"/>
                <w:sz w:val="24"/>
                <w:szCs w:val="24"/>
              </w:rPr>
            </w:pPr>
            <w:r w:rsidRPr="004E522E">
              <w:rPr>
                <w:rFonts w:ascii="Arial" w:hAnsi="Arial" w:cs="Arial"/>
                <w:sz w:val="24"/>
                <w:szCs w:val="24"/>
              </w:rPr>
              <w:t>18</w:t>
            </w:r>
            <w:r>
              <w:rPr>
                <w:rFonts w:ascii="Arial" w:hAnsi="Arial" w:cs="Arial"/>
                <w:sz w:val="24"/>
                <w:szCs w:val="24"/>
              </w:rPr>
              <w:t xml:space="preserve"> (6%)</w:t>
            </w:r>
          </w:p>
          <w:p w:rsidR="00C943B1" w:rsidRPr="004E522E" w:rsidRDefault="00C943B1" w:rsidP="009C4572">
            <w:pPr>
              <w:jc w:val="center"/>
              <w:rPr>
                <w:rFonts w:ascii="Arial" w:hAnsi="Arial" w:cs="Arial"/>
                <w:sz w:val="24"/>
                <w:szCs w:val="24"/>
              </w:rPr>
            </w:pPr>
          </w:p>
        </w:tc>
      </w:tr>
      <w:tr w:rsidR="00C943B1" w:rsidRPr="004E522E" w:rsidTr="00B13D4B">
        <w:tc>
          <w:tcPr>
            <w:tcW w:w="4678" w:type="dxa"/>
            <w:gridSpan w:val="2"/>
            <w:shd w:val="clear" w:color="auto" w:fill="C6D9F1" w:themeFill="text2" w:themeFillTint="33"/>
          </w:tcPr>
          <w:p w:rsidR="00C943B1" w:rsidRDefault="00C943B1" w:rsidP="009C4572">
            <w:pPr>
              <w:rPr>
                <w:rFonts w:ascii="Arial" w:hAnsi="Arial" w:cs="Arial"/>
                <w:sz w:val="24"/>
                <w:szCs w:val="24"/>
              </w:rPr>
            </w:pPr>
            <w:r w:rsidRPr="004E522E">
              <w:rPr>
                <w:rFonts w:ascii="Arial" w:hAnsi="Arial" w:cs="Arial"/>
                <w:sz w:val="24"/>
                <w:szCs w:val="24"/>
              </w:rPr>
              <w:t xml:space="preserve">Major </w:t>
            </w:r>
            <w:r>
              <w:rPr>
                <w:rFonts w:ascii="Arial" w:hAnsi="Arial" w:cs="Arial"/>
                <w:sz w:val="24"/>
                <w:szCs w:val="24"/>
              </w:rPr>
              <w:t xml:space="preserve">limb </w:t>
            </w:r>
            <w:r w:rsidRPr="004E522E">
              <w:rPr>
                <w:rFonts w:ascii="Arial" w:hAnsi="Arial" w:cs="Arial"/>
                <w:sz w:val="24"/>
                <w:szCs w:val="24"/>
              </w:rPr>
              <w:t>amputations</w:t>
            </w:r>
          </w:p>
          <w:p w:rsidR="00B13D4B" w:rsidRPr="004E522E" w:rsidRDefault="00B13D4B" w:rsidP="009C4572">
            <w:pPr>
              <w:rPr>
                <w:rFonts w:ascii="Arial" w:hAnsi="Arial" w:cs="Arial"/>
                <w:sz w:val="24"/>
                <w:szCs w:val="24"/>
              </w:rPr>
            </w:pPr>
          </w:p>
        </w:tc>
        <w:tc>
          <w:tcPr>
            <w:tcW w:w="1417" w:type="dxa"/>
            <w:shd w:val="clear" w:color="auto" w:fill="C6D9F1" w:themeFill="text2" w:themeFillTint="33"/>
          </w:tcPr>
          <w:p w:rsidR="00B13D4B" w:rsidRPr="004E522E" w:rsidRDefault="00C943B1" w:rsidP="00B13D4B">
            <w:pPr>
              <w:jc w:val="center"/>
              <w:rPr>
                <w:rFonts w:ascii="Arial" w:hAnsi="Arial" w:cs="Arial"/>
                <w:sz w:val="24"/>
                <w:szCs w:val="24"/>
              </w:rPr>
            </w:pPr>
            <w:r w:rsidRPr="004E522E">
              <w:rPr>
                <w:rFonts w:ascii="Arial" w:hAnsi="Arial" w:cs="Arial"/>
                <w:sz w:val="24"/>
                <w:szCs w:val="24"/>
              </w:rPr>
              <w:t>77</w:t>
            </w:r>
            <w:r w:rsidR="00B13D4B">
              <w:rPr>
                <w:rFonts w:ascii="Arial" w:hAnsi="Arial" w:cs="Arial"/>
                <w:sz w:val="24"/>
                <w:szCs w:val="24"/>
              </w:rPr>
              <w:t xml:space="preserve"> (56%)</w:t>
            </w:r>
          </w:p>
        </w:tc>
        <w:tc>
          <w:tcPr>
            <w:tcW w:w="1418" w:type="dxa"/>
            <w:shd w:val="clear" w:color="auto" w:fill="C6D9F1" w:themeFill="text2" w:themeFillTint="33"/>
          </w:tcPr>
          <w:p w:rsidR="00B13D4B" w:rsidRPr="004E522E" w:rsidRDefault="00C943B1" w:rsidP="00B13D4B">
            <w:pPr>
              <w:jc w:val="center"/>
              <w:rPr>
                <w:rFonts w:ascii="Arial" w:hAnsi="Arial" w:cs="Arial"/>
                <w:sz w:val="24"/>
                <w:szCs w:val="24"/>
              </w:rPr>
            </w:pPr>
            <w:r w:rsidRPr="004E522E">
              <w:rPr>
                <w:rFonts w:ascii="Arial" w:hAnsi="Arial" w:cs="Arial"/>
                <w:sz w:val="24"/>
                <w:szCs w:val="24"/>
              </w:rPr>
              <w:t>23</w:t>
            </w:r>
            <w:r w:rsidR="00B13D4B">
              <w:rPr>
                <w:rFonts w:ascii="Arial" w:hAnsi="Arial" w:cs="Arial"/>
                <w:sz w:val="24"/>
                <w:szCs w:val="24"/>
              </w:rPr>
              <w:t xml:space="preserve"> (17%)</w:t>
            </w:r>
          </w:p>
        </w:tc>
        <w:tc>
          <w:tcPr>
            <w:tcW w:w="1417" w:type="dxa"/>
            <w:shd w:val="clear" w:color="auto" w:fill="C6D9F1" w:themeFill="text2" w:themeFillTint="33"/>
          </w:tcPr>
          <w:p w:rsidR="00C943B1" w:rsidRPr="004E522E" w:rsidRDefault="00C943B1" w:rsidP="009C4572">
            <w:pPr>
              <w:jc w:val="center"/>
              <w:rPr>
                <w:rFonts w:ascii="Arial" w:hAnsi="Arial" w:cs="Arial"/>
                <w:sz w:val="24"/>
                <w:szCs w:val="24"/>
              </w:rPr>
            </w:pPr>
            <w:r w:rsidRPr="004E522E">
              <w:rPr>
                <w:rFonts w:ascii="Arial" w:hAnsi="Arial" w:cs="Arial"/>
                <w:sz w:val="24"/>
                <w:szCs w:val="24"/>
              </w:rPr>
              <w:t>38</w:t>
            </w:r>
            <w:r w:rsidR="00B13D4B">
              <w:rPr>
                <w:rFonts w:ascii="Arial" w:hAnsi="Arial" w:cs="Arial"/>
                <w:sz w:val="24"/>
                <w:szCs w:val="24"/>
              </w:rPr>
              <w:t xml:space="preserve"> (27%)</w:t>
            </w:r>
          </w:p>
        </w:tc>
      </w:tr>
      <w:tr w:rsidR="00C943B1" w:rsidRPr="006206AE" w:rsidTr="009C4572">
        <w:tc>
          <w:tcPr>
            <w:tcW w:w="2835" w:type="dxa"/>
            <w:vMerge w:val="restart"/>
          </w:tcPr>
          <w:p w:rsidR="00C943B1" w:rsidRDefault="00C943B1" w:rsidP="009C4572">
            <w:pPr>
              <w:rPr>
                <w:rFonts w:ascii="Arial" w:hAnsi="Arial" w:cs="Arial"/>
                <w:sz w:val="24"/>
                <w:szCs w:val="24"/>
              </w:rPr>
            </w:pPr>
            <w:r>
              <w:rPr>
                <w:rFonts w:ascii="Arial" w:hAnsi="Arial" w:cs="Arial"/>
                <w:sz w:val="24"/>
                <w:szCs w:val="24"/>
              </w:rPr>
              <w:t>Haemodialysis access</w:t>
            </w:r>
          </w:p>
          <w:p w:rsidR="00C943B1" w:rsidRPr="004E522E" w:rsidRDefault="00C943B1" w:rsidP="009C4572">
            <w:pPr>
              <w:rPr>
                <w:rFonts w:ascii="Arial" w:hAnsi="Arial" w:cs="Arial"/>
                <w:sz w:val="24"/>
                <w:szCs w:val="24"/>
              </w:rPr>
            </w:pPr>
            <w:r>
              <w:rPr>
                <w:rFonts w:ascii="Arial" w:hAnsi="Arial" w:cs="Arial"/>
                <w:sz w:val="24"/>
                <w:szCs w:val="24"/>
              </w:rPr>
              <w:t>(</w:t>
            </w:r>
            <w:proofErr w:type="spellStart"/>
            <w:r>
              <w:rPr>
                <w:rFonts w:ascii="Arial" w:hAnsi="Arial" w:cs="Arial"/>
                <w:sz w:val="24"/>
                <w:szCs w:val="24"/>
              </w:rPr>
              <w:t>arterio</w:t>
            </w:r>
            <w:proofErr w:type="spellEnd"/>
            <w:r>
              <w:rPr>
                <w:rFonts w:ascii="Arial" w:hAnsi="Arial" w:cs="Arial"/>
                <w:sz w:val="24"/>
                <w:szCs w:val="24"/>
              </w:rPr>
              <w:t>-venous fistula)</w:t>
            </w:r>
          </w:p>
        </w:tc>
        <w:tc>
          <w:tcPr>
            <w:tcW w:w="1843" w:type="dxa"/>
          </w:tcPr>
          <w:p w:rsidR="00C943B1" w:rsidRPr="006206AE" w:rsidRDefault="00C943B1" w:rsidP="009C4572">
            <w:pPr>
              <w:rPr>
                <w:rFonts w:ascii="Arial" w:hAnsi="Arial" w:cs="Arial"/>
                <w:sz w:val="24"/>
                <w:szCs w:val="24"/>
              </w:rPr>
            </w:pPr>
            <w:r w:rsidRPr="006206AE">
              <w:rPr>
                <w:rFonts w:ascii="Arial" w:hAnsi="Arial" w:cs="Arial"/>
                <w:sz w:val="24"/>
                <w:szCs w:val="24"/>
              </w:rPr>
              <w:t>In-patient</w:t>
            </w:r>
          </w:p>
        </w:tc>
        <w:tc>
          <w:tcPr>
            <w:tcW w:w="1417" w:type="dxa"/>
          </w:tcPr>
          <w:p w:rsidR="00C943B1" w:rsidRPr="006206AE" w:rsidRDefault="00C943B1" w:rsidP="009C4572">
            <w:pPr>
              <w:jc w:val="center"/>
              <w:rPr>
                <w:rFonts w:ascii="Arial" w:hAnsi="Arial" w:cs="Arial"/>
                <w:sz w:val="24"/>
                <w:szCs w:val="24"/>
              </w:rPr>
            </w:pPr>
            <w:r>
              <w:rPr>
                <w:rFonts w:ascii="Arial" w:hAnsi="Arial" w:cs="Arial"/>
                <w:sz w:val="24"/>
                <w:szCs w:val="24"/>
              </w:rPr>
              <w:t>7</w:t>
            </w:r>
            <w:r w:rsidRPr="0039308C">
              <w:rPr>
                <w:rFonts w:ascii="Arial" w:hAnsi="Arial" w:cs="Arial"/>
                <w:sz w:val="24"/>
                <w:szCs w:val="24"/>
                <w:vertAlign w:val="superscript"/>
              </w:rPr>
              <w:t>T</w:t>
            </w:r>
          </w:p>
        </w:tc>
        <w:tc>
          <w:tcPr>
            <w:tcW w:w="1418" w:type="dxa"/>
            <w:vMerge w:val="restart"/>
          </w:tcPr>
          <w:p w:rsidR="00C943B1" w:rsidRDefault="00C943B1" w:rsidP="009C4572">
            <w:pPr>
              <w:jc w:val="center"/>
              <w:rPr>
                <w:rFonts w:ascii="Arial" w:hAnsi="Arial" w:cs="Arial"/>
                <w:sz w:val="24"/>
                <w:szCs w:val="24"/>
              </w:rPr>
            </w:pPr>
          </w:p>
          <w:p w:rsidR="00C943B1" w:rsidRPr="006206AE" w:rsidRDefault="00C943B1" w:rsidP="009C4572">
            <w:pPr>
              <w:jc w:val="center"/>
              <w:rPr>
                <w:rFonts w:ascii="Arial" w:hAnsi="Arial" w:cs="Arial"/>
                <w:sz w:val="24"/>
                <w:szCs w:val="24"/>
              </w:rPr>
            </w:pPr>
            <w:r>
              <w:rPr>
                <w:rFonts w:ascii="Arial" w:hAnsi="Arial" w:cs="Arial"/>
                <w:sz w:val="24"/>
                <w:szCs w:val="24"/>
              </w:rPr>
              <w:t>46</w:t>
            </w:r>
            <w:r w:rsidRPr="0039308C">
              <w:rPr>
                <w:rFonts w:ascii="Arial" w:hAnsi="Arial" w:cs="Arial"/>
                <w:sz w:val="24"/>
                <w:szCs w:val="24"/>
                <w:vertAlign w:val="superscript"/>
              </w:rPr>
              <w:t>#</w:t>
            </w:r>
          </w:p>
        </w:tc>
        <w:tc>
          <w:tcPr>
            <w:tcW w:w="1417" w:type="dxa"/>
          </w:tcPr>
          <w:p w:rsidR="00C943B1" w:rsidRDefault="00C943B1" w:rsidP="009C4572">
            <w:pPr>
              <w:jc w:val="center"/>
              <w:rPr>
                <w:rFonts w:ascii="Arial" w:hAnsi="Arial" w:cs="Arial"/>
                <w:sz w:val="24"/>
                <w:szCs w:val="24"/>
              </w:rPr>
            </w:pPr>
            <w:r>
              <w:rPr>
                <w:rFonts w:ascii="Arial" w:hAnsi="Arial" w:cs="Arial"/>
                <w:sz w:val="24"/>
                <w:szCs w:val="24"/>
              </w:rPr>
              <w:t>55</w:t>
            </w:r>
          </w:p>
          <w:p w:rsidR="00C943B1" w:rsidRPr="006206AE" w:rsidRDefault="00C943B1" w:rsidP="009C4572">
            <w:pPr>
              <w:jc w:val="center"/>
              <w:rPr>
                <w:rFonts w:ascii="Arial" w:hAnsi="Arial" w:cs="Arial"/>
                <w:sz w:val="24"/>
                <w:szCs w:val="24"/>
              </w:rPr>
            </w:pPr>
          </w:p>
        </w:tc>
      </w:tr>
      <w:tr w:rsidR="00C943B1" w:rsidRPr="006206AE" w:rsidTr="00B13D4B">
        <w:tc>
          <w:tcPr>
            <w:tcW w:w="2835" w:type="dxa"/>
            <w:vMerge/>
            <w:tcBorders>
              <w:bottom w:val="single" w:sz="4" w:space="0" w:color="auto"/>
            </w:tcBorders>
          </w:tcPr>
          <w:p w:rsidR="00C943B1" w:rsidRPr="006206AE" w:rsidRDefault="00C943B1" w:rsidP="009C4572">
            <w:pPr>
              <w:rPr>
                <w:rFonts w:ascii="Arial" w:hAnsi="Arial" w:cs="Arial"/>
                <w:sz w:val="24"/>
                <w:szCs w:val="24"/>
              </w:rPr>
            </w:pPr>
          </w:p>
        </w:tc>
        <w:tc>
          <w:tcPr>
            <w:tcW w:w="1843" w:type="dxa"/>
            <w:tcBorders>
              <w:bottom w:val="single" w:sz="4" w:space="0" w:color="auto"/>
            </w:tcBorders>
          </w:tcPr>
          <w:p w:rsidR="00C943B1" w:rsidRPr="006206AE" w:rsidRDefault="00C943B1" w:rsidP="009C4572">
            <w:pPr>
              <w:rPr>
                <w:rFonts w:ascii="Arial" w:hAnsi="Arial" w:cs="Arial"/>
                <w:sz w:val="24"/>
                <w:szCs w:val="24"/>
              </w:rPr>
            </w:pPr>
            <w:r w:rsidRPr="006206AE">
              <w:rPr>
                <w:rFonts w:ascii="Arial" w:hAnsi="Arial" w:cs="Arial"/>
                <w:sz w:val="24"/>
                <w:szCs w:val="24"/>
              </w:rPr>
              <w:t>Day case</w:t>
            </w:r>
          </w:p>
        </w:tc>
        <w:tc>
          <w:tcPr>
            <w:tcW w:w="1417" w:type="dxa"/>
            <w:tcBorders>
              <w:bottom w:val="single" w:sz="4" w:space="0" w:color="auto"/>
            </w:tcBorders>
          </w:tcPr>
          <w:p w:rsidR="00C943B1" w:rsidRPr="006206AE" w:rsidRDefault="00C943B1" w:rsidP="009C4572">
            <w:pPr>
              <w:jc w:val="center"/>
              <w:rPr>
                <w:rFonts w:ascii="Arial" w:hAnsi="Arial" w:cs="Arial"/>
                <w:sz w:val="24"/>
                <w:szCs w:val="24"/>
              </w:rPr>
            </w:pPr>
            <w:r>
              <w:rPr>
                <w:rFonts w:ascii="Arial" w:hAnsi="Arial" w:cs="Arial"/>
                <w:sz w:val="24"/>
                <w:szCs w:val="24"/>
              </w:rPr>
              <w:t>11</w:t>
            </w:r>
            <w:r w:rsidRPr="0039308C">
              <w:rPr>
                <w:rFonts w:ascii="Arial" w:hAnsi="Arial" w:cs="Arial"/>
                <w:sz w:val="24"/>
                <w:szCs w:val="24"/>
                <w:vertAlign w:val="superscript"/>
              </w:rPr>
              <w:t>T</w:t>
            </w:r>
          </w:p>
        </w:tc>
        <w:tc>
          <w:tcPr>
            <w:tcW w:w="1418" w:type="dxa"/>
            <w:vMerge/>
            <w:tcBorders>
              <w:bottom w:val="single" w:sz="4" w:space="0" w:color="auto"/>
            </w:tcBorders>
          </w:tcPr>
          <w:p w:rsidR="00C943B1" w:rsidRPr="006206AE" w:rsidRDefault="00C943B1" w:rsidP="009C4572">
            <w:pPr>
              <w:jc w:val="center"/>
              <w:rPr>
                <w:rFonts w:ascii="Arial" w:hAnsi="Arial" w:cs="Arial"/>
                <w:sz w:val="24"/>
                <w:szCs w:val="24"/>
              </w:rPr>
            </w:pPr>
          </w:p>
        </w:tc>
        <w:tc>
          <w:tcPr>
            <w:tcW w:w="1417" w:type="dxa"/>
            <w:tcBorders>
              <w:bottom w:val="single" w:sz="4" w:space="0" w:color="auto"/>
            </w:tcBorders>
          </w:tcPr>
          <w:p w:rsidR="00C943B1" w:rsidRDefault="00C943B1" w:rsidP="009C4572">
            <w:pPr>
              <w:jc w:val="center"/>
              <w:rPr>
                <w:rFonts w:ascii="Arial" w:hAnsi="Arial" w:cs="Arial"/>
                <w:sz w:val="24"/>
                <w:szCs w:val="24"/>
              </w:rPr>
            </w:pPr>
            <w:r>
              <w:rPr>
                <w:rFonts w:ascii="Arial" w:hAnsi="Arial" w:cs="Arial"/>
                <w:sz w:val="24"/>
                <w:szCs w:val="24"/>
              </w:rPr>
              <w:t>109</w:t>
            </w:r>
          </w:p>
          <w:p w:rsidR="00C943B1" w:rsidRPr="006206AE" w:rsidRDefault="00C943B1" w:rsidP="009C4572">
            <w:pPr>
              <w:jc w:val="center"/>
              <w:rPr>
                <w:rFonts w:ascii="Arial" w:hAnsi="Arial" w:cs="Arial"/>
                <w:sz w:val="24"/>
                <w:szCs w:val="24"/>
              </w:rPr>
            </w:pPr>
          </w:p>
        </w:tc>
      </w:tr>
      <w:tr w:rsidR="00B13D4B" w:rsidRPr="006206AE" w:rsidTr="00B13D4B">
        <w:tc>
          <w:tcPr>
            <w:tcW w:w="4678" w:type="dxa"/>
            <w:gridSpan w:val="2"/>
            <w:shd w:val="clear" w:color="auto" w:fill="C6D9F1" w:themeFill="text2" w:themeFillTint="33"/>
          </w:tcPr>
          <w:p w:rsidR="00B13D4B" w:rsidRDefault="00B13D4B" w:rsidP="009C4572">
            <w:pPr>
              <w:rPr>
                <w:rFonts w:ascii="Arial" w:hAnsi="Arial" w:cs="Arial"/>
                <w:sz w:val="24"/>
                <w:szCs w:val="24"/>
              </w:rPr>
            </w:pPr>
            <w:r>
              <w:rPr>
                <w:rFonts w:ascii="Arial" w:hAnsi="Arial" w:cs="Arial"/>
                <w:sz w:val="24"/>
                <w:szCs w:val="24"/>
              </w:rPr>
              <w:t xml:space="preserve">Total Haemodialysis access </w:t>
            </w:r>
          </w:p>
          <w:p w:rsidR="00B13D4B" w:rsidRPr="006206AE" w:rsidRDefault="00B13D4B" w:rsidP="009C4572">
            <w:pPr>
              <w:rPr>
                <w:rFonts w:ascii="Arial" w:hAnsi="Arial" w:cs="Arial"/>
                <w:sz w:val="24"/>
                <w:szCs w:val="24"/>
              </w:rPr>
            </w:pPr>
          </w:p>
        </w:tc>
        <w:tc>
          <w:tcPr>
            <w:tcW w:w="1417" w:type="dxa"/>
            <w:shd w:val="clear" w:color="auto" w:fill="C6D9F1" w:themeFill="text2" w:themeFillTint="33"/>
          </w:tcPr>
          <w:p w:rsidR="00B13D4B" w:rsidRDefault="00B13D4B" w:rsidP="00B13D4B">
            <w:pPr>
              <w:jc w:val="center"/>
              <w:rPr>
                <w:rFonts w:ascii="Arial" w:hAnsi="Arial" w:cs="Arial"/>
                <w:sz w:val="24"/>
                <w:szCs w:val="24"/>
              </w:rPr>
            </w:pPr>
            <w:r>
              <w:rPr>
                <w:rFonts w:ascii="Arial" w:hAnsi="Arial" w:cs="Arial"/>
                <w:sz w:val="24"/>
                <w:szCs w:val="24"/>
              </w:rPr>
              <w:t>18 (8%)</w:t>
            </w:r>
          </w:p>
        </w:tc>
        <w:tc>
          <w:tcPr>
            <w:tcW w:w="1418" w:type="dxa"/>
            <w:shd w:val="clear" w:color="auto" w:fill="C6D9F1" w:themeFill="text2" w:themeFillTint="33"/>
          </w:tcPr>
          <w:p w:rsidR="00B13D4B" w:rsidRPr="006206AE" w:rsidRDefault="00B13D4B" w:rsidP="00B13D4B">
            <w:pPr>
              <w:jc w:val="center"/>
              <w:rPr>
                <w:rFonts w:ascii="Arial" w:hAnsi="Arial" w:cs="Arial"/>
                <w:sz w:val="24"/>
                <w:szCs w:val="24"/>
              </w:rPr>
            </w:pPr>
            <w:r>
              <w:rPr>
                <w:rFonts w:ascii="Arial" w:hAnsi="Arial" w:cs="Arial"/>
                <w:sz w:val="24"/>
                <w:szCs w:val="24"/>
              </w:rPr>
              <w:t>46 (20%)</w:t>
            </w:r>
          </w:p>
        </w:tc>
        <w:tc>
          <w:tcPr>
            <w:tcW w:w="1417" w:type="dxa"/>
            <w:shd w:val="clear" w:color="auto" w:fill="C6D9F1" w:themeFill="text2" w:themeFillTint="33"/>
          </w:tcPr>
          <w:p w:rsidR="00B13D4B" w:rsidRDefault="00B13D4B" w:rsidP="00B13D4B">
            <w:pPr>
              <w:jc w:val="center"/>
              <w:rPr>
                <w:rFonts w:ascii="Arial" w:hAnsi="Arial" w:cs="Arial"/>
                <w:sz w:val="24"/>
                <w:szCs w:val="24"/>
              </w:rPr>
            </w:pPr>
            <w:r>
              <w:rPr>
                <w:rFonts w:ascii="Arial" w:hAnsi="Arial" w:cs="Arial"/>
                <w:sz w:val="24"/>
                <w:szCs w:val="24"/>
              </w:rPr>
              <w:t>164 (72%)</w:t>
            </w:r>
          </w:p>
        </w:tc>
      </w:tr>
    </w:tbl>
    <w:p w:rsidR="00C943B1" w:rsidRPr="00D20FF4" w:rsidRDefault="00C943B1" w:rsidP="00C943B1">
      <w:pPr>
        <w:spacing w:after="0"/>
        <w:ind w:firstLine="357"/>
        <w:rPr>
          <w:rFonts w:ascii="Arial" w:hAnsi="Arial" w:cs="Arial"/>
          <w:b/>
          <w:i/>
          <w:sz w:val="20"/>
          <w:szCs w:val="20"/>
        </w:rPr>
      </w:pPr>
      <w:r w:rsidRPr="00D20FF4">
        <w:rPr>
          <w:rFonts w:ascii="Arial" w:hAnsi="Arial" w:cs="Arial"/>
          <w:b/>
          <w:i/>
          <w:sz w:val="20"/>
          <w:szCs w:val="20"/>
        </w:rPr>
        <w:t xml:space="preserve">Data Source:  Trust completed Provider Landscape Documents.  </w:t>
      </w:r>
      <w:proofErr w:type="gramStart"/>
      <w:r w:rsidRPr="00D20FF4">
        <w:rPr>
          <w:rFonts w:ascii="Arial" w:hAnsi="Arial" w:cs="Arial"/>
          <w:b/>
          <w:i/>
          <w:sz w:val="20"/>
          <w:szCs w:val="20"/>
        </w:rPr>
        <w:t>Data for the year 2011/12.</w:t>
      </w:r>
      <w:proofErr w:type="gramEnd"/>
    </w:p>
    <w:p w:rsidR="00DF0C67" w:rsidRPr="00D20FF4" w:rsidRDefault="00DF0C67" w:rsidP="00C943B1">
      <w:pPr>
        <w:spacing w:after="0"/>
        <w:ind w:firstLine="357"/>
        <w:rPr>
          <w:rFonts w:ascii="Arial" w:hAnsi="Arial" w:cs="Arial"/>
          <w:i/>
          <w:sz w:val="20"/>
          <w:szCs w:val="20"/>
        </w:rPr>
      </w:pPr>
    </w:p>
    <w:p w:rsidR="00C943B1" w:rsidRDefault="00C943B1" w:rsidP="00DF0C67">
      <w:pPr>
        <w:spacing w:after="0"/>
        <w:ind w:left="357" w:firstLine="357"/>
        <w:rPr>
          <w:rFonts w:ascii="Arial" w:hAnsi="Arial" w:cs="Arial"/>
          <w:sz w:val="20"/>
          <w:szCs w:val="20"/>
        </w:rPr>
      </w:pPr>
      <w:r w:rsidRPr="00954456">
        <w:rPr>
          <w:rFonts w:ascii="Arial" w:hAnsi="Arial" w:cs="Arial"/>
          <w:sz w:val="20"/>
          <w:szCs w:val="20"/>
        </w:rPr>
        <w:t>* Carotid stents</w:t>
      </w:r>
      <w:r>
        <w:rPr>
          <w:rFonts w:ascii="Arial" w:hAnsi="Arial" w:cs="Arial"/>
          <w:sz w:val="20"/>
          <w:szCs w:val="20"/>
        </w:rPr>
        <w:t>.</w:t>
      </w:r>
    </w:p>
    <w:p w:rsidR="00C943B1" w:rsidRDefault="00C943B1" w:rsidP="00DF0C67">
      <w:pPr>
        <w:spacing w:after="0"/>
        <w:ind w:left="714"/>
        <w:rPr>
          <w:rFonts w:ascii="Arial" w:hAnsi="Arial" w:cs="Arial"/>
          <w:sz w:val="20"/>
          <w:szCs w:val="20"/>
        </w:rPr>
      </w:pPr>
      <w:r w:rsidRPr="0039308C">
        <w:rPr>
          <w:rFonts w:ascii="Arial" w:hAnsi="Arial" w:cs="Arial"/>
          <w:sz w:val="20"/>
          <w:szCs w:val="20"/>
          <w:vertAlign w:val="superscript"/>
        </w:rPr>
        <w:t>T</w:t>
      </w:r>
      <w:r>
        <w:rPr>
          <w:rFonts w:ascii="Arial" w:hAnsi="Arial" w:cs="Arial"/>
          <w:sz w:val="20"/>
          <w:szCs w:val="20"/>
        </w:rPr>
        <w:t xml:space="preserve"> As noted in </w:t>
      </w:r>
      <w:r w:rsidR="00B13D4B">
        <w:rPr>
          <w:rFonts w:ascii="Arial" w:hAnsi="Arial" w:cs="Arial"/>
          <w:sz w:val="20"/>
          <w:szCs w:val="20"/>
        </w:rPr>
        <w:t>Appendix 2</w:t>
      </w:r>
      <w:r>
        <w:rPr>
          <w:rFonts w:ascii="Arial" w:hAnsi="Arial" w:cs="Arial"/>
          <w:sz w:val="20"/>
          <w:szCs w:val="20"/>
        </w:rPr>
        <w:t xml:space="preserve"> most haemodialysis access in the Belfast Trust is carried out by the transplant surgeons</w:t>
      </w:r>
      <w:r w:rsidR="00B13D4B">
        <w:rPr>
          <w:rFonts w:ascii="Arial" w:hAnsi="Arial" w:cs="Arial"/>
          <w:sz w:val="20"/>
          <w:szCs w:val="20"/>
        </w:rPr>
        <w:t xml:space="preserve"> rather than the vascular surgeons</w:t>
      </w:r>
      <w:r>
        <w:rPr>
          <w:rFonts w:ascii="Arial" w:hAnsi="Arial" w:cs="Arial"/>
          <w:sz w:val="20"/>
          <w:szCs w:val="20"/>
        </w:rPr>
        <w:t>.</w:t>
      </w:r>
    </w:p>
    <w:p w:rsidR="00C943B1" w:rsidRDefault="00C943B1" w:rsidP="00DF0C67">
      <w:pPr>
        <w:spacing w:after="0"/>
        <w:ind w:left="714"/>
        <w:rPr>
          <w:rFonts w:ascii="Arial" w:hAnsi="Arial" w:cs="Arial"/>
          <w:sz w:val="20"/>
          <w:szCs w:val="20"/>
        </w:rPr>
      </w:pPr>
      <w:r w:rsidRPr="0039308C">
        <w:rPr>
          <w:rFonts w:ascii="Arial" w:hAnsi="Arial" w:cs="Arial"/>
          <w:sz w:val="20"/>
          <w:szCs w:val="20"/>
          <w:vertAlign w:val="superscript"/>
        </w:rPr>
        <w:t>#</w:t>
      </w:r>
      <w:r>
        <w:rPr>
          <w:rFonts w:ascii="Arial" w:hAnsi="Arial" w:cs="Arial"/>
          <w:sz w:val="20"/>
          <w:szCs w:val="20"/>
        </w:rPr>
        <w:t xml:space="preserve"> Total in-patient &amp; day case figure provided by Southern Trust.</w:t>
      </w:r>
    </w:p>
    <w:p w:rsidR="00C943B1" w:rsidRPr="00BD067D" w:rsidRDefault="00C943B1" w:rsidP="00C943B1">
      <w:pPr>
        <w:spacing w:after="0"/>
        <w:ind w:left="357"/>
        <w:rPr>
          <w:rFonts w:ascii="Arial" w:hAnsi="Arial" w:cs="Arial"/>
          <w:sz w:val="20"/>
          <w:szCs w:val="20"/>
        </w:rPr>
      </w:pPr>
    </w:p>
    <w:p w:rsidR="00C943B1" w:rsidRDefault="00C943B1" w:rsidP="00C86060">
      <w:pPr>
        <w:spacing w:after="240"/>
        <w:ind w:left="720"/>
        <w:rPr>
          <w:rFonts w:ascii="Arial" w:hAnsi="Arial" w:cs="Arial"/>
          <w:sz w:val="24"/>
          <w:szCs w:val="24"/>
        </w:rPr>
      </w:pPr>
    </w:p>
    <w:p w:rsidR="00C943B1" w:rsidRDefault="00C943B1" w:rsidP="00C86060">
      <w:pPr>
        <w:spacing w:after="240"/>
        <w:ind w:left="720"/>
        <w:rPr>
          <w:rFonts w:ascii="Arial" w:hAnsi="Arial" w:cs="Arial"/>
          <w:sz w:val="24"/>
          <w:szCs w:val="24"/>
        </w:rPr>
      </w:pPr>
    </w:p>
    <w:sectPr w:rsidR="00C943B1" w:rsidSect="005C4978">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682" w:rsidRDefault="00064682" w:rsidP="000A1159">
      <w:pPr>
        <w:spacing w:after="0" w:line="240" w:lineRule="auto"/>
      </w:pPr>
      <w:r>
        <w:separator/>
      </w:r>
    </w:p>
  </w:endnote>
  <w:endnote w:type="continuationSeparator" w:id="0">
    <w:p w:rsidR="00064682" w:rsidRDefault="00064682" w:rsidP="000A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FrutigerLT-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043552"/>
      <w:docPartObj>
        <w:docPartGallery w:val="Page Numbers (Bottom of Page)"/>
        <w:docPartUnique/>
      </w:docPartObj>
    </w:sdtPr>
    <w:sdtEndPr>
      <w:rPr>
        <w:noProof/>
      </w:rPr>
    </w:sdtEndPr>
    <w:sdtContent>
      <w:p w:rsidR="00A43EFF" w:rsidRDefault="00A43EFF">
        <w:pPr>
          <w:pStyle w:val="Footer"/>
          <w:jc w:val="center"/>
        </w:pPr>
        <w:r>
          <w:fldChar w:fldCharType="begin"/>
        </w:r>
        <w:r>
          <w:instrText xml:space="preserve"> PAGE   \* MERGEFORMAT </w:instrText>
        </w:r>
        <w:r>
          <w:fldChar w:fldCharType="separate"/>
        </w:r>
        <w:r w:rsidR="00297114">
          <w:rPr>
            <w:noProof/>
          </w:rPr>
          <w:t>10</w:t>
        </w:r>
        <w:r>
          <w:rPr>
            <w:noProof/>
          </w:rPr>
          <w:fldChar w:fldCharType="end"/>
        </w:r>
      </w:p>
    </w:sdtContent>
  </w:sdt>
  <w:p w:rsidR="00A43EFF" w:rsidRDefault="00A43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682" w:rsidRDefault="00064682" w:rsidP="000A1159">
      <w:pPr>
        <w:spacing w:after="0" w:line="240" w:lineRule="auto"/>
      </w:pPr>
      <w:r>
        <w:separator/>
      </w:r>
    </w:p>
  </w:footnote>
  <w:footnote w:type="continuationSeparator" w:id="0">
    <w:p w:rsidR="00064682" w:rsidRDefault="00064682" w:rsidP="000A1159">
      <w:pPr>
        <w:spacing w:after="0" w:line="240" w:lineRule="auto"/>
      </w:pPr>
      <w:r>
        <w:continuationSeparator/>
      </w:r>
    </w:p>
  </w:footnote>
  <w:footnote w:id="1">
    <w:p w:rsidR="00A43EFF" w:rsidRDefault="00A43EFF">
      <w:pPr>
        <w:pStyle w:val="FootnoteText"/>
      </w:pPr>
      <w:r>
        <w:rPr>
          <w:rStyle w:val="FootnoteReference"/>
        </w:rPr>
        <w:footnoteRef/>
      </w:r>
      <w:r>
        <w:t xml:space="preserve"> </w:t>
      </w:r>
      <w:proofErr w:type="gramStart"/>
      <w:r>
        <w:t>National Institute for Health and Clinical Excellence.</w:t>
      </w:r>
      <w:proofErr w:type="gramEnd"/>
      <w:r>
        <w:t xml:space="preserve">  </w:t>
      </w:r>
      <w:proofErr w:type="gramStart"/>
      <w:r>
        <w:t>Diabetic Foot Problems.</w:t>
      </w:r>
      <w:proofErr w:type="gramEnd"/>
      <w:r>
        <w:t xml:space="preserve">  </w:t>
      </w:r>
      <w:proofErr w:type="gramStart"/>
      <w:r>
        <w:t>Inpatient management of diabetic foot problems.</w:t>
      </w:r>
      <w:proofErr w:type="gramEnd"/>
      <w:r>
        <w:t xml:space="preserve">  NICE clinical guideline 119.  NICE: London, 2012.  Available at </w:t>
      </w:r>
      <w:hyperlink r:id="rId1" w:history="1">
        <w:r w:rsidRPr="008C3EF0">
          <w:rPr>
            <w:rStyle w:val="Hyperlink"/>
          </w:rPr>
          <w:t>http://www.nice.org.uk/nicemedia/live/13416/53556/53556.pdf</w:t>
        </w:r>
      </w:hyperlink>
    </w:p>
  </w:footnote>
  <w:footnote w:id="2">
    <w:p w:rsidR="00A43EFF" w:rsidRDefault="00A43EFF">
      <w:pPr>
        <w:pStyle w:val="FootnoteText"/>
      </w:pPr>
      <w:r>
        <w:rPr>
          <w:rStyle w:val="FootnoteReference"/>
        </w:rPr>
        <w:footnoteRef/>
      </w:r>
      <w:r>
        <w:t xml:space="preserve"> </w:t>
      </w:r>
      <w:proofErr w:type="gramStart"/>
      <w:r>
        <w:t xml:space="preserve">National </w:t>
      </w:r>
      <w:r w:rsidRPr="00C60133">
        <w:t>Institute for Health and Clinical Excellence</w:t>
      </w:r>
      <w:r>
        <w:t>.</w:t>
      </w:r>
      <w:proofErr w:type="gramEnd"/>
      <w:r>
        <w:t xml:space="preserve">  Varicose veins in the legs.  </w:t>
      </w:r>
      <w:proofErr w:type="gramStart"/>
      <w:r>
        <w:t>The diagnosis and management of varicose veins.</w:t>
      </w:r>
      <w:proofErr w:type="gramEnd"/>
      <w:r>
        <w:t xml:space="preserve">  NICE clinical guideline 168.  NICE: London, 2013.   Available at </w:t>
      </w:r>
      <w:hyperlink r:id="rId2" w:history="1">
        <w:r w:rsidRPr="008C3EF0">
          <w:rPr>
            <w:rStyle w:val="Hyperlink"/>
          </w:rPr>
          <w:t>http://www.nice.org.uk/nicemedia/live/14226/64566/64566.pdf</w:t>
        </w:r>
      </w:hyperlink>
    </w:p>
  </w:footnote>
  <w:footnote w:id="3">
    <w:p w:rsidR="00A43EFF" w:rsidRDefault="00A43EFF" w:rsidP="005836C0">
      <w:pPr>
        <w:pStyle w:val="FootnoteText"/>
      </w:pPr>
      <w:r>
        <w:rPr>
          <w:rStyle w:val="FootnoteReference"/>
        </w:rPr>
        <w:footnoteRef/>
      </w:r>
      <w:r>
        <w:t xml:space="preserve"> A graft placed under x ray guidance, usually via the groin arteries.</w:t>
      </w:r>
    </w:p>
  </w:footnote>
  <w:footnote w:id="4">
    <w:p w:rsidR="00A43EFF" w:rsidRDefault="00A43EFF" w:rsidP="00CD2944">
      <w:pPr>
        <w:pStyle w:val="FootnoteText"/>
      </w:pPr>
      <w:r>
        <w:rPr>
          <w:rStyle w:val="FootnoteReference"/>
        </w:rPr>
        <w:footnoteRef/>
      </w:r>
      <w:r>
        <w:t xml:space="preserve"> </w:t>
      </w:r>
      <w:proofErr w:type="gramStart"/>
      <w:r>
        <w:t>The Vascular Society of Great Britain and Ireland.</w:t>
      </w:r>
      <w:proofErr w:type="gramEnd"/>
      <w:r>
        <w:t xml:space="preserve">  </w:t>
      </w:r>
      <w:proofErr w:type="gramStart"/>
      <w:r>
        <w:t>Outcomes after Elective Repair of Infra-renal Abdominal Aortic Aneurysm.</w:t>
      </w:r>
      <w:proofErr w:type="gramEnd"/>
      <w:r>
        <w:t xml:space="preserve">  VSGBI:  London, 2012.  Available at </w:t>
      </w:r>
      <w:hyperlink r:id="rId3" w:history="1">
        <w:r w:rsidRPr="00332719">
          <w:rPr>
            <w:rStyle w:val="Hyperlink"/>
          </w:rPr>
          <w:t>http://www.vascularsociety.org.uk/vascular/wp-content/uploads/2012/11/VSGBI-Mortality-Report.pdf</w:t>
        </w:r>
      </w:hyperlink>
    </w:p>
  </w:footnote>
  <w:footnote w:id="5">
    <w:p w:rsidR="00A43EFF" w:rsidRDefault="00A43EFF" w:rsidP="005836C0">
      <w:pPr>
        <w:pStyle w:val="FootnoteText"/>
      </w:pPr>
      <w:r>
        <w:rPr>
          <w:rStyle w:val="FootnoteReference"/>
        </w:rPr>
        <w:footnoteRef/>
      </w:r>
      <w:r>
        <w:t xml:space="preserve"> </w:t>
      </w:r>
      <w:proofErr w:type="spellStart"/>
      <w:r>
        <w:t>Waton</w:t>
      </w:r>
      <w:proofErr w:type="spellEnd"/>
      <w:r>
        <w:t xml:space="preserve"> S, </w:t>
      </w:r>
      <w:proofErr w:type="spellStart"/>
      <w:r>
        <w:t>Johal</w:t>
      </w:r>
      <w:proofErr w:type="spellEnd"/>
      <w:r>
        <w:t xml:space="preserve"> A, </w:t>
      </w:r>
      <w:proofErr w:type="spellStart"/>
      <w:r>
        <w:t>Groene</w:t>
      </w:r>
      <w:proofErr w:type="spellEnd"/>
      <w:r>
        <w:t xml:space="preserve"> O, Cromwell D, Mitchell D, Loftus I. Outcomes after elective repair of infra-renal</w:t>
      </w:r>
    </w:p>
    <w:p w:rsidR="00A43EFF" w:rsidRDefault="00A43EFF" w:rsidP="005836C0">
      <w:pPr>
        <w:pStyle w:val="FootnoteText"/>
      </w:pPr>
      <w:proofErr w:type="gramStart"/>
      <w:r>
        <w:t>abdominal</w:t>
      </w:r>
      <w:proofErr w:type="gramEnd"/>
      <w:r>
        <w:t xml:space="preserve"> aortic aneurysm. London: The Royal College of Surgeons of England, November 2013.  Available at </w:t>
      </w:r>
      <w:hyperlink r:id="rId4" w:history="1">
        <w:r w:rsidRPr="00332719">
          <w:rPr>
            <w:rStyle w:val="Hyperlink"/>
          </w:rPr>
          <w:t>http://www.vsqip.org.uk/wp/wp-content/uploads/2013/12/Outcomes-after-Elective-Repair-of-Infra-renal-Abdominal-Aortic-Aneurysm.pdf</w:t>
        </w:r>
      </w:hyperlink>
    </w:p>
  </w:footnote>
  <w:footnote w:id="6">
    <w:p w:rsidR="00A43EFF" w:rsidRDefault="00A43EFF" w:rsidP="00BF66AA">
      <w:pPr>
        <w:pStyle w:val="FootnoteText"/>
      </w:pPr>
      <w:r>
        <w:rPr>
          <w:rStyle w:val="FootnoteReference"/>
        </w:rPr>
        <w:footnoteRef/>
      </w:r>
      <w:r>
        <w:t xml:space="preserve"> </w:t>
      </w:r>
      <w:proofErr w:type="spellStart"/>
      <w:r w:rsidRPr="00BF66AA">
        <w:t>Waton</w:t>
      </w:r>
      <w:proofErr w:type="spellEnd"/>
      <w:r w:rsidRPr="00BF66AA">
        <w:t xml:space="preserve"> S, </w:t>
      </w:r>
      <w:proofErr w:type="spellStart"/>
      <w:r w:rsidRPr="00BF66AA">
        <w:t>Johal</w:t>
      </w:r>
      <w:proofErr w:type="spellEnd"/>
      <w:r w:rsidRPr="00BF66AA">
        <w:t xml:space="preserve"> A, </w:t>
      </w:r>
      <w:proofErr w:type="spellStart"/>
      <w:r w:rsidRPr="00BF66AA">
        <w:t>Groene</w:t>
      </w:r>
      <w:proofErr w:type="spellEnd"/>
      <w:r w:rsidRPr="00BF66AA">
        <w:t xml:space="preserve"> O, Cromwell D, Mitchell D, Loftus I. UK Carotid Endarterectomy Audit. </w:t>
      </w:r>
      <w:proofErr w:type="gramStart"/>
      <w:r w:rsidRPr="00BF66AA">
        <w:t>Round 5.</w:t>
      </w:r>
      <w:proofErr w:type="gramEnd"/>
      <w:r w:rsidRPr="00BF66AA">
        <w:t xml:space="preserve"> London: The Royal College of Surgeons of England, October 2013. </w:t>
      </w:r>
      <w:r>
        <w:t xml:space="preserve"> Available at </w:t>
      </w:r>
      <w:hyperlink r:id="rId5" w:history="1">
        <w:r w:rsidRPr="00332719">
          <w:rPr>
            <w:rStyle w:val="Hyperlink"/>
          </w:rPr>
          <w:t>http://www.hqip.org.uk/assets/NCAPOP-Library/NCAPOP-2013-14/UK-Carotid-Endarterectomy-Audit-Round-5-Report.pdf</w:t>
        </w:r>
      </w:hyperlink>
    </w:p>
  </w:footnote>
  <w:footnote w:id="7">
    <w:p w:rsidR="00A43EFF" w:rsidRDefault="00A43EFF">
      <w:pPr>
        <w:pStyle w:val="FootnoteText"/>
      </w:pPr>
      <w:r>
        <w:rPr>
          <w:rStyle w:val="FootnoteReference"/>
        </w:rPr>
        <w:footnoteRef/>
      </w:r>
      <w:r>
        <w:t xml:space="preserve"> </w:t>
      </w:r>
      <w:proofErr w:type="gramStart"/>
      <w:r>
        <w:t>The Renal Association, the Vascular Society and the British Society of Interventional Radiology.</w:t>
      </w:r>
      <w:proofErr w:type="gramEnd"/>
      <w:r>
        <w:t xml:space="preserve">  </w:t>
      </w:r>
      <w:proofErr w:type="gramStart"/>
      <w:r>
        <w:t>The Organisation and Delivery of the Vascular Access Service for Maintenance Haemodialysis Patients.</w:t>
      </w:r>
      <w:proofErr w:type="gramEnd"/>
      <w:r>
        <w:t xml:space="preserve">  </w:t>
      </w:r>
      <w:proofErr w:type="gramStart"/>
      <w:r>
        <w:t>Report of a Joint Working Party.</w:t>
      </w:r>
      <w:proofErr w:type="gramEnd"/>
      <w:r>
        <w:t xml:space="preserve">  The Renal Association:  London, 2006.  Available at </w:t>
      </w:r>
      <w:hyperlink r:id="rId6" w:history="1">
        <w:r w:rsidRPr="008C3EF0">
          <w:rPr>
            <w:rStyle w:val="Hyperlink"/>
          </w:rPr>
          <w:t>http://www.renal.org/docs/default-source/clinical-service/clinical-service/Report_of_a_Joint_Working_Party_on_Vascular_Access_September_2006.pdf</w:t>
        </w:r>
      </w:hyperlink>
    </w:p>
  </w:footnote>
  <w:footnote w:id="8">
    <w:p w:rsidR="00A43EFF" w:rsidRDefault="00A43EFF">
      <w:pPr>
        <w:pStyle w:val="FootnoteText"/>
      </w:pPr>
      <w:r>
        <w:rPr>
          <w:rStyle w:val="FootnoteReference"/>
        </w:rPr>
        <w:footnoteRef/>
      </w:r>
      <w:r>
        <w:t xml:space="preserve"> </w:t>
      </w:r>
      <w:proofErr w:type="gramStart"/>
      <w:r>
        <w:t>Information from NI Ambulance Service Trust.</w:t>
      </w:r>
      <w:proofErr w:type="gramEnd"/>
      <w:r>
        <w:t xml:space="preserve">  Period of monitoring</w:t>
      </w:r>
      <w:r w:rsidRPr="007A6662">
        <w:t>: 01/10/2011 - 30/09/2012</w:t>
      </w:r>
      <w:r>
        <w:t>.</w:t>
      </w:r>
    </w:p>
  </w:footnote>
  <w:footnote w:id="9">
    <w:p w:rsidR="00A43EFF" w:rsidRPr="00472547" w:rsidRDefault="00A43EFF" w:rsidP="00472547">
      <w:pPr>
        <w:autoSpaceDE w:val="0"/>
        <w:autoSpaceDN w:val="0"/>
        <w:adjustRightInd w:val="0"/>
        <w:spacing w:after="0" w:line="240" w:lineRule="auto"/>
        <w:rPr>
          <w:rFonts w:cstheme="minorHAnsi"/>
          <w:b/>
          <w:bCs/>
          <w:color w:val="707070"/>
        </w:rPr>
      </w:pPr>
      <w:r>
        <w:rPr>
          <w:rStyle w:val="FootnoteReference"/>
        </w:rPr>
        <w:footnoteRef/>
      </w:r>
      <w:r>
        <w:t xml:space="preserve"> </w:t>
      </w:r>
      <w:proofErr w:type="gramStart"/>
      <w:r>
        <w:t>National Institute for Health &amp; Care Excellence.</w:t>
      </w:r>
      <w:proofErr w:type="gramEnd"/>
      <w:r>
        <w:t xml:space="preserve">  </w:t>
      </w:r>
      <w:r w:rsidRPr="00472547">
        <w:t>Varicose veins in the legs</w:t>
      </w:r>
      <w:r>
        <w:t xml:space="preserve">.   </w:t>
      </w:r>
      <w:proofErr w:type="gramStart"/>
      <w:r w:rsidRPr="00472547">
        <w:t>The diagnosis and management of varicose veins</w:t>
      </w:r>
      <w:r w:rsidRPr="00472547">
        <w:rPr>
          <w:sz w:val="20"/>
          <w:szCs w:val="20"/>
        </w:rPr>
        <w:t>.</w:t>
      </w:r>
      <w:proofErr w:type="gramEnd"/>
      <w:r w:rsidRPr="00472547">
        <w:rPr>
          <w:sz w:val="20"/>
          <w:szCs w:val="20"/>
        </w:rPr>
        <w:t xml:space="preserve">  NICE clinical guideline 168.  NICE:  Manchester, 2013.  Available at</w:t>
      </w:r>
      <w:r>
        <w:rPr>
          <w:rFonts w:ascii="Arial,Bold" w:hAnsi="Arial,Bold" w:cs="Arial,Bold"/>
          <w:b/>
          <w:bCs/>
          <w:color w:val="707070"/>
          <w:sz w:val="28"/>
          <w:szCs w:val="28"/>
        </w:rPr>
        <w:t xml:space="preserve"> </w:t>
      </w:r>
      <w:hyperlink r:id="rId7" w:history="1">
        <w:r w:rsidRPr="00472547">
          <w:rPr>
            <w:rStyle w:val="Hyperlink"/>
            <w:rFonts w:cstheme="minorHAnsi"/>
            <w:b/>
            <w:bCs/>
          </w:rPr>
          <w:t>http://www.nice.org.uk/nicemedia/live/14226/64566/64566.pdf</w:t>
        </w:r>
      </w:hyperlink>
    </w:p>
    <w:p w:rsidR="00A43EFF" w:rsidRDefault="00A43EFF" w:rsidP="00472547">
      <w:pPr>
        <w:autoSpaceDE w:val="0"/>
        <w:autoSpaceDN w:val="0"/>
        <w:adjustRightInd w:val="0"/>
        <w:spacing w:after="0" w:line="240" w:lineRule="auto"/>
      </w:pPr>
    </w:p>
  </w:footnote>
  <w:footnote w:id="10">
    <w:p w:rsidR="00297114" w:rsidRDefault="00297114" w:rsidP="00297114">
      <w:pPr>
        <w:pStyle w:val="FootnoteText"/>
      </w:pPr>
      <w:r>
        <w:rPr>
          <w:rStyle w:val="FootnoteReference"/>
        </w:rPr>
        <w:footnoteRef/>
      </w:r>
      <w:r>
        <w:t xml:space="preserve"> Fischer (2006); NICE (2013)</w:t>
      </w:r>
    </w:p>
  </w:footnote>
  <w:footnote w:id="11">
    <w:p w:rsidR="00A43EFF" w:rsidRDefault="00A43EFF">
      <w:pPr>
        <w:pStyle w:val="FootnoteText"/>
      </w:pPr>
      <w:r>
        <w:rPr>
          <w:rStyle w:val="FootnoteReference"/>
        </w:rPr>
        <w:footnoteRef/>
      </w:r>
      <w:r>
        <w:t xml:space="preserve"> </w:t>
      </w:r>
      <w:proofErr w:type="gramStart"/>
      <w:r>
        <w:t xml:space="preserve">Vascular </w:t>
      </w:r>
      <w:proofErr w:type="spellStart"/>
      <w:r>
        <w:t>Sociery</w:t>
      </w:r>
      <w:proofErr w:type="spellEnd"/>
      <w:r>
        <w:t xml:space="preserve"> of Great Britain &amp; Ireland.</w:t>
      </w:r>
      <w:proofErr w:type="gramEnd"/>
      <w:r>
        <w:t xml:space="preserve">  </w:t>
      </w:r>
      <w:proofErr w:type="gramStart"/>
      <w:r>
        <w:t>The Provision of Services for Patients with Vascular Disease 2012.</w:t>
      </w:r>
      <w:proofErr w:type="gramEnd"/>
      <w:r>
        <w:t xml:space="preserve">  VSGBI, London, 2012.  Available at </w:t>
      </w:r>
      <w:hyperlink r:id="rId8" w:history="1">
        <w:r w:rsidRPr="007879E9">
          <w:rPr>
            <w:rStyle w:val="Hyperlink"/>
          </w:rPr>
          <w:t>http://www.vascularsociety.org.uk/vascular/wp-content/uploads/2012/11/Provision-of-Services-for-Patients-with-Vascular-Disease.pdf</w:t>
        </w:r>
      </w:hyperlink>
    </w:p>
  </w:footnote>
  <w:footnote w:id="12">
    <w:p w:rsidR="00A43EFF" w:rsidRPr="00502A86" w:rsidRDefault="00A43EFF" w:rsidP="00D914ED">
      <w:pPr>
        <w:autoSpaceDE w:val="0"/>
        <w:autoSpaceDN w:val="0"/>
        <w:adjustRightInd w:val="0"/>
        <w:spacing w:after="0" w:line="240" w:lineRule="auto"/>
        <w:rPr>
          <w:sz w:val="20"/>
          <w:szCs w:val="20"/>
        </w:rPr>
      </w:pPr>
      <w:r>
        <w:rPr>
          <w:rStyle w:val="FootnoteReference"/>
        </w:rPr>
        <w:footnoteRef/>
      </w:r>
      <w:r>
        <w:t xml:space="preserve"> </w:t>
      </w:r>
      <w:proofErr w:type="gramStart"/>
      <w:r w:rsidRPr="00502A86">
        <w:rPr>
          <w:sz w:val="20"/>
          <w:szCs w:val="20"/>
        </w:rPr>
        <w:t>British Association of Interventional Radiology.</w:t>
      </w:r>
      <w:proofErr w:type="gramEnd"/>
      <w:r w:rsidRPr="00502A86">
        <w:rPr>
          <w:sz w:val="20"/>
          <w:szCs w:val="20"/>
        </w:rPr>
        <w:t xml:space="preserve">  Defining and Developing the Interventional Radiology Workforce.  BSIR: Glasgow, 2013.  Available at </w:t>
      </w:r>
      <w:hyperlink r:id="rId9" w:history="1">
        <w:r w:rsidRPr="00502A86">
          <w:rPr>
            <w:rStyle w:val="Hyperlink"/>
            <w:sz w:val="20"/>
            <w:szCs w:val="20"/>
          </w:rPr>
          <w:t>http://www.bsir.org/static/uploads/resources/Work_Force_Development_1_7210413_proofedv9.pdf</w:t>
        </w:r>
      </w:hyperlink>
    </w:p>
  </w:footnote>
  <w:footnote w:id="13">
    <w:p w:rsidR="00A43EFF" w:rsidRDefault="00A43EFF">
      <w:pPr>
        <w:pStyle w:val="FootnoteText"/>
      </w:pPr>
      <w:r>
        <w:rPr>
          <w:rStyle w:val="FootnoteReference"/>
        </w:rPr>
        <w:footnoteRef/>
      </w:r>
      <w:r>
        <w:t xml:space="preserve"> </w:t>
      </w:r>
      <w:proofErr w:type="gramStart"/>
      <w:r w:rsidRPr="00502A86">
        <w:t>British Association of Interventional Radiology.</w:t>
      </w:r>
      <w:proofErr w:type="gramEnd"/>
      <w:r w:rsidRPr="00502A86">
        <w:t xml:space="preserve">  </w:t>
      </w:r>
      <w:proofErr w:type="gramStart"/>
      <w:r>
        <w:t>Provision of Interventional Radiology Services.</w:t>
      </w:r>
      <w:proofErr w:type="gramEnd"/>
      <w:r>
        <w:t xml:space="preserve">  </w:t>
      </w:r>
      <w:proofErr w:type="gramStart"/>
      <w:r>
        <w:t>Draft v20 (06/11/13).</w:t>
      </w:r>
      <w:proofErr w:type="gramEnd"/>
      <w:r w:rsidRPr="00502A86">
        <w:t xml:space="preserve">  BSIR: Glasgow, 2013.  Available at</w:t>
      </w:r>
      <w:r>
        <w:t xml:space="preserve"> </w:t>
      </w:r>
      <w:hyperlink r:id="rId10" w:history="1">
        <w:r w:rsidRPr="00B104EE">
          <w:rPr>
            <w:rStyle w:val="Hyperlink"/>
          </w:rPr>
          <w:t>http://www.bsir.org/static/uploads/resources/POIRv20061113pdf.pdf</w:t>
        </w:r>
      </w:hyperlink>
    </w:p>
  </w:footnote>
  <w:footnote w:id="14">
    <w:p w:rsidR="00A43EFF" w:rsidRDefault="00A43EFF">
      <w:pPr>
        <w:pStyle w:val="FootnoteText"/>
      </w:pPr>
      <w:r>
        <w:rPr>
          <w:rStyle w:val="FootnoteReference"/>
        </w:rPr>
        <w:footnoteRef/>
      </w:r>
      <w:r>
        <w:t xml:space="preserve"> </w:t>
      </w:r>
      <w:proofErr w:type="gramStart"/>
      <w:r>
        <w:t>European Society for Vascular Surgery.</w:t>
      </w:r>
      <w:proofErr w:type="gramEnd"/>
      <w:r>
        <w:t xml:space="preserve">  </w:t>
      </w:r>
      <w:proofErr w:type="gramStart"/>
      <w:r>
        <w:t>Second Vascular Database Report.</w:t>
      </w:r>
      <w:proofErr w:type="gramEnd"/>
      <w:r>
        <w:t xml:space="preserve">  ESVS: </w:t>
      </w:r>
      <w:r w:rsidRPr="00CF1446">
        <w:t>Copenhagen</w:t>
      </w:r>
      <w:r>
        <w:t xml:space="preserve">, 2008.  Available at </w:t>
      </w:r>
      <w:hyperlink r:id="rId11" w:history="1">
        <w:r w:rsidRPr="00FD1AA2">
          <w:rPr>
            <w:rStyle w:val="Hyperlink"/>
          </w:rPr>
          <w:t>http://www.esvs.org/sites/default/files/file/Vascunet/Vascunet%20report%202008.pdf</w:t>
        </w:r>
      </w:hyperlink>
    </w:p>
  </w:footnote>
  <w:footnote w:id="15">
    <w:p w:rsidR="00A43EFF" w:rsidRPr="00C942E0" w:rsidRDefault="00A43EFF" w:rsidP="00072DEC">
      <w:pPr>
        <w:pStyle w:val="FootnoteText"/>
        <w:rPr>
          <w:rFonts w:cs="Arial"/>
        </w:rPr>
      </w:pPr>
      <w:r w:rsidRPr="0011159E">
        <w:rPr>
          <w:rStyle w:val="FootnoteReference"/>
          <w:rFonts w:cs="Arial"/>
          <w:sz w:val="22"/>
          <w:szCs w:val="22"/>
        </w:rPr>
        <w:footnoteRef/>
      </w:r>
      <w:r w:rsidRPr="007B4E32">
        <w:rPr>
          <w:rFonts w:cs="Arial"/>
          <w:sz w:val="18"/>
          <w:szCs w:val="18"/>
        </w:rPr>
        <w:t xml:space="preserve"> </w:t>
      </w:r>
      <w:r w:rsidRPr="00C942E0">
        <w:rPr>
          <w:rFonts w:cs="Arial"/>
        </w:rPr>
        <w:t xml:space="preserve">Framework </w:t>
      </w:r>
      <w:r w:rsidRPr="00C942E0">
        <w:rPr>
          <w:rFonts w:cs="Arial"/>
          <w:lang w:eastAsia="en-GB"/>
        </w:rPr>
        <w:t>for Improving the Results of Elective AAA repairs 2011.  A</w:t>
      </w:r>
      <w:r w:rsidRPr="00C942E0">
        <w:rPr>
          <w:rFonts w:cs="Arial"/>
        </w:rPr>
        <w:t xml:space="preserve">vailable at </w:t>
      </w:r>
      <w:hyperlink r:id="rId12" w:history="1">
        <w:r w:rsidRPr="00C942E0">
          <w:rPr>
            <w:rStyle w:val="Hyperlink"/>
            <w:rFonts w:cs="Arial"/>
          </w:rPr>
          <w:t>http://www.vascularsociety.org.uk/library/aaa-screening.html</w:t>
        </w:r>
      </w:hyperlink>
    </w:p>
  </w:footnote>
  <w:footnote w:id="16">
    <w:p w:rsidR="00A43EFF" w:rsidRPr="00C942E0" w:rsidRDefault="00A43EFF" w:rsidP="00C65F4C">
      <w:pPr>
        <w:spacing w:after="0" w:line="240" w:lineRule="auto"/>
        <w:rPr>
          <w:rFonts w:cs="Arial"/>
          <w:sz w:val="20"/>
          <w:szCs w:val="20"/>
        </w:rPr>
      </w:pPr>
      <w:r w:rsidRPr="0011159E">
        <w:rPr>
          <w:rStyle w:val="FootnoteReference"/>
        </w:rPr>
        <w:footnoteRef/>
      </w:r>
      <w:r w:rsidRPr="000C6546">
        <w:rPr>
          <w:sz w:val="18"/>
          <w:szCs w:val="18"/>
        </w:rPr>
        <w:t xml:space="preserve"> </w:t>
      </w:r>
      <w:hyperlink r:id="rId13" w:anchor="bib3" w:history="1">
        <w:proofErr w:type="gramStart"/>
        <w:r w:rsidRPr="00C942E0">
          <w:rPr>
            <w:rFonts w:cs="Arial"/>
            <w:sz w:val="20"/>
            <w:szCs w:val="20"/>
          </w:rPr>
          <w:t>Holt PJ</w:t>
        </w:r>
        <w:r w:rsidRPr="00C942E0">
          <w:rPr>
            <w:rFonts w:cs="Arial"/>
            <w:iCs/>
            <w:sz w:val="20"/>
            <w:szCs w:val="20"/>
          </w:rPr>
          <w:t xml:space="preserve"> et al. </w:t>
        </w:r>
        <w:r w:rsidRPr="00C942E0">
          <w:rPr>
            <w:rFonts w:cs="Arial"/>
            <w:sz w:val="20"/>
            <w:szCs w:val="20"/>
          </w:rPr>
          <w:t>Meta-analysis and systematic review of the relationship between volume and outcome in abdominal aortic aneurysm surgery</w:t>
        </w:r>
        <w:r w:rsidRPr="00C942E0">
          <w:rPr>
            <w:rFonts w:cs="Arial"/>
            <w:iCs/>
            <w:sz w:val="20"/>
            <w:szCs w:val="20"/>
          </w:rPr>
          <w:t>.</w:t>
        </w:r>
        <w:proofErr w:type="gramEnd"/>
        <w:r w:rsidRPr="00C942E0">
          <w:rPr>
            <w:rFonts w:cs="Arial"/>
            <w:iCs/>
            <w:sz w:val="20"/>
            <w:szCs w:val="20"/>
          </w:rPr>
          <w:t xml:space="preserve"> </w:t>
        </w:r>
        <w:r w:rsidRPr="00C942E0">
          <w:rPr>
            <w:rFonts w:cs="Arial"/>
            <w:sz w:val="20"/>
            <w:szCs w:val="20"/>
          </w:rPr>
          <w:t xml:space="preserve">Br J </w:t>
        </w:r>
        <w:proofErr w:type="spellStart"/>
        <w:r w:rsidRPr="00C942E0">
          <w:rPr>
            <w:rFonts w:cs="Arial"/>
            <w:sz w:val="20"/>
            <w:szCs w:val="20"/>
          </w:rPr>
          <w:t>Surg</w:t>
        </w:r>
        <w:proofErr w:type="spellEnd"/>
        <w:r w:rsidRPr="00C942E0">
          <w:rPr>
            <w:rFonts w:cs="Arial"/>
            <w:iCs/>
            <w:sz w:val="20"/>
            <w:szCs w:val="20"/>
          </w:rPr>
          <w:t xml:space="preserve"> </w:t>
        </w:r>
        <w:r w:rsidRPr="00C942E0">
          <w:rPr>
            <w:rFonts w:cs="Arial"/>
            <w:sz w:val="20"/>
            <w:szCs w:val="20"/>
          </w:rPr>
          <w:t>2007</w:t>
        </w:r>
        <w:r w:rsidRPr="00C942E0">
          <w:rPr>
            <w:rFonts w:cs="Arial"/>
            <w:iCs/>
            <w:sz w:val="20"/>
            <w:szCs w:val="20"/>
          </w:rPr>
          <w:t xml:space="preserve">; </w:t>
        </w:r>
        <w:r w:rsidRPr="00C942E0">
          <w:rPr>
            <w:rFonts w:cs="Arial"/>
            <w:sz w:val="20"/>
            <w:szCs w:val="20"/>
          </w:rPr>
          <w:t>94</w:t>
        </w:r>
        <w:r w:rsidRPr="00C942E0">
          <w:rPr>
            <w:rFonts w:cs="Arial"/>
            <w:iCs/>
            <w:sz w:val="20"/>
            <w:szCs w:val="20"/>
          </w:rPr>
          <w:t xml:space="preserve">: </w:t>
        </w:r>
        <w:r w:rsidRPr="00C942E0">
          <w:rPr>
            <w:rFonts w:cs="Arial"/>
            <w:sz w:val="20"/>
            <w:szCs w:val="20"/>
          </w:rPr>
          <w:t>395</w:t>
        </w:r>
        <w:r w:rsidRPr="00C942E0">
          <w:rPr>
            <w:rFonts w:cs="Arial"/>
            <w:iCs/>
            <w:sz w:val="20"/>
            <w:szCs w:val="20"/>
          </w:rPr>
          <w:t>–</w:t>
        </w:r>
        <w:r w:rsidRPr="00C942E0">
          <w:rPr>
            <w:rFonts w:cs="Arial"/>
            <w:sz w:val="20"/>
            <w:szCs w:val="20"/>
          </w:rPr>
          <w:t>403</w:t>
        </w:r>
        <w:r w:rsidRPr="00C942E0">
          <w:rPr>
            <w:rFonts w:cs="Arial"/>
            <w:iCs/>
            <w:sz w:val="20"/>
            <w:szCs w:val="20"/>
          </w:rPr>
          <w:t>.</w:t>
        </w:r>
      </w:hyperlink>
    </w:p>
  </w:footnote>
  <w:footnote w:id="17">
    <w:p w:rsidR="00A43EFF" w:rsidRPr="00977FA9" w:rsidRDefault="00A43EFF" w:rsidP="00C57630">
      <w:pPr>
        <w:autoSpaceDE w:val="0"/>
        <w:autoSpaceDN w:val="0"/>
        <w:adjustRightInd w:val="0"/>
        <w:spacing w:after="0" w:line="240" w:lineRule="auto"/>
        <w:rPr>
          <w:rFonts w:cstheme="minorHAnsi"/>
          <w:sz w:val="20"/>
          <w:szCs w:val="20"/>
        </w:rPr>
      </w:pPr>
      <w:r>
        <w:rPr>
          <w:rStyle w:val="FootnoteReference"/>
        </w:rPr>
        <w:footnoteRef/>
      </w:r>
      <w:r>
        <w:t xml:space="preserve"> </w:t>
      </w:r>
      <w:proofErr w:type="gramStart"/>
      <w:r w:rsidRPr="00C57630">
        <w:rPr>
          <w:sz w:val="20"/>
          <w:szCs w:val="20"/>
        </w:rPr>
        <w:t>The Vascular Society of Great Britain &amp; Ireland.</w:t>
      </w:r>
      <w:proofErr w:type="gramEnd"/>
      <w:r w:rsidRPr="00C57630">
        <w:rPr>
          <w:sz w:val="20"/>
          <w:szCs w:val="20"/>
        </w:rPr>
        <w:t xml:space="preserve">  </w:t>
      </w:r>
      <w:proofErr w:type="gramStart"/>
      <w:r w:rsidRPr="00C57630">
        <w:rPr>
          <w:rFonts w:cstheme="minorHAnsi"/>
          <w:sz w:val="20"/>
          <w:szCs w:val="20"/>
        </w:rPr>
        <w:t>Outcomes after Elective Repair of Infra-renal Abdominal Aortic Aneurysm A report from The Vascular Society.</w:t>
      </w:r>
      <w:proofErr w:type="gramEnd"/>
      <w:r w:rsidRPr="00C57630">
        <w:rPr>
          <w:rFonts w:cstheme="minorHAnsi"/>
          <w:sz w:val="20"/>
          <w:szCs w:val="20"/>
        </w:rPr>
        <w:t xml:space="preserve">  VSGBI:  London, March 2012.  Available at</w:t>
      </w:r>
      <w:r>
        <w:rPr>
          <w:rFonts w:cstheme="minorHAnsi"/>
          <w:sz w:val="20"/>
          <w:szCs w:val="20"/>
        </w:rPr>
        <w:t xml:space="preserve"> </w:t>
      </w:r>
      <w:hyperlink r:id="rId14" w:history="1">
        <w:r w:rsidRPr="00FD1AA2">
          <w:rPr>
            <w:rStyle w:val="Hyperlink"/>
            <w:rFonts w:cstheme="minorHAnsi"/>
            <w:sz w:val="20"/>
            <w:szCs w:val="20"/>
          </w:rPr>
          <w:t>http://www.vascularsociety.org.uk/vascular/wp-content/uploads/2012/11/VSGBI-Mortality-Report.pdf</w:t>
        </w:r>
      </w:hyperlink>
    </w:p>
  </w:footnote>
  <w:footnote w:id="18">
    <w:p w:rsidR="00A43EFF" w:rsidRPr="006E7E88" w:rsidRDefault="00A43EFF" w:rsidP="006E7E88">
      <w:pPr>
        <w:spacing w:after="0" w:line="240" w:lineRule="auto"/>
        <w:rPr>
          <w:rFonts w:cs="Arial"/>
          <w:sz w:val="20"/>
          <w:szCs w:val="20"/>
        </w:rPr>
      </w:pPr>
      <w:r w:rsidRPr="0011159E">
        <w:rPr>
          <w:rFonts w:cs="Arial"/>
          <w:vertAlign w:val="superscript"/>
        </w:rPr>
        <w:footnoteRef/>
      </w:r>
      <w:r w:rsidRPr="006E7E88">
        <w:rPr>
          <w:rFonts w:cs="Arial"/>
          <w:sz w:val="20"/>
          <w:szCs w:val="20"/>
        </w:rPr>
        <w:t xml:space="preserve">Holt PJ et al.  </w:t>
      </w:r>
      <w:proofErr w:type="gramStart"/>
      <w:r w:rsidRPr="006E7E88">
        <w:rPr>
          <w:rFonts w:cs="Arial"/>
          <w:sz w:val="20"/>
          <w:szCs w:val="20"/>
        </w:rPr>
        <w:t>Demonstrating safety through in-hospital mortality analysis.</w:t>
      </w:r>
      <w:proofErr w:type="gramEnd"/>
      <w:r w:rsidRPr="006E7E88">
        <w:rPr>
          <w:rFonts w:cs="Arial"/>
          <w:sz w:val="20"/>
          <w:szCs w:val="20"/>
        </w:rPr>
        <w:t xml:space="preserve">  British Journal of surgery 2008: 95: 64-71.</w:t>
      </w:r>
    </w:p>
  </w:footnote>
  <w:footnote w:id="19">
    <w:p w:rsidR="00A43EFF" w:rsidRPr="006E7E88" w:rsidRDefault="00A43EFF" w:rsidP="006E7E88">
      <w:pPr>
        <w:autoSpaceDE w:val="0"/>
        <w:autoSpaceDN w:val="0"/>
        <w:adjustRightInd w:val="0"/>
        <w:spacing w:after="0" w:line="240" w:lineRule="auto"/>
        <w:rPr>
          <w:rFonts w:cstheme="minorHAnsi"/>
          <w:sz w:val="20"/>
          <w:szCs w:val="20"/>
        </w:rPr>
      </w:pPr>
      <w:r>
        <w:rPr>
          <w:rStyle w:val="FootnoteReference"/>
        </w:rPr>
        <w:footnoteRef/>
      </w:r>
      <w:r>
        <w:t xml:space="preserve"> </w:t>
      </w:r>
      <w:r w:rsidRPr="006E7E88">
        <w:rPr>
          <w:rFonts w:cstheme="minorHAnsi"/>
          <w:color w:val="231F20"/>
          <w:sz w:val="20"/>
          <w:szCs w:val="20"/>
        </w:rPr>
        <w:t xml:space="preserve">Holt PJ et al. Epidemiological study of the relationship between volume and outcome after abdominal aortic aneurysm surgery in the UK from 2000 to 2005. </w:t>
      </w:r>
      <w:r w:rsidRPr="006E7E88">
        <w:rPr>
          <w:rFonts w:cstheme="minorHAnsi"/>
          <w:iCs/>
          <w:color w:val="231F20"/>
          <w:sz w:val="20"/>
          <w:szCs w:val="20"/>
        </w:rPr>
        <w:t xml:space="preserve">Br J </w:t>
      </w:r>
      <w:proofErr w:type="spellStart"/>
      <w:r w:rsidRPr="006E7E88">
        <w:rPr>
          <w:rFonts w:cstheme="minorHAnsi"/>
          <w:iCs/>
          <w:color w:val="231F20"/>
          <w:sz w:val="20"/>
          <w:szCs w:val="20"/>
        </w:rPr>
        <w:t>Surg</w:t>
      </w:r>
      <w:proofErr w:type="spellEnd"/>
      <w:r w:rsidRPr="006E7E88">
        <w:rPr>
          <w:rFonts w:cstheme="minorHAnsi"/>
          <w:iCs/>
          <w:color w:val="231F20"/>
          <w:sz w:val="20"/>
          <w:szCs w:val="20"/>
        </w:rPr>
        <w:t xml:space="preserve"> </w:t>
      </w:r>
      <w:r w:rsidRPr="006E7E88">
        <w:rPr>
          <w:rFonts w:cstheme="minorHAnsi"/>
          <w:color w:val="231F20"/>
          <w:sz w:val="20"/>
          <w:szCs w:val="20"/>
        </w:rPr>
        <w:t xml:space="preserve">2007; </w:t>
      </w:r>
      <w:r w:rsidRPr="006E7E88">
        <w:rPr>
          <w:rFonts w:cstheme="minorHAnsi"/>
          <w:bCs/>
          <w:color w:val="231F20"/>
          <w:sz w:val="20"/>
          <w:szCs w:val="20"/>
        </w:rPr>
        <w:t>94</w:t>
      </w:r>
      <w:r w:rsidRPr="006E7E88">
        <w:rPr>
          <w:rFonts w:cstheme="minorHAnsi"/>
          <w:color w:val="231F20"/>
          <w:sz w:val="20"/>
          <w:szCs w:val="20"/>
        </w:rPr>
        <w:t>: 441–448.</w:t>
      </w:r>
    </w:p>
  </w:footnote>
  <w:footnote w:id="20">
    <w:p w:rsidR="00A43EFF" w:rsidRDefault="00A43EFF" w:rsidP="00187D5F">
      <w:pPr>
        <w:pStyle w:val="FootnoteText"/>
      </w:pPr>
      <w:r>
        <w:rPr>
          <w:rStyle w:val="FootnoteReference"/>
        </w:rPr>
        <w:footnoteRef/>
      </w:r>
      <w:r>
        <w:t xml:space="preserve"> Dr Foster.  </w:t>
      </w:r>
      <w:proofErr w:type="gramStart"/>
      <w:r>
        <w:t>Inside Your Hospital.</w:t>
      </w:r>
      <w:proofErr w:type="gramEnd"/>
      <w:r>
        <w:t xml:space="preserve">  Dr Foster Hospital Guide 2001 – 2011.  Dr Foster.  </w:t>
      </w:r>
      <w:proofErr w:type="gramStart"/>
      <w:r>
        <w:t>London, 2011.</w:t>
      </w:r>
      <w:proofErr w:type="gramEnd"/>
      <w:r>
        <w:t xml:space="preserve">  Available at </w:t>
      </w:r>
      <w:hyperlink r:id="rId15" w:history="1">
        <w:r w:rsidRPr="00FD1AA2">
          <w:rPr>
            <w:rStyle w:val="Hyperlink"/>
          </w:rPr>
          <w:t>http://drfosterintelligence.co.uk/wp-content/uploads/2011/11/Hospital_Guide_2011.pdf</w:t>
        </w:r>
      </w:hyperlink>
    </w:p>
  </w:footnote>
  <w:footnote w:id="21">
    <w:p w:rsidR="00A43EFF" w:rsidRPr="006E7E88" w:rsidRDefault="00A43EFF" w:rsidP="00C65F4C">
      <w:pPr>
        <w:autoSpaceDE w:val="0"/>
        <w:autoSpaceDN w:val="0"/>
        <w:adjustRightInd w:val="0"/>
        <w:spacing w:after="0" w:line="240" w:lineRule="auto"/>
        <w:rPr>
          <w:rFonts w:cstheme="minorHAnsi"/>
          <w:color w:val="231F20"/>
          <w:sz w:val="20"/>
          <w:szCs w:val="20"/>
        </w:rPr>
      </w:pPr>
      <w:r w:rsidRPr="000C6546">
        <w:rPr>
          <w:rStyle w:val="FootnoteReference"/>
          <w:sz w:val="18"/>
          <w:szCs w:val="18"/>
        </w:rPr>
        <w:footnoteRef/>
      </w:r>
      <w:r w:rsidRPr="000C6546">
        <w:rPr>
          <w:sz w:val="18"/>
          <w:szCs w:val="18"/>
        </w:rPr>
        <w:t xml:space="preserve"> </w:t>
      </w:r>
      <w:proofErr w:type="spellStart"/>
      <w:proofErr w:type="gramStart"/>
      <w:r w:rsidRPr="006E7E88">
        <w:rPr>
          <w:rFonts w:cstheme="minorHAnsi"/>
          <w:color w:val="231F20"/>
          <w:sz w:val="20"/>
          <w:szCs w:val="20"/>
        </w:rPr>
        <w:t>Birkmeyer</w:t>
      </w:r>
      <w:proofErr w:type="spellEnd"/>
      <w:r w:rsidRPr="006E7E88">
        <w:rPr>
          <w:rFonts w:cstheme="minorHAnsi"/>
          <w:color w:val="231F20"/>
          <w:sz w:val="20"/>
          <w:szCs w:val="20"/>
        </w:rPr>
        <w:t xml:space="preserve"> JD et al. Hospital volume and surgical mortality in the United States.</w:t>
      </w:r>
      <w:proofErr w:type="gramEnd"/>
      <w:r w:rsidRPr="006E7E88">
        <w:rPr>
          <w:rFonts w:cstheme="minorHAnsi"/>
          <w:color w:val="231F20"/>
          <w:sz w:val="20"/>
          <w:szCs w:val="20"/>
        </w:rPr>
        <w:t xml:space="preserve"> N </w:t>
      </w:r>
      <w:proofErr w:type="spellStart"/>
      <w:r w:rsidRPr="006E7E88">
        <w:rPr>
          <w:rFonts w:cstheme="minorHAnsi"/>
          <w:color w:val="231F20"/>
          <w:sz w:val="20"/>
          <w:szCs w:val="20"/>
        </w:rPr>
        <w:t>Eng</w:t>
      </w:r>
      <w:proofErr w:type="spellEnd"/>
      <w:r w:rsidRPr="006E7E88">
        <w:rPr>
          <w:rFonts w:cstheme="minorHAnsi"/>
          <w:color w:val="231F20"/>
          <w:sz w:val="20"/>
          <w:szCs w:val="20"/>
        </w:rPr>
        <w:t xml:space="preserve"> J Med, 2002</w:t>
      </w:r>
      <w:proofErr w:type="gramStart"/>
      <w:r w:rsidRPr="006E7E88">
        <w:rPr>
          <w:rFonts w:cstheme="minorHAnsi"/>
          <w:color w:val="231F20"/>
          <w:sz w:val="20"/>
          <w:szCs w:val="20"/>
        </w:rPr>
        <w:t>;346:1137</w:t>
      </w:r>
      <w:proofErr w:type="gramEnd"/>
      <w:r w:rsidRPr="006E7E88">
        <w:rPr>
          <w:rFonts w:cstheme="minorHAnsi"/>
          <w:color w:val="231F20"/>
          <w:sz w:val="20"/>
          <w:szCs w:val="20"/>
        </w:rPr>
        <w:t xml:space="preserve">-1144. </w:t>
      </w:r>
    </w:p>
  </w:footnote>
  <w:footnote w:id="22">
    <w:p w:rsidR="00A43EFF" w:rsidRPr="00977FA9" w:rsidRDefault="00A43EFF" w:rsidP="00C57630">
      <w:pPr>
        <w:autoSpaceDE w:val="0"/>
        <w:autoSpaceDN w:val="0"/>
        <w:adjustRightInd w:val="0"/>
        <w:spacing w:after="0" w:line="240" w:lineRule="auto"/>
        <w:rPr>
          <w:rFonts w:cstheme="minorHAnsi"/>
          <w:sz w:val="20"/>
          <w:szCs w:val="20"/>
        </w:rPr>
      </w:pPr>
      <w:r>
        <w:rPr>
          <w:rStyle w:val="FootnoteReference"/>
        </w:rPr>
        <w:footnoteRef/>
      </w:r>
      <w:r>
        <w:t xml:space="preserve"> </w:t>
      </w:r>
      <w:proofErr w:type="gramStart"/>
      <w:r w:rsidRPr="00C57630">
        <w:rPr>
          <w:sz w:val="20"/>
          <w:szCs w:val="20"/>
        </w:rPr>
        <w:t>The Vascular Society of Great Britain &amp; Ireland.</w:t>
      </w:r>
      <w:proofErr w:type="gramEnd"/>
      <w:r w:rsidRPr="00C57630">
        <w:rPr>
          <w:sz w:val="20"/>
          <w:szCs w:val="20"/>
        </w:rPr>
        <w:t xml:space="preserve">  </w:t>
      </w:r>
      <w:proofErr w:type="gramStart"/>
      <w:r w:rsidRPr="00C57630">
        <w:rPr>
          <w:rFonts w:cstheme="minorHAnsi"/>
          <w:sz w:val="20"/>
          <w:szCs w:val="20"/>
        </w:rPr>
        <w:t>Outcomes after Elective Repair of Infra-renal Abdominal Aortic Aneurysm A report from The Vascular Society.</w:t>
      </w:r>
      <w:proofErr w:type="gramEnd"/>
      <w:r w:rsidRPr="00C57630">
        <w:rPr>
          <w:rFonts w:cstheme="minorHAnsi"/>
          <w:sz w:val="20"/>
          <w:szCs w:val="20"/>
        </w:rPr>
        <w:t xml:space="preserve">  VSGBI:  London, March 2012.  Available at</w:t>
      </w:r>
      <w:r>
        <w:rPr>
          <w:rFonts w:cstheme="minorHAnsi"/>
          <w:sz w:val="20"/>
          <w:szCs w:val="20"/>
        </w:rPr>
        <w:t xml:space="preserve"> </w:t>
      </w:r>
      <w:hyperlink r:id="rId16" w:history="1">
        <w:r w:rsidRPr="00FD1AA2">
          <w:rPr>
            <w:rStyle w:val="Hyperlink"/>
            <w:rFonts w:cstheme="minorHAnsi"/>
            <w:sz w:val="20"/>
            <w:szCs w:val="20"/>
          </w:rPr>
          <w:t>http://www.vascularsociety.org.uk/vascular/wp-content/uploads/2012/11/VSGBI-Mortality-Report.pdf</w:t>
        </w:r>
      </w:hyperlink>
    </w:p>
  </w:footnote>
  <w:footnote w:id="23">
    <w:p w:rsidR="00A43EFF" w:rsidRDefault="00A43EFF" w:rsidP="00187D5F">
      <w:pPr>
        <w:pStyle w:val="FootnoteText"/>
      </w:pPr>
      <w:r>
        <w:rPr>
          <w:rStyle w:val="FootnoteReference"/>
        </w:rPr>
        <w:footnoteRef/>
      </w:r>
      <w:r>
        <w:t xml:space="preserve"> Gray AJG et al.  Abdominal Aortic Aneurysm: A service in need of surgery?  National Confidential Enquiry into Patient Outcome and Death:  London, 2005.  Available at </w:t>
      </w:r>
      <w:hyperlink r:id="rId17" w:history="1">
        <w:r w:rsidRPr="00FD1AA2">
          <w:rPr>
            <w:rStyle w:val="Hyperlink"/>
          </w:rPr>
          <w:t>http://www.ncepod.org.uk/2005report2/index.html</w:t>
        </w:r>
      </w:hyperlink>
    </w:p>
  </w:footnote>
  <w:footnote w:id="24">
    <w:p w:rsidR="00A43EFF" w:rsidRPr="00C57630" w:rsidRDefault="00A43EFF" w:rsidP="00C57630">
      <w:pPr>
        <w:autoSpaceDE w:val="0"/>
        <w:autoSpaceDN w:val="0"/>
        <w:adjustRightInd w:val="0"/>
        <w:spacing w:after="0" w:line="240" w:lineRule="auto"/>
        <w:rPr>
          <w:sz w:val="20"/>
          <w:szCs w:val="20"/>
        </w:rPr>
      </w:pPr>
      <w:r w:rsidRPr="000C6546">
        <w:rPr>
          <w:rStyle w:val="FootnoteReference"/>
          <w:sz w:val="18"/>
          <w:szCs w:val="18"/>
        </w:rPr>
        <w:footnoteRef/>
      </w:r>
      <w:r w:rsidRPr="000C6546">
        <w:rPr>
          <w:sz w:val="18"/>
          <w:szCs w:val="18"/>
        </w:rPr>
        <w:t xml:space="preserve"> </w:t>
      </w:r>
      <w:proofErr w:type="spellStart"/>
      <w:proofErr w:type="gramStart"/>
      <w:r>
        <w:rPr>
          <w:sz w:val="20"/>
          <w:szCs w:val="20"/>
        </w:rPr>
        <w:t>Feasby</w:t>
      </w:r>
      <w:proofErr w:type="spellEnd"/>
      <w:r w:rsidRPr="00C57630">
        <w:rPr>
          <w:sz w:val="20"/>
          <w:szCs w:val="20"/>
        </w:rPr>
        <w:t xml:space="preserve"> TE</w:t>
      </w:r>
      <w:r>
        <w:rPr>
          <w:sz w:val="20"/>
          <w:szCs w:val="20"/>
        </w:rPr>
        <w:t xml:space="preserve"> et al</w:t>
      </w:r>
      <w:r w:rsidRPr="00C57630">
        <w:rPr>
          <w:sz w:val="20"/>
          <w:szCs w:val="20"/>
        </w:rPr>
        <w:t>. Hospital and surgeon determinants of carotid endarterectomy outcomes.</w:t>
      </w:r>
      <w:proofErr w:type="gramEnd"/>
      <w:r w:rsidRPr="00C57630">
        <w:rPr>
          <w:sz w:val="20"/>
          <w:szCs w:val="20"/>
        </w:rPr>
        <w:t xml:space="preserve"> Archives of Neurology, </w:t>
      </w:r>
      <w:r>
        <w:rPr>
          <w:sz w:val="20"/>
          <w:szCs w:val="20"/>
        </w:rPr>
        <w:t xml:space="preserve">2002; </w:t>
      </w:r>
      <w:r w:rsidRPr="00C57630">
        <w:rPr>
          <w:sz w:val="20"/>
          <w:szCs w:val="20"/>
        </w:rPr>
        <w:t>59: 1877-1881</w:t>
      </w:r>
      <w:r>
        <w:rPr>
          <w:sz w:val="20"/>
          <w:szCs w:val="20"/>
        </w:rPr>
        <w:t>.</w:t>
      </w:r>
    </w:p>
  </w:footnote>
  <w:footnote w:id="25">
    <w:p w:rsidR="00A43EFF" w:rsidRPr="00C57630" w:rsidRDefault="00A43EFF" w:rsidP="006E7E88">
      <w:pPr>
        <w:autoSpaceDE w:val="0"/>
        <w:autoSpaceDN w:val="0"/>
        <w:adjustRightInd w:val="0"/>
        <w:spacing w:after="0" w:line="240" w:lineRule="auto"/>
        <w:rPr>
          <w:sz w:val="20"/>
          <w:szCs w:val="20"/>
        </w:rPr>
      </w:pPr>
      <w:r w:rsidRPr="000C6546">
        <w:rPr>
          <w:rStyle w:val="FootnoteReference"/>
          <w:sz w:val="18"/>
          <w:szCs w:val="18"/>
        </w:rPr>
        <w:footnoteRef/>
      </w:r>
      <w:r w:rsidRPr="000C6546">
        <w:rPr>
          <w:sz w:val="18"/>
          <w:szCs w:val="18"/>
        </w:rPr>
        <w:t xml:space="preserve"> </w:t>
      </w:r>
      <w:r>
        <w:rPr>
          <w:rFonts w:cs="Arial"/>
          <w:sz w:val="20"/>
          <w:szCs w:val="20"/>
        </w:rPr>
        <w:t>Holt, PJ et al</w:t>
      </w:r>
      <w:proofErr w:type="gramStart"/>
      <w:r>
        <w:rPr>
          <w:rFonts w:cs="Arial"/>
          <w:sz w:val="20"/>
          <w:szCs w:val="20"/>
        </w:rPr>
        <w:t>.</w:t>
      </w:r>
      <w:r w:rsidRPr="00C57630">
        <w:rPr>
          <w:rFonts w:cs="Arial"/>
          <w:sz w:val="20"/>
          <w:szCs w:val="20"/>
        </w:rPr>
        <w:t>(</w:t>
      </w:r>
      <w:proofErr w:type="gramEnd"/>
      <w:r w:rsidRPr="00C57630">
        <w:rPr>
          <w:rFonts w:cs="Arial"/>
          <w:sz w:val="20"/>
          <w:szCs w:val="20"/>
        </w:rPr>
        <w:t xml:space="preserve">2007). </w:t>
      </w:r>
      <w:proofErr w:type="gramStart"/>
      <w:r w:rsidRPr="00C57630">
        <w:rPr>
          <w:rFonts w:cs="Arial"/>
          <w:iCs/>
          <w:sz w:val="20"/>
          <w:szCs w:val="20"/>
        </w:rPr>
        <w:t>Meta-analysis and systematic review of</w:t>
      </w:r>
      <w:r>
        <w:rPr>
          <w:rFonts w:cs="Arial"/>
          <w:iCs/>
          <w:sz w:val="20"/>
          <w:szCs w:val="20"/>
        </w:rPr>
        <w:t xml:space="preserve"> </w:t>
      </w:r>
      <w:r w:rsidRPr="00C57630">
        <w:rPr>
          <w:rFonts w:cs="Arial"/>
          <w:iCs/>
          <w:sz w:val="20"/>
          <w:szCs w:val="20"/>
        </w:rPr>
        <w:t>the relationship between hospital volume and outcome following carotid endarterectomy.</w:t>
      </w:r>
      <w:proofErr w:type="gramEnd"/>
      <w:r w:rsidRPr="00C57630">
        <w:rPr>
          <w:rFonts w:cs="Arial"/>
          <w:iCs/>
          <w:sz w:val="20"/>
          <w:szCs w:val="20"/>
        </w:rPr>
        <w:t xml:space="preserve"> </w:t>
      </w:r>
      <w:proofErr w:type="gramStart"/>
      <w:r w:rsidRPr="00C57630">
        <w:rPr>
          <w:rFonts w:cs="Arial"/>
          <w:sz w:val="20"/>
          <w:szCs w:val="20"/>
        </w:rPr>
        <w:t>European Journal of</w:t>
      </w:r>
      <w:r>
        <w:rPr>
          <w:rFonts w:cs="Arial"/>
          <w:sz w:val="20"/>
          <w:szCs w:val="20"/>
        </w:rPr>
        <w:t xml:space="preserve"> </w:t>
      </w:r>
      <w:r w:rsidRPr="00C57630">
        <w:rPr>
          <w:rFonts w:cs="Arial"/>
          <w:sz w:val="20"/>
          <w:szCs w:val="20"/>
          <w:lang w:eastAsia="en-GB"/>
        </w:rPr>
        <w:t>Vascular and Endovascular Surgery</w:t>
      </w:r>
      <w:r>
        <w:rPr>
          <w:rFonts w:cs="Arial"/>
          <w:sz w:val="20"/>
          <w:szCs w:val="20"/>
          <w:lang w:eastAsia="en-GB"/>
        </w:rPr>
        <w:t>, 2007;</w:t>
      </w:r>
      <w:r w:rsidRPr="00C57630">
        <w:rPr>
          <w:rFonts w:cs="Arial"/>
          <w:sz w:val="20"/>
          <w:szCs w:val="20"/>
          <w:lang w:eastAsia="en-GB"/>
        </w:rPr>
        <w:t xml:space="preserve"> 33: 645-651</w:t>
      </w:r>
      <w:r>
        <w:rPr>
          <w:rFonts w:cs="Arial"/>
          <w:sz w:val="20"/>
          <w:szCs w:val="20"/>
          <w:lang w:eastAsia="en-GB"/>
        </w:rPr>
        <w:t>.</w:t>
      </w:r>
      <w:proofErr w:type="gramEnd"/>
    </w:p>
  </w:footnote>
  <w:footnote w:id="26">
    <w:p w:rsidR="00A43EFF" w:rsidRPr="00604F05" w:rsidRDefault="00A43EFF" w:rsidP="00604F05">
      <w:pPr>
        <w:shd w:val="clear" w:color="auto" w:fill="FFFFFF"/>
        <w:spacing w:after="0" w:line="240" w:lineRule="auto"/>
        <w:rPr>
          <w:sz w:val="20"/>
          <w:szCs w:val="20"/>
        </w:rPr>
      </w:pPr>
      <w:r>
        <w:rPr>
          <w:rStyle w:val="FootnoteReference"/>
        </w:rPr>
        <w:footnoteRef/>
      </w:r>
      <w:r>
        <w:t xml:space="preserve"> </w:t>
      </w:r>
      <w:hyperlink r:id="rId18" w:history="1">
        <w:r w:rsidRPr="00604F05">
          <w:rPr>
            <w:rFonts w:cs="Arial"/>
            <w:sz w:val="20"/>
            <w:szCs w:val="20"/>
          </w:rPr>
          <w:t>Holt PJ</w:t>
        </w:r>
      </w:hyperlink>
      <w:r w:rsidRPr="00604F05">
        <w:rPr>
          <w:rFonts w:cs="Arial"/>
          <w:sz w:val="20"/>
          <w:szCs w:val="20"/>
        </w:rPr>
        <w:t xml:space="preserve"> et al. </w:t>
      </w:r>
      <w:proofErr w:type="gramStart"/>
      <w:r w:rsidRPr="00604F05">
        <w:rPr>
          <w:rFonts w:cs="Arial"/>
          <w:sz w:val="20"/>
          <w:szCs w:val="20"/>
        </w:rPr>
        <w:t>The relationship between hospital case volume and outcome from carotid endartectomy in England from 2000 to 2005.</w:t>
      </w:r>
      <w:proofErr w:type="gramEnd"/>
      <w:r w:rsidRPr="00604F05">
        <w:rPr>
          <w:rFonts w:cs="Arial"/>
          <w:sz w:val="20"/>
          <w:szCs w:val="20"/>
        </w:rPr>
        <w:t xml:space="preserve"> </w:t>
      </w:r>
      <w:hyperlink r:id="rId19" w:tooltip="European journal of vascular and endovascular surgery : the official journal of the European Society for Vascular Surgery." w:history="1">
        <w:proofErr w:type="spellStart"/>
        <w:r w:rsidRPr="00604F05">
          <w:rPr>
            <w:rFonts w:cs="Arial"/>
            <w:sz w:val="20"/>
            <w:szCs w:val="20"/>
          </w:rPr>
          <w:t>Eur</w:t>
        </w:r>
        <w:proofErr w:type="spellEnd"/>
        <w:r w:rsidRPr="00604F05">
          <w:rPr>
            <w:rFonts w:cs="Arial"/>
            <w:sz w:val="20"/>
            <w:szCs w:val="20"/>
          </w:rPr>
          <w:t xml:space="preserve"> J </w:t>
        </w:r>
        <w:proofErr w:type="spellStart"/>
        <w:r w:rsidRPr="00604F05">
          <w:rPr>
            <w:rFonts w:cs="Arial"/>
            <w:sz w:val="20"/>
            <w:szCs w:val="20"/>
          </w:rPr>
          <w:t>Vasc</w:t>
        </w:r>
        <w:proofErr w:type="spellEnd"/>
        <w:r w:rsidRPr="00604F05">
          <w:rPr>
            <w:rFonts w:cs="Arial"/>
            <w:sz w:val="20"/>
            <w:szCs w:val="20"/>
          </w:rPr>
          <w:t xml:space="preserve"> </w:t>
        </w:r>
        <w:proofErr w:type="spellStart"/>
        <w:r w:rsidRPr="00604F05">
          <w:rPr>
            <w:rFonts w:cs="Arial"/>
            <w:sz w:val="20"/>
            <w:szCs w:val="20"/>
          </w:rPr>
          <w:t>Endovasc</w:t>
        </w:r>
        <w:proofErr w:type="spellEnd"/>
        <w:r w:rsidRPr="00604F05">
          <w:rPr>
            <w:rFonts w:cs="Arial"/>
            <w:sz w:val="20"/>
            <w:szCs w:val="20"/>
          </w:rPr>
          <w:t xml:space="preserve"> Surg.</w:t>
        </w:r>
      </w:hyperlink>
      <w:r w:rsidRPr="00604F05">
        <w:rPr>
          <w:rFonts w:cs="Arial"/>
          <w:sz w:val="20"/>
          <w:szCs w:val="20"/>
        </w:rPr>
        <w:t xml:space="preserve"> 2007</w:t>
      </w:r>
      <w:proofErr w:type="gramStart"/>
      <w:r w:rsidRPr="00604F05">
        <w:rPr>
          <w:rFonts w:cs="Arial"/>
          <w:sz w:val="20"/>
          <w:szCs w:val="20"/>
        </w:rPr>
        <w:t>;34</w:t>
      </w:r>
      <w:proofErr w:type="gramEnd"/>
      <w:r w:rsidRPr="00604F05">
        <w:rPr>
          <w:rFonts w:cs="Arial"/>
          <w:sz w:val="20"/>
          <w:szCs w:val="20"/>
        </w:rPr>
        <w:t>(6):646-54.</w:t>
      </w:r>
    </w:p>
  </w:footnote>
  <w:footnote w:id="27">
    <w:p w:rsidR="00A43EFF" w:rsidRPr="000167CC" w:rsidRDefault="00A43EFF" w:rsidP="000167CC">
      <w:pPr>
        <w:autoSpaceDE w:val="0"/>
        <w:autoSpaceDN w:val="0"/>
        <w:adjustRightInd w:val="0"/>
        <w:spacing w:after="0" w:line="240" w:lineRule="auto"/>
        <w:rPr>
          <w:rFonts w:cs="Arial"/>
          <w:sz w:val="20"/>
          <w:szCs w:val="20"/>
          <w:lang w:eastAsia="en-GB"/>
        </w:rPr>
      </w:pPr>
      <w:r>
        <w:rPr>
          <w:rStyle w:val="FootnoteReference"/>
        </w:rPr>
        <w:footnoteRef/>
      </w:r>
      <w:r>
        <w:t xml:space="preserve"> </w:t>
      </w:r>
      <w:r>
        <w:rPr>
          <w:rFonts w:cs="Arial"/>
          <w:sz w:val="20"/>
          <w:szCs w:val="20"/>
          <w:lang w:eastAsia="en-GB"/>
        </w:rPr>
        <w:t>Michaels JA</w:t>
      </w:r>
      <w:r w:rsidRPr="000167CC">
        <w:rPr>
          <w:rFonts w:cs="Arial"/>
          <w:sz w:val="20"/>
          <w:szCs w:val="20"/>
          <w:lang w:eastAsia="en-GB"/>
        </w:rPr>
        <w:t xml:space="preserve"> et al for the Oxford Regional Vascular Audit Group. </w:t>
      </w:r>
      <w:proofErr w:type="gramStart"/>
      <w:r w:rsidRPr="000167CC">
        <w:rPr>
          <w:rFonts w:cs="Arial"/>
          <w:sz w:val="20"/>
          <w:szCs w:val="20"/>
          <w:lang w:eastAsia="en-GB"/>
        </w:rPr>
        <w:t>Relation between rates of leg amputation and distal arterial reconstructive surgery.</w:t>
      </w:r>
      <w:proofErr w:type="gramEnd"/>
      <w:r w:rsidRPr="000167CC">
        <w:rPr>
          <w:rFonts w:cs="Arial"/>
          <w:sz w:val="20"/>
          <w:szCs w:val="20"/>
          <w:lang w:eastAsia="en-GB"/>
        </w:rPr>
        <w:t xml:space="preserve"> </w:t>
      </w:r>
      <w:proofErr w:type="gramStart"/>
      <w:r w:rsidRPr="000167CC">
        <w:rPr>
          <w:rFonts w:cs="Arial"/>
          <w:sz w:val="20"/>
          <w:szCs w:val="20"/>
          <w:lang w:eastAsia="en-GB"/>
        </w:rPr>
        <w:t>Br Med J 1994; 309: 1479-1480.</w:t>
      </w:r>
      <w:proofErr w:type="gramEnd"/>
    </w:p>
  </w:footnote>
  <w:footnote w:id="28">
    <w:p w:rsidR="00A43EFF" w:rsidRPr="003862EB" w:rsidRDefault="00A43EFF" w:rsidP="003862EB">
      <w:pPr>
        <w:autoSpaceDE w:val="0"/>
        <w:autoSpaceDN w:val="0"/>
        <w:adjustRightInd w:val="0"/>
        <w:spacing w:after="0" w:line="240" w:lineRule="auto"/>
        <w:rPr>
          <w:rFonts w:cs="Arial"/>
          <w:sz w:val="20"/>
          <w:szCs w:val="20"/>
          <w:lang w:eastAsia="en-GB"/>
        </w:rPr>
      </w:pPr>
      <w:r>
        <w:rPr>
          <w:rStyle w:val="FootnoteReference"/>
        </w:rPr>
        <w:footnoteRef/>
      </w:r>
      <w:r>
        <w:t xml:space="preserve"> </w:t>
      </w:r>
      <w:proofErr w:type="spellStart"/>
      <w:r>
        <w:rPr>
          <w:rFonts w:cs="Arial"/>
          <w:sz w:val="20"/>
          <w:szCs w:val="20"/>
          <w:lang w:eastAsia="en-GB"/>
        </w:rPr>
        <w:t>Cosford</w:t>
      </w:r>
      <w:proofErr w:type="spellEnd"/>
      <w:r>
        <w:rPr>
          <w:rFonts w:cs="Arial"/>
          <w:sz w:val="20"/>
          <w:szCs w:val="20"/>
          <w:lang w:eastAsia="en-GB"/>
        </w:rPr>
        <w:t xml:space="preserve"> PA et al</w:t>
      </w:r>
      <w:r w:rsidRPr="003862EB">
        <w:rPr>
          <w:rFonts w:cs="Arial"/>
          <w:sz w:val="20"/>
          <w:szCs w:val="20"/>
          <w:lang w:eastAsia="en-GB"/>
        </w:rPr>
        <w:t>.</w:t>
      </w:r>
      <w:r>
        <w:rPr>
          <w:rFonts w:cs="Arial"/>
          <w:sz w:val="20"/>
          <w:szCs w:val="20"/>
          <w:lang w:eastAsia="en-GB"/>
        </w:rPr>
        <w:t xml:space="preserve"> </w:t>
      </w:r>
      <w:r w:rsidRPr="003862EB">
        <w:rPr>
          <w:rFonts w:cs="Arial"/>
          <w:sz w:val="20"/>
          <w:szCs w:val="20"/>
          <w:lang w:eastAsia="en-GB"/>
        </w:rPr>
        <w:t xml:space="preserve"> </w:t>
      </w:r>
      <w:proofErr w:type="gramStart"/>
      <w:r w:rsidRPr="003862EB">
        <w:rPr>
          <w:rFonts w:cs="Arial"/>
          <w:sz w:val="20"/>
          <w:szCs w:val="20"/>
          <w:lang w:eastAsia="en-GB"/>
        </w:rPr>
        <w:t>Screening for abdominal aortic aneurysm.</w:t>
      </w:r>
      <w:proofErr w:type="gramEnd"/>
      <w:r w:rsidRPr="003862EB">
        <w:rPr>
          <w:rFonts w:cs="Arial"/>
          <w:sz w:val="20"/>
          <w:szCs w:val="20"/>
          <w:lang w:eastAsia="en-GB"/>
        </w:rPr>
        <w:t xml:space="preserve"> </w:t>
      </w:r>
      <w:r>
        <w:rPr>
          <w:rFonts w:cs="Arial"/>
          <w:sz w:val="20"/>
          <w:szCs w:val="20"/>
          <w:lang w:eastAsia="en-GB"/>
        </w:rPr>
        <w:t xml:space="preserve"> </w:t>
      </w:r>
      <w:r w:rsidRPr="003862EB">
        <w:rPr>
          <w:rFonts w:cs="Arial"/>
          <w:sz w:val="20"/>
          <w:szCs w:val="20"/>
          <w:lang w:eastAsia="en-GB"/>
        </w:rPr>
        <w:t>Cochrane Database of Systematic Reviews 2007, Issue 2. Art. No.: CD002945. DOI: 10.1002/14651858.CD002945.pub2.</w:t>
      </w:r>
      <w:r>
        <w:rPr>
          <w:rFonts w:cs="Arial"/>
          <w:sz w:val="20"/>
          <w:szCs w:val="20"/>
          <w:lang w:eastAsia="en-GB"/>
        </w:rPr>
        <w:t xml:space="preserve">  Available at </w:t>
      </w:r>
      <w:hyperlink r:id="rId20" w:history="1">
        <w:r w:rsidRPr="00BC2BA9">
          <w:rPr>
            <w:rStyle w:val="Hyperlink"/>
            <w:rFonts w:cs="Arial"/>
            <w:sz w:val="20"/>
            <w:szCs w:val="20"/>
            <w:lang w:eastAsia="en-GB"/>
          </w:rPr>
          <w:t>http://onlinelibrary.wiley.com/doi/10.1002/14651858.CD002945.pub2/full</w:t>
        </w:r>
      </w:hyperlink>
    </w:p>
  </w:footnote>
  <w:footnote w:id="29">
    <w:p w:rsidR="00A43EFF" w:rsidRDefault="00A43EFF">
      <w:pPr>
        <w:pStyle w:val="FootnoteText"/>
      </w:pPr>
      <w:r>
        <w:rPr>
          <w:rStyle w:val="FootnoteReference"/>
        </w:rPr>
        <w:footnoteRef/>
      </w:r>
      <w:r>
        <w:t xml:space="preserve"> </w:t>
      </w:r>
      <w:proofErr w:type="gramStart"/>
      <w:r w:rsidRPr="00F144AC">
        <w:t>NHS Abdominal Aortic Aneurysm Screening Programme</w:t>
      </w:r>
      <w:r>
        <w:t>.</w:t>
      </w:r>
      <w:proofErr w:type="gramEnd"/>
      <w:r>
        <w:t xml:space="preserve">  </w:t>
      </w:r>
      <w:proofErr w:type="gramStart"/>
      <w:r w:rsidRPr="00F144AC">
        <w:t>Essential Elements in Developing an Abdominal Aortic Aneurysm (AAA) Screening and Surveillance Programme</w:t>
      </w:r>
      <w:r>
        <w:t>.</w:t>
      </w:r>
      <w:proofErr w:type="gramEnd"/>
      <w:r>
        <w:t xml:space="preserve">  </w:t>
      </w:r>
      <w:proofErr w:type="gramStart"/>
      <w:r w:rsidRPr="00F144AC">
        <w:t>Version 3.0</w:t>
      </w:r>
      <w:r>
        <w:t>.</w:t>
      </w:r>
      <w:proofErr w:type="gramEnd"/>
      <w:r>
        <w:t xml:space="preserve">  NHS AAASP:  </w:t>
      </w:r>
      <w:r w:rsidRPr="00F144AC">
        <w:t>Gloucester</w:t>
      </w:r>
      <w:r>
        <w:t xml:space="preserve">, 2011.  Available at </w:t>
      </w:r>
      <w:hyperlink r:id="rId21" w:history="1">
        <w:r w:rsidRPr="00BC2BA9">
          <w:rPr>
            <w:rStyle w:val="Hyperlink"/>
          </w:rPr>
          <w:t>http://aaa.screening.nhs.uk/sops</w:t>
        </w:r>
      </w:hyperlink>
    </w:p>
  </w:footnote>
  <w:footnote w:id="30">
    <w:p w:rsidR="00A43EFF" w:rsidRPr="008A5423" w:rsidRDefault="00A43EFF" w:rsidP="000B5B9B">
      <w:pPr>
        <w:pStyle w:val="FootnoteText"/>
        <w:rPr>
          <w:rFonts w:cs="Arial"/>
          <w:lang w:eastAsia="en-GB"/>
        </w:rPr>
      </w:pPr>
      <w:r w:rsidRPr="007B4E32">
        <w:rPr>
          <w:rStyle w:val="FootnoteReference"/>
          <w:sz w:val="18"/>
          <w:szCs w:val="18"/>
        </w:rPr>
        <w:footnoteRef/>
      </w:r>
      <w:r w:rsidRPr="007B4E32">
        <w:rPr>
          <w:sz w:val="18"/>
          <w:szCs w:val="18"/>
        </w:rPr>
        <w:t xml:space="preserve"> </w:t>
      </w:r>
      <w:proofErr w:type="gramStart"/>
      <w:r w:rsidRPr="008A5423">
        <w:rPr>
          <w:rFonts w:cs="Arial"/>
          <w:lang w:eastAsia="en-GB"/>
        </w:rPr>
        <w:t>National Institute for Health and Clinical Excellence</w:t>
      </w:r>
      <w:r>
        <w:rPr>
          <w:rFonts w:cs="Arial"/>
          <w:lang w:eastAsia="en-GB"/>
        </w:rPr>
        <w:t>.</w:t>
      </w:r>
      <w:proofErr w:type="gramEnd"/>
      <w:r>
        <w:rPr>
          <w:rFonts w:cs="Arial"/>
          <w:lang w:eastAsia="en-GB"/>
        </w:rPr>
        <w:t xml:space="preserve"> </w:t>
      </w:r>
      <w:r w:rsidRPr="008A5423">
        <w:rPr>
          <w:rFonts w:cs="Arial"/>
          <w:lang w:eastAsia="en-GB"/>
        </w:rPr>
        <w:t xml:space="preserve"> </w:t>
      </w:r>
      <w:proofErr w:type="gramStart"/>
      <w:r w:rsidRPr="008A5423">
        <w:rPr>
          <w:rFonts w:cs="Arial"/>
          <w:lang w:eastAsia="en-GB"/>
        </w:rPr>
        <w:t>Endovascular stent-grafts for the treatmen</w:t>
      </w:r>
      <w:r>
        <w:rPr>
          <w:rFonts w:cs="Arial"/>
          <w:lang w:eastAsia="en-GB"/>
        </w:rPr>
        <w:t>t of abdominal aortic aneurysms</w:t>
      </w:r>
      <w:r w:rsidRPr="008A5423">
        <w:rPr>
          <w:rFonts w:cs="Arial"/>
          <w:lang w:eastAsia="en-GB"/>
        </w:rPr>
        <w:t>.</w:t>
      </w:r>
      <w:proofErr w:type="gramEnd"/>
      <w:r w:rsidRPr="008A5423">
        <w:rPr>
          <w:rFonts w:cs="Arial"/>
          <w:lang w:eastAsia="en-GB"/>
        </w:rPr>
        <w:t xml:space="preserve"> </w:t>
      </w:r>
      <w:proofErr w:type="gramStart"/>
      <w:r w:rsidRPr="008A5423">
        <w:rPr>
          <w:rFonts w:cs="Arial"/>
          <w:lang w:eastAsia="en-GB"/>
        </w:rPr>
        <w:t>Technology appraisal guidance 167.</w:t>
      </w:r>
      <w:proofErr w:type="gramEnd"/>
      <w:r w:rsidRPr="008A5423">
        <w:rPr>
          <w:rFonts w:cs="Arial"/>
          <w:lang w:eastAsia="en-GB"/>
        </w:rPr>
        <w:t xml:space="preserve"> </w:t>
      </w:r>
      <w:r>
        <w:rPr>
          <w:rFonts w:cs="Arial"/>
          <w:lang w:eastAsia="en-GB"/>
        </w:rPr>
        <w:t>.NICE:  London,</w:t>
      </w:r>
      <w:r w:rsidRPr="008A5423">
        <w:rPr>
          <w:rFonts w:cs="Arial"/>
          <w:lang w:eastAsia="en-GB"/>
        </w:rPr>
        <w:t xml:space="preserve"> 2009.</w:t>
      </w:r>
      <w:r>
        <w:rPr>
          <w:rFonts w:cs="Arial"/>
          <w:lang w:eastAsia="en-GB"/>
        </w:rPr>
        <w:t xml:space="preserve">  Available at </w:t>
      </w:r>
      <w:hyperlink r:id="rId22" w:history="1">
        <w:r w:rsidRPr="00BC2BA9">
          <w:rPr>
            <w:rStyle w:val="Hyperlink"/>
            <w:rFonts w:cs="Arial"/>
            <w:lang w:eastAsia="en-GB"/>
          </w:rPr>
          <w:t>http://www.nice.org.uk/nicemedia/live/12129/43289/43289.pdf</w:t>
        </w:r>
      </w:hyperlink>
    </w:p>
  </w:footnote>
  <w:footnote w:id="31">
    <w:p w:rsidR="00A43EFF" w:rsidRDefault="00A43EFF" w:rsidP="00CC06AB">
      <w:pPr>
        <w:pStyle w:val="FootnoteText"/>
      </w:pPr>
      <w:r w:rsidRPr="000C6546">
        <w:rPr>
          <w:rStyle w:val="FootnoteReference"/>
          <w:sz w:val="18"/>
          <w:szCs w:val="18"/>
        </w:rPr>
        <w:footnoteRef/>
      </w:r>
      <w:r w:rsidRPr="000C6546">
        <w:rPr>
          <w:sz w:val="18"/>
          <w:szCs w:val="18"/>
        </w:rPr>
        <w:t xml:space="preserve"> </w:t>
      </w:r>
      <w:proofErr w:type="gramStart"/>
      <w:r w:rsidRPr="00604F05">
        <w:t>The Provision of Services for Patients with Vascular Disease 2012.</w:t>
      </w:r>
      <w:proofErr w:type="gramEnd"/>
      <w:r w:rsidRPr="00604F05">
        <w:t xml:space="preserve">  Available at </w:t>
      </w:r>
      <w:hyperlink r:id="rId23" w:history="1">
        <w:r w:rsidRPr="00604F05">
          <w:rPr>
            <w:rStyle w:val="Hyperlink"/>
          </w:rPr>
          <w:t>http://www.vascularsociety.org.uk/</w:t>
        </w:r>
      </w:hyperlink>
      <w:r w:rsidRPr="00604F05">
        <w:t xml:space="preserve"> </w:t>
      </w:r>
    </w:p>
  </w:footnote>
  <w:footnote w:id="32">
    <w:p w:rsidR="00A43EFF" w:rsidRDefault="00A43EFF" w:rsidP="00245989">
      <w:pPr>
        <w:pStyle w:val="FootnoteText"/>
      </w:pPr>
      <w:r>
        <w:rPr>
          <w:rStyle w:val="FootnoteReference"/>
        </w:rPr>
        <w:footnoteRef/>
      </w:r>
      <w:r>
        <w:t xml:space="preserve"> </w:t>
      </w:r>
      <w:proofErr w:type="spellStart"/>
      <w:r w:rsidRPr="009A2EC3">
        <w:t>Waton</w:t>
      </w:r>
      <w:proofErr w:type="spellEnd"/>
      <w:r w:rsidRPr="009A2EC3">
        <w:t xml:space="preserve"> S, </w:t>
      </w:r>
      <w:proofErr w:type="spellStart"/>
      <w:r w:rsidRPr="009A2EC3">
        <w:t>Johal</w:t>
      </w:r>
      <w:proofErr w:type="spellEnd"/>
      <w:r w:rsidRPr="009A2EC3">
        <w:t xml:space="preserve"> A, </w:t>
      </w:r>
      <w:proofErr w:type="spellStart"/>
      <w:r w:rsidRPr="009A2EC3">
        <w:t>Groene</w:t>
      </w:r>
      <w:proofErr w:type="spellEnd"/>
      <w:r w:rsidRPr="009A2EC3">
        <w:t xml:space="preserve"> O, Cromwell D, Mitchell D, Loftus I. </w:t>
      </w:r>
      <w:r>
        <w:t xml:space="preserve"> </w:t>
      </w:r>
      <w:proofErr w:type="gramStart"/>
      <w:r>
        <w:t>National Vascular Registry.</w:t>
      </w:r>
      <w:proofErr w:type="gramEnd"/>
      <w:r>
        <w:t xml:space="preserve">  2013 Report on Surgical Outcomes Consultant-level statistics.  </w:t>
      </w:r>
      <w:r w:rsidRPr="009A2EC3">
        <w:t>London: The Royal College of Surgeons of England</w:t>
      </w:r>
      <w:r>
        <w:t>, June 2013</w:t>
      </w:r>
      <w:proofErr w:type="gramStart"/>
      <w:r>
        <w:t>..</w:t>
      </w:r>
      <w:proofErr w:type="gramEnd"/>
      <w:r>
        <w:t xml:space="preserve"> Available at </w:t>
      </w:r>
      <w:hyperlink r:id="rId24" w:history="1">
        <w:r w:rsidRPr="00C918EE">
          <w:rPr>
            <w:rStyle w:val="Hyperlink"/>
          </w:rPr>
          <w:t>http://www.rcseng.ac.uk/surgeons/research/surgical-research/docs/national-vascular-registry-report-on-surgical-outcomes</w:t>
        </w:r>
      </w:hyperlink>
    </w:p>
  </w:footnote>
  <w:footnote w:id="33">
    <w:p w:rsidR="00A43EFF" w:rsidRPr="00676A17" w:rsidRDefault="00A43EFF" w:rsidP="00017516">
      <w:pPr>
        <w:autoSpaceDE w:val="0"/>
        <w:autoSpaceDN w:val="0"/>
        <w:adjustRightInd w:val="0"/>
        <w:rPr>
          <w:rFonts w:ascii="Arial" w:hAnsi="Arial" w:cs="Arial"/>
        </w:rPr>
      </w:pPr>
      <w:r>
        <w:rPr>
          <w:rStyle w:val="FootnoteReference"/>
        </w:rPr>
        <w:footnoteRef/>
      </w:r>
      <w:r>
        <w:t xml:space="preserve"> </w:t>
      </w:r>
      <w:r w:rsidRPr="00017516">
        <w:rPr>
          <w:sz w:val="20"/>
          <w:szCs w:val="20"/>
        </w:rPr>
        <w:t xml:space="preserve">National Institute for Clinical Excellence. Type 2 diabetes; prevention and management of foot problems.  Clinical Guideline 10.  NICE:  London, 2004.  Available </w:t>
      </w:r>
      <w:r w:rsidRPr="00017516">
        <w:rPr>
          <w:rFonts w:cstheme="minorHAnsi"/>
          <w:sz w:val="20"/>
          <w:szCs w:val="20"/>
        </w:rPr>
        <w:t>at</w:t>
      </w:r>
      <w:r w:rsidRPr="00017516">
        <w:rPr>
          <w:rFonts w:cstheme="minorHAnsi"/>
          <w:bCs/>
          <w:sz w:val="20"/>
          <w:szCs w:val="20"/>
        </w:rPr>
        <w:t xml:space="preserve"> </w:t>
      </w:r>
      <w:r w:rsidRPr="00017516">
        <w:rPr>
          <w:rFonts w:cstheme="minorHAnsi"/>
          <w:sz w:val="20"/>
          <w:szCs w:val="20"/>
        </w:rPr>
        <w:t xml:space="preserve"> </w:t>
      </w:r>
      <w:hyperlink r:id="rId25" w:history="1">
        <w:r w:rsidRPr="00017516">
          <w:rPr>
            <w:rStyle w:val="Hyperlink"/>
            <w:rFonts w:cstheme="minorHAnsi"/>
            <w:sz w:val="20"/>
            <w:szCs w:val="20"/>
          </w:rPr>
          <w:t>www.nice.org.uk/CG10</w:t>
        </w:r>
      </w:hyperlink>
      <w:r>
        <w:rPr>
          <w:rStyle w:val="Hyperlink"/>
          <w:rFonts w:ascii="Arial" w:hAnsi="Arial" w:cs="Arial"/>
        </w:rPr>
        <w:t xml:space="preserve"> </w:t>
      </w:r>
    </w:p>
    <w:p w:rsidR="00A43EFF" w:rsidRDefault="00A43EF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365274"/>
      <w:docPartObj>
        <w:docPartGallery w:val="Watermarks"/>
        <w:docPartUnique/>
      </w:docPartObj>
    </w:sdtPr>
    <w:sdtEndPr/>
    <w:sdtContent>
      <w:p w:rsidR="00A43EFF" w:rsidRDefault="00064682">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87452"/>
    <w:multiLevelType w:val="hybridMultilevel"/>
    <w:tmpl w:val="625028C6"/>
    <w:lvl w:ilvl="0" w:tplc="08090001">
      <w:start w:val="1"/>
      <w:numFmt w:val="bullet"/>
      <w:lvlText w:val=""/>
      <w:lvlJc w:val="left"/>
      <w:pPr>
        <w:ind w:left="750" w:hanging="360"/>
      </w:pPr>
      <w:rPr>
        <w:rFonts w:ascii="Symbol" w:hAnsi="Symbol"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1">
    <w:nsid w:val="0D593A5D"/>
    <w:multiLevelType w:val="hybridMultilevel"/>
    <w:tmpl w:val="8BF6DC7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824DC7"/>
    <w:multiLevelType w:val="hybridMultilevel"/>
    <w:tmpl w:val="1A80F1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6DF1E36"/>
    <w:multiLevelType w:val="hybridMultilevel"/>
    <w:tmpl w:val="DA78D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8040DD0"/>
    <w:multiLevelType w:val="hybridMultilevel"/>
    <w:tmpl w:val="1CD458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840076C"/>
    <w:multiLevelType w:val="hybridMultilevel"/>
    <w:tmpl w:val="C36C9C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1BA77E15"/>
    <w:multiLevelType w:val="hybridMultilevel"/>
    <w:tmpl w:val="6C58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3C6D9E"/>
    <w:multiLevelType w:val="hybridMultilevel"/>
    <w:tmpl w:val="FE743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546BEA"/>
    <w:multiLevelType w:val="hybridMultilevel"/>
    <w:tmpl w:val="89EC9EC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F51B8A"/>
    <w:multiLevelType w:val="multilevel"/>
    <w:tmpl w:val="DAC68908"/>
    <w:lvl w:ilvl="0">
      <w:start w:val="6"/>
      <w:numFmt w:val="decimal"/>
      <w:lvlText w:val="%1"/>
      <w:lvlJc w:val="left"/>
      <w:pPr>
        <w:ind w:left="465" w:hanging="465"/>
      </w:pPr>
      <w:rPr>
        <w:rFonts w:hint="default"/>
      </w:rPr>
    </w:lvl>
    <w:lvl w:ilvl="1">
      <w:start w:val="3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FB01455"/>
    <w:multiLevelType w:val="hybridMultilevel"/>
    <w:tmpl w:val="1212B8B8"/>
    <w:lvl w:ilvl="0" w:tplc="0809000B">
      <w:start w:val="1"/>
      <w:numFmt w:val="bullet"/>
      <w:lvlText w:val=""/>
      <w:lvlJc w:val="left"/>
      <w:pPr>
        <w:ind w:left="720" w:hanging="360"/>
      </w:pPr>
      <w:rPr>
        <w:rFonts w:ascii="Wingdings" w:hAnsi="Wingdings" w:hint="default"/>
      </w:rPr>
    </w:lvl>
    <w:lvl w:ilvl="1" w:tplc="C3A6726C">
      <w:numFmt w:val="bullet"/>
      <w:lvlText w:val="•"/>
      <w:lvlJc w:val="left"/>
      <w:pPr>
        <w:ind w:left="1440" w:hanging="360"/>
      </w:pPr>
      <w:rPr>
        <w:rFonts w:ascii="SymbolMT" w:eastAsia="Calibri" w:hAnsi="SymbolMT" w:cs="SymbolMT" w:hint="default"/>
        <w:b w:val="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9B73E7B"/>
    <w:multiLevelType w:val="hybridMultilevel"/>
    <w:tmpl w:val="61CC6A5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A527BDF"/>
    <w:multiLevelType w:val="hybridMultilevel"/>
    <w:tmpl w:val="BD422CF8"/>
    <w:lvl w:ilvl="0" w:tplc="0809000B">
      <w:start w:val="1"/>
      <w:numFmt w:val="bullet"/>
      <w:lvlText w:val=""/>
      <w:lvlJc w:val="left"/>
      <w:pPr>
        <w:ind w:left="720" w:hanging="360"/>
      </w:pPr>
      <w:rPr>
        <w:rFonts w:ascii="Wingdings" w:hAnsi="Wingdings" w:hint="default"/>
        <w:b w:val="0"/>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A9A3B29"/>
    <w:multiLevelType w:val="hybridMultilevel"/>
    <w:tmpl w:val="5B6EFD8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50E948F6"/>
    <w:multiLevelType w:val="hybridMultilevel"/>
    <w:tmpl w:val="A8FA06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BC56033"/>
    <w:multiLevelType w:val="hybridMultilevel"/>
    <w:tmpl w:val="D39CB62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64D046FE"/>
    <w:multiLevelType w:val="hybridMultilevel"/>
    <w:tmpl w:val="68A850B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657B59B5"/>
    <w:multiLevelType w:val="hybridMultilevel"/>
    <w:tmpl w:val="47003A42"/>
    <w:lvl w:ilvl="0" w:tplc="68B2E3B8">
      <w:start w:val="1"/>
      <w:numFmt w:val="bullet"/>
      <w:lvlText w:val=""/>
      <w:lvlJc w:val="left"/>
      <w:pPr>
        <w:ind w:left="72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6B822EC9"/>
    <w:multiLevelType w:val="multilevel"/>
    <w:tmpl w:val="DAC68908"/>
    <w:lvl w:ilvl="0">
      <w:start w:val="6"/>
      <w:numFmt w:val="decimal"/>
      <w:lvlText w:val="%1"/>
      <w:lvlJc w:val="left"/>
      <w:pPr>
        <w:ind w:left="465" w:hanging="465"/>
      </w:pPr>
      <w:rPr>
        <w:rFonts w:hint="default"/>
      </w:rPr>
    </w:lvl>
    <w:lvl w:ilvl="1">
      <w:start w:val="28"/>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C50163A"/>
    <w:multiLevelType w:val="hybridMultilevel"/>
    <w:tmpl w:val="F62202E2"/>
    <w:lvl w:ilvl="0" w:tplc="EA322CF6">
      <w:start w:val="1"/>
      <w:numFmt w:val="decimal"/>
      <w:lvlText w:val="%1."/>
      <w:lvlJc w:val="left"/>
      <w:pPr>
        <w:ind w:left="720" w:hanging="360"/>
      </w:pPr>
      <w:rPr>
        <w:rFonts w:asciiTheme="minorHAnsi" w:eastAsiaTheme="minorHAnsi" w:hAnsiTheme="minorHAnsi" w:cstheme="minorHAnsi"/>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72225936"/>
    <w:multiLevelType w:val="hybridMultilevel"/>
    <w:tmpl w:val="89C02F1A"/>
    <w:lvl w:ilvl="0" w:tplc="0809000B">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num w:numId="1">
    <w:abstractNumId w:val="7"/>
  </w:num>
  <w:num w:numId="2">
    <w:abstractNumId w:val="2"/>
  </w:num>
  <w:num w:numId="3">
    <w:abstractNumId w:val="11"/>
  </w:num>
  <w:num w:numId="4">
    <w:abstractNumId w:val="18"/>
  </w:num>
  <w:num w:numId="5">
    <w:abstractNumId w:val="9"/>
  </w:num>
  <w:num w:numId="6">
    <w:abstractNumId w:val="6"/>
  </w:num>
  <w:num w:numId="7">
    <w:abstractNumId w:val="1"/>
  </w:num>
  <w:num w:numId="8">
    <w:abstractNumId w:val="8"/>
  </w:num>
  <w:num w:numId="9">
    <w:abstractNumId w:val="14"/>
  </w:num>
  <w:num w:numId="10">
    <w:abstractNumId w:val="5"/>
  </w:num>
  <w:num w:numId="11">
    <w:abstractNumId w:val="13"/>
    <w:lvlOverride w:ilvl="0"/>
    <w:lvlOverride w:ilvl="1"/>
    <w:lvlOverride w:ilvl="2"/>
    <w:lvlOverride w:ilvl="3"/>
    <w:lvlOverride w:ilvl="4"/>
    <w:lvlOverride w:ilvl="5"/>
    <w:lvlOverride w:ilvl="6"/>
    <w:lvlOverride w:ilvl="7"/>
    <w:lvlOverride w:ilvl="8"/>
  </w:num>
  <w:num w:numId="12">
    <w:abstractNumId w:val="17"/>
    <w:lvlOverride w:ilvl="0"/>
    <w:lvlOverride w:ilvl="1"/>
    <w:lvlOverride w:ilvl="2"/>
    <w:lvlOverride w:ilvl="3"/>
    <w:lvlOverride w:ilvl="4"/>
    <w:lvlOverride w:ilvl="5"/>
    <w:lvlOverride w:ilvl="6"/>
    <w:lvlOverride w:ilvl="7"/>
    <w:lvlOverride w:ilvl="8"/>
  </w:num>
  <w:num w:numId="13">
    <w:abstractNumId w:val="10"/>
    <w:lvlOverride w:ilvl="0"/>
    <w:lvlOverride w:ilvl="1"/>
    <w:lvlOverride w:ilvl="2"/>
    <w:lvlOverride w:ilvl="3"/>
    <w:lvlOverride w:ilvl="4"/>
    <w:lvlOverride w:ilvl="5"/>
    <w:lvlOverride w:ilvl="6"/>
    <w:lvlOverride w:ilvl="7"/>
    <w:lvlOverride w:ilvl="8"/>
  </w:num>
  <w:num w:numId="14">
    <w:abstractNumId w:val="16"/>
    <w:lvlOverride w:ilvl="0"/>
    <w:lvlOverride w:ilvl="1"/>
    <w:lvlOverride w:ilvl="2"/>
    <w:lvlOverride w:ilvl="3"/>
    <w:lvlOverride w:ilvl="4"/>
    <w:lvlOverride w:ilvl="5"/>
    <w:lvlOverride w:ilvl="6"/>
    <w:lvlOverride w:ilvl="7"/>
    <w:lvlOverride w:ilvl="8"/>
  </w:num>
  <w:num w:numId="15">
    <w:abstractNumId w:val="12"/>
    <w:lvlOverride w:ilvl="0"/>
    <w:lvlOverride w:ilvl="1"/>
    <w:lvlOverride w:ilvl="2"/>
    <w:lvlOverride w:ilvl="3"/>
    <w:lvlOverride w:ilvl="4"/>
    <w:lvlOverride w:ilvl="5"/>
    <w:lvlOverride w:ilvl="6"/>
    <w:lvlOverride w:ilvl="7"/>
    <w:lvlOverride w:ilvl="8"/>
  </w:num>
  <w:num w:numId="16">
    <w:abstractNumId w:val="20"/>
    <w:lvlOverride w:ilvl="0"/>
    <w:lvlOverride w:ilvl="1"/>
    <w:lvlOverride w:ilvl="2"/>
    <w:lvlOverride w:ilvl="3"/>
    <w:lvlOverride w:ilvl="4"/>
    <w:lvlOverride w:ilvl="5"/>
    <w:lvlOverride w:ilvl="6"/>
    <w:lvlOverride w:ilvl="7"/>
    <w:lvlOverride w:ilvl="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lvlOverride w:ilvl="2"/>
    <w:lvlOverride w:ilvl="3"/>
    <w:lvlOverride w:ilvl="4"/>
    <w:lvlOverride w:ilvl="5"/>
    <w:lvlOverride w:ilvl="6"/>
    <w:lvlOverride w:ilvl="7"/>
    <w:lvlOverride w:ilvl="8"/>
  </w:num>
  <w:num w:numId="19">
    <w:abstractNumId w:val="0"/>
    <w:lvlOverride w:ilvl="0"/>
    <w:lvlOverride w:ilvl="1"/>
    <w:lvlOverride w:ilvl="2"/>
    <w:lvlOverride w:ilvl="3"/>
    <w:lvlOverride w:ilvl="4"/>
    <w:lvlOverride w:ilvl="5"/>
    <w:lvlOverride w:ilvl="6"/>
    <w:lvlOverride w:ilvl="7"/>
    <w:lvlOverride w:ilvl="8"/>
  </w:num>
  <w:num w:numId="20">
    <w:abstractNumId w:val="3"/>
    <w:lvlOverride w:ilvl="0"/>
    <w:lvlOverride w:ilvl="1"/>
    <w:lvlOverride w:ilvl="2"/>
    <w:lvlOverride w:ilvl="3"/>
    <w:lvlOverride w:ilvl="4"/>
    <w:lvlOverride w:ilvl="5"/>
    <w:lvlOverride w:ilvl="6"/>
    <w:lvlOverride w:ilvl="7"/>
    <w:lvlOverride w:ilvl="8"/>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159"/>
    <w:rsid w:val="00015B66"/>
    <w:rsid w:val="000167CC"/>
    <w:rsid w:val="00016AF5"/>
    <w:rsid w:val="00017516"/>
    <w:rsid w:val="0002129E"/>
    <w:rsid w:val="000314B7"/>
    <w:rsid w:val="000361B1"/>
    <w:rsid w:val="000431ED"/>
    <w:rsid w:val="00052384"/>
    <w:rsid w:val="0005540B"/>
    <w:rsid w:val="00064682"/>
    <w:rsid w:val="00065C6C"/>
    <w:rsid w:val="000667A2"/>
    <w:rsid w:val="00072DEC"/>
    <w:rsid w:val="00072E53"/>
    <w:rsid w:val="0007520A"/>
    <w:rsid w:val="00083B54"/>
    <w:rsid w:val="00083E5A"/>
    <w:rsid w:val="00086A07"/>
    <w:rsid w:val="00096890"/>
    <w:rsid w:val="000A1159"/>
    <w:rsid w:val="000A2519"/>
    <w:rsid w:val="000B3108"/>
    <w:rsid w:val="000B5B9B"/>
    <w:rsid w:val="000B6730"/>
    <w:rsid w:val="000C5FB9"/>
    <w:rsid w:val="000D5CC2"/>
    <w:rsid w:val="000F1036"/>
    <w:rsid w:val="000F29E8"/>
    <w:rsid w:val="00101482"/>
    <w:rsid w:val="00103F8A"/>
    <w:rsid w:val="0010445F"/>
    <w:rsid w:val="00106411"/>
    <w:rsid w:val="00106C6D"/>
    <w:rsid w:val="0011159E"/>
    <w:rsid w:val="001120AC"/>
    <w:rsid w:val="001145FB"/>
    <w:rsid w:val="00121724"/>
    <w:rsid w:val="0012283C"/>
    <w:rsid w:val="00125F12"/>
    <w:rsid w:val="00127DED"/>
    <w:rsid w:val="00132437"/>
    <w:rsid w:val="001346A5"/>
    <w:rsid w:val="0014014B"/>
    <w:rsid w:val="001621E9"/>
    <w:rsid w:val="00163660"/>
    <w:rsid w:val="001717F1"/>
    <w:rsid w:val="00171D7F"/>
    <w:rsid w:val="00174072"/>
    <w:rsid w:val="00181218"/>
    <w:rsid w:val="0018500F"/>
    <w:rsid w:val="00187D5F"/>
    <w:rsid w:val="001924E1"/>
    <w:rsid w:val="00194709"/>
    <w:rsid w:val="001953A7"/>
    <w:rsid w:val="001A3042"/>
    <w:rsid w:val="001A3F0A"/>
    <w:rsid w:val="001A46C7"/>
    <w:rsid w:val="001A4E7F"/>
    <w:rsid w:val="001B6CAF"/>
    <w:rsid w:val="001C2321"/>
    <w:rsid w:val="001C44D4"/>
    <w:rsid w:val="001C47D5"/>
    <w:rsid w:val="001D007F"/>
    <w:rsid w:val="001E2522"/>
    <w:rsid w:val="001F353B"/>
    <w:rsid w:val="00211251"/>
    <w:rsid w:val="00217DA7"/>
    <w:rsid w:val="002221EE"/>
    <w:rsid w:val="00223C41"/>
    <w:rsid w:val="00226C9E"/>
    <w:rsid w:val="0023062A"/>
    <w:rsid w:val="00231970"/>
    <w:rsid w:val="00235200"/>
    <w:rsid w:val="002374E0"/>
    <w:rsid w:val="002424BA"/>
    <w:rsid w:val="00242E9B"/>
    <w:rsid w:val="00245989"/>
    <w:rsid w:val="00247AC4"/>
    <w:rsid w:val="00257B55"/>
    <w:rsid w:val="00257C24"/>
    <w:rsid w:val="00265B0C"/>
    <w:rsid w:val="00267D8D"/>
    <w:rsid w:val="00281ABB"/>
    <w:rsid w:val="00285229"/>
    <w:rsid w:val="00286662"/>
    <w:rsid w:val="00286F0B"/>
    <w:rsid w:val="00293B1E"/>
    <w:rsid w:val="00297114"/>
    <w:rsid w:val="002A1525"/>
    <w:rsid w:val="002A425A"/>
    <w:rsid w:val="002B0F6D"/>
    <w:rsid w:val="002B3FFB"/>
    <w:rsid w:val="002C0872"/>
    <w:rsid w:val="002C17DD"/>
    <w:rsid w:val="002E0A08"/>
    <w:rsid w:val="002E2AB8"/>
    <w:rsid w:val="002E5B84"/>
    <w:rsid w:val="002F6E66"/>
    <w:rsid w:val="00301FE4"/>
    <w:rsid w:val="00305D6D"/>
    <w:rsid w:val="00314493"/>
    <w:rsid w:val="00315943"/>
    <w:rsid w:val="0032340C"/>
    <w:rsid w:val="00323A16"/>
    <w:rsid w:val="00324DC2"/>
    <w:rsid w:val="00326D4E"/>
    <w:rsid w:val="003349FE"/>
    <w:rsid w:val="003433B1"/>
    <w:rsid w:val="00346987"/>
    <w:rsid w:val="00351028"/>
    <w:rsid w:val="00356A29"/>
    <w:rsid w:val="00360D05"/>
    <w:rsid w:val="003671A7"/>
    <w:rsid w:val="00367338"/>
    <w:rsid w:val="00374A05"/>
    <w:rsid w:val="003862EB"/>
    <w:rsid w:val="00386EAA"/>
    <w:rsid w:val="0039308C"/>
    <w:rsid w:val="00394E29"/>
    <w:rsid w:val="003A0CE0"/>
    <w:rsid w:val="003A1157"/>
    <w:rsid w:val="003A7EDB"/>
    <w:rsid w:val="003B0055"/>
    <w:rsid w:val="003C0909"/>
    <w:rsid w:val="003C3488"/>
    <w:rsid w:val="003C643D"/>
    <w:rsid w:val="003D56D8"/>
    <w:rsid w:val="003E3483"/>
    <w:rsid w:val="003E67E4"/>
    <w:rsid w:val="003F24D3"/>
    <w:rsid w:val="003F32EE"/>
    <w:rsid w:val="003F6FAB"/>
    <w:rsid w:val="0040175F"/>
    <w:rsid w:val="00405AA3"/>
    <w:rsid w:val="004150EE"/>
    <w:rsid w:val="0042105A"/>
    <w:rsid w:val="004263CA"/>
    <w:rsid w:val="004326DB"/>
    <w:rsid w:val="00434C6B"/>
    <w:rsid w:val="00441167"/>
    <w:rsid w:val="00442DC9"/>
    <w:rsid w:val="00442FEE"/>
    <w:rsid w:val="004461F2"/>
    <w:rsid w:val="00456C47"/>
    <w:rsid w:val="00461F57"/>
    <w:rsid w:val="00463663"/>
    <w:rsid w:val="0046451E"/>
    <w:rsid w:val="00472547"/>
    <w:rsid w:val="00487529"/>
    <w:rsid w:val="00495D82"/>
    <w:rsid w:val="004A1110"/>
    <w:rsid w:val="004A33AD"/>
    <w:rsid w:val="004B4B29"/>
    <w:rsid w:val="004B5D3D"/>
    <w:rsid w:val="004C465C"/>
    <w:rsid w:val="004C564E"/>
    <w:rsid w:val="004C58BC"/>
    <w:rsid w:val="004C7259"/>
    <w:rsid w:val="004D0369"/>
    <w:rsid w:val="004D619C"/>
    <w:rsid w:val="004D781A"/>
    <w:rsid w:val="004D7F77"/>
    <w:rsid w:val="004E07AD"/>
    <w:rsid w:val="004E1A4D"/>
    <w:rsid w:val="004E3D61"/>
    <w:rsid w:val="004E522E"/>
    <w:rsid w:val="004E53AD"/>
    <w:rsid w:val="004F112F"/>
    <w:rsid w:val="004F2625"/>
    <w:rsid w:val="0050159C"/>
    <w:rsid w:val="00502A86"/>
    <w:rsid w:val="00510A0E"/>
    <w:rsid w:val="00513D1F"/>
    <w:rsid w:val="005163E7"/>
    <w:rsid w:val="00516CB2"/>
    <w:rsid w:val="00521F80"/>
    <w:rsid w:val="0052588A"/>
    <w:rsid w:val="00525D8A"/>
    <w:rsid w:val="005279CA"/>
    <w:rsid w:val="00527B58"/>
    <w:rsid w:val="00533E21"/>
    <w:rsid w:val="0053458D"/>
    <w:rsid w:val="005409CC"/>
    <w:rsid w:val="005468D6"/>
    <w:rsid w:val="00550110"/>
    <w:rsid w:val="00566B73"/>
    <w:rsid w:val="0057540E"/>
    <w:rsid w:val="005836C0"/>
    <w:rsid w:val="00592B07"/>
    <w:rsid w:val="005A0AFB"/>
    <w:rsid w:val="005A3B45"/>
    <w:rsid w:val="005A6466"/>
    <w:rsid w:val="005A755E"/>
    <w:rsid w:val="005C1A48"/>
    <w:rsid w:val="005C4978"/>
    <w:rsid w:val="005C529F"/>
    <w:rsid w:val="005C66E3"/>
    <w:rsid w:val="005C71D7"/>
    <w:rsid w:val="005D2D7F"/>
    <w:rsid w:val="005D33DE"/>
    <w:rsid w:val="005D3A15"/>
    <w:rsid w:val="005E3998"/>
    <w:rsid w:val="005F276A"/>
    <w:rsid w:val="005F3CCA"/>
    <w:rsid w:val="005F7410"/>
    <w:rsid w:val="00601EF3"/>
    <w:rsid w:val="00603FE1"/>
    <w:rsid w:val="00604F05"/>
    <w:rsid w:val="006052FD"/>
    <w:rsid w:val="00605928"/>
    <w:rsid w:val="006206AE"/>
    <w:rsid w:val="0062486C"/>
    <w:rsid w:val="006267A1"/>
    <w:rsid w:val="00626EF9"/>
    <w:rsid w:val="006300A0"/>
    <w:rsid w:val="0064182C"/>
    <w:rsid w:val="00642CF3"/>
    <w:rsid w:val="00643D22"/>
    <w:rsid w:val="00644929"/>
    <w:rsid w:val="00645B3E"/>
    <w:rsid w:val="00650DCD"/>
    <w:rsid w:val="00651E3F"/>
    <w:rsid w:val="006647A7"/>
    <w:rsid w:val="0067205B"/>
    <w:rsid w:val="006774D5"/>
    <w:rsid w:val="00681C7A"/>
    <w:rsid w:val="00683B8E"/>
    <w:rsid w:val="00691248"/>
    <w:rsid w:val="00691D0B"/>
    <w:rsid w:val="00696272"/>
    <w:rsid w:val="006975C7"/>
    <w:rsid w:val="006B6FCB"/>
    <w:rsid w:val="006B7816"/>
    <w:rsid w:val="006C041A"/>
    <w:rsid w:val="006C1C39"/>
    <w:rsid w:val="006C2FD4"/>
    <w:rsid w:val="006C38FC"/>
    <w:rsid w:val="006D1B5B"/>
    <w:rsid w:val="006E7E88"/>
    <w:rsid w:val="006F4F99"/>
    <w:rsid w:val="00700CAA"/>
    <w:rsid w:val="007011F8"/>
    <w:rsid w:val="007102CB"/>
    <w:rsid w:val="007122DC"/>
    <w:rsid w:val="0071590D"/>
    <w:rsid w:val="00726218"/>
    <w:rsid w:val="00726830"/>
    <w:rsid w:val="00727DF6"/>
    <w:rsid w:val="007331C4"/>
    <w:rsid w:val="00734651"/>
    <w:rsid w:val="00737326"/>
    <w:rsid w:val="00744C2F"/>
    <w:rsid w:val="00747748"/>
    <w:rsid w:val="00750212"/>
    <w:rsid w:val="00750DF1"/>
    <w:rsid w:val="00753B68"/>
    <w:rsid w:val="0075540E"/>
    <w:rsid w:val="00760C86"/>
    <w:rsid w:val="0076363A"/>
    <w:rsid w:val="00763A13"/>
    <w:rsid w:val="00764DDC"/>
    <w:rsid w:val="0076590B"/>
    <w:rsid w:val="00765D33"/>
    <w:rsid w:val="00767E56"/>
    <w:rsid w:val="0077168B"/>
    <w:rsid w:val="007743A2"/>
    <w:rsid w:val="00776D70"/>
    <w:rsid w:val="007851F8"/>
    <w:rsid w:val="00785EB8"/>
    <w:rsid w:val="0079123A"/>
    <w:rsid w:val="007A154E"/>
    <w:rsid w:val="007A255F"/>
    <w:rsid w:val="007A4ECC"/>
    <w:rsid w:val="007A52C0"/>
    <w:rsid w:val="007A6662"/>
    <w:rsid w:val="007A7DB5"/>
    <w:rsid w:val="007B3A6F"/>
    <w:rsid w:val="007B45A9"/>
    <w:rsid w:val="007C027A"/>
    <w:rsid w:val="007D058E"/>
    <w:rsid w:val="007D1D70"/>
    <w:rsid w:val="007E4161"/>
    <w:rsid w:val="008026F7"/>
    <w:rsid w:val="00804E0A"/>
    <w:rsid w:val="00805F19"/>
    <w:rsid w:val="00821C2C"/>
    <w:rsid w:val="00821E6E"/>
    <w:rsid w:val="0082604F"/>
    <w:rsid w:val="008413ED"/>
    <w:rsid w:val="00844337"/>
    <w:rsid w:val="00854663"/>
    <w:rsid w:val="008568D2"/>
    <w:rsid w:val="00875A74"/>
    <w:rsid w:val="0089448E"/>
    <w:rsid w:val="008A196C"/>
    <w:rsid w:val="008A4670"/>
    <w:rsid w:val="008A5423"/>
    <w:rsid w:val="008B56B3"/>
    <w:rsid w:val="008B5E77"/>
    <w:rsid w:val="008D0D19"/>
    <w:rsid w:val="008E6986"/>
    <w:rsid w:val="008F1F82"/>
    <w:rsid w:val="008F34BE"/>
    <w:rsid w:val="008F7FA0"/>
    <w:rsid w:val="00914CA5"/>
    <w:rsid w:val="00917CE3"/>
    <w:rsid w:val="00917E25"/>
    <w:rsid w:val="00932FAF"/>
    <w:rsid w:val="00940ECD"/>
    <w:rsid w:val="00952A28"/>
    <w:rsid w:val="00954456"/>
    <w:rsid w:val="009603CD"/>
    <w:rsid w:val="00961A72"/>
    <w:rsid w:val="0096517C"/>
    <w:rsid w:val="0096736E"/>
    <w:rsid w:val="0097280D"/>
    <w:rsid w:val="00977FA9"/>
    <w:rsid w:val="0098089C"/>
    <w:rsid w:val="00981292"/>
    <w:rsid w:val="0098566A"/>
    <w:rsid w:val="00990516"/>
    <w:rsid w:val="00994F29"/>
    <w:rsid w:val="009A2362"/>
    <w:rsid w:val="009A2EC3"/>
    <w:rsid w:val="009B19FD"/>
    <w:rsid w:val="009B3B3C"/>
    <w:rsid w:val="009C4572"/>
    <w:rsid w:val="009D069C"/>
    <w:rsid w:val="009D74C0"/>
    <w:rsid w:val="009F13EC"/>
    <w:rsid w:val="009F1B04"/>
    <w:rsid w:val="009F2749"/>
    <w:rsid w:val="00A00B92"/>
    <w:rsid w:val="00A07DE3"/>
    <w:rsid w:val="00A10D0B"/>
    <w:rsid w:val="00A130B2"/>
    <w:rsid w:val="00A14651"/>
    <w:rsid w:val="00A15002"/>
    <w:rsid w:val="00A21E75"/>
    <w:rsid w:val="00A3295D"/>
    <w:rsid w:val="00A43EFF"/>
    <w:rsid w:val="00A5175D"/>
    <w:rsid w:val="00A535C3"/>
    <w:rsid w:val="00A54B50"/>
    <w:rsid w:val="00A57071"/>
    <w:rsid w:val="00A6528D"/>
    <w:rsid w:val="00A65CD8"/>
    <w:rsid w:val="00A67A9B"/>
    <w:rsid w:val="00A818DD"/>
    <w:rsid w:val="00A82B55"/>
    <w:rsid w:val="00A847F8"/>
    <w:rsid w:val="00A87515"/>
    <w:rsid w:val="00A917A5"/>
    <w:rsid w:val="00A939F5"/>
    <w:rsid w:val="00A967EA"/>
    <w:rsid w:val="00A97A1F"/>
    <w:rsid w:val="00AA0C89"/>
    <w:rsid w:val="00AB5479"/>
    <w:rsid w:val="00AC10DD"/>
    <w:rsid w:val="00AD108B"/>
    <w:rsid w:val="00AD1A05"/>
    <w:rsid w:val="00AD3B9C"/>
    <w:rsid w:val="00AD4F40"/>
    <w:rsid w:val="00AD6A32"/>
    <w:rsid w:val="00B014BA"/>
    <w:rsid w:val="00B01D70"/>
    <w:rsid w:val="00B0317E"/>
    <w:rsid w:val="00B12C21"/>
    <w:rsid w:val="00B12C83"/>
    <w:rsid w:val="00B13D4B"/>
    <w:rsid w:val="00B1750F"/>
    <w:rsid w:val="00B22ED9"/>
    <w:rsid w:val="00B35A32"/>
    <w:rsid w:val="00B35D9A"/>
    <w:rsid w:val="00B3639D"/>
    <w:rsid w:val="00B42AD0"/>
    <w:rsid w:val="00B44B18"/>
    <w:rsid w:val="00B50510"/>
    <w:rsid w:val="00B54151"/>
    <w:rsid w:val="00B63657"/>
    <w:rsid w:val="00B706BC"/>
    <w:rsid w:val="00B7074A"/>
    <w:rsid w:val="00B86078"/>
    <w:rsid w:val="00B865D6"/>
    <w:rsid w:val="00B914C2"/>
    <w:rsid w:val="00B946DD"/>
    <w:rsid w:val="00B94A00"/>
    <w:rsid w:val="00B9540B"/>
    <w:rsid w:val="00BA3DAB"/>
    <w:rsid w:val="00BA73B0"/>
    <w:rsid w:val="00BC0414"/>
    <w:rsid w:val="00BC1866"/>
    <w:rsid w:val="00BC1AF8"/>
    <w:rsid w:val="00BD067D"/>
    <w:rsid w:val="00BD2297"/>
    <w:rsid w:val="00BD4978"/>
    <w:rsid w:val="00BD7DD8"/>
    <w:rsid w:val="00BE550B"/>
    <w:rsid w:val="00BF5912"/>
    <w:rsid w:val="00BF66AA"/>
    <w:rsid w:val="00BF7AFD"/>
    <w:rsid w:val="00C01EB8"/>
    <w:rsid w:val="00C06A2E"/>
    <w:rsid w:val="00C07885"/>
    <w:rsid w:val="00C07E8A"/>
    <w:rsid w:val="00C13B84"/>
    <w:rsid w:val="00C30589"/>
    <w:rsid w:val="00C312B7"/>
    <w:rsid w:val="00C3264A"/>
    <w:rsid w:val="00C32D17"/>
    <w:rsid w:val="00C372E7"/>
    <w:rsid w:val="00C50501"/>
    <w:rsid w:val="00C57630"/>
    <w:rsid w:val="00C60133"/>
    <w:rsid w:val="00C65F4C"/>
    <w:rsid w:val="00C729BD"/>
    <w:rsid w:val="00C80C88"/>
    <w:rsid w:val="00C82588"/>
    <w:rsid w:val="00C86060"/>
    <w:rsid w:val="00C87407"/>
    <w:rsid w:val="00C942E0"/>
    <w:rsid w:val="00C943B1"/>
    <w:rsid w:val="00C94B14"/>
    <w:rsid w:val="00C955D2"/>
    <w:rsid w:val="00CC06AB"/>
    <w:rsid w:val="00CC44A7"/>
    <w:rsid w:val="00CC74C1"/>
    <w:rsid w:val="00CD0D6B"/>
    <w:rsid w:val="00CD2944"/>
    <w:rsid w:val="00CD3524"/>
    <w:rsid w:val="00CE0E68"/>
    <w:rsid w:val="00CE2A83"/>
    <w:rsid w:val="00CE3A3E"/>
    <w:rsid w:val="00CE5A86"/>
    <w:rsid w:val="00CF1446"/>
    <w:rsid w:val="00CF198C"/>
    <w:rsid w:val="00CF2392"/>
    <w:rsid w:val="00CF73C9"/>
    <w:rsid w:val="00D000AC"/>
    <w:rsid w:val="00D036F2"/>
    <w:rsid w:val="00D0613E"/>
    <w:rsid w:val="00D066A0"/>
    <w:rsid w:val="00D13D71"/>
    <w:rsid w:val="00D15A07"/>
    <w:rsid w:val="00D15C57"/>
    <w:rsid w:val="00D15C96"/>
    <w:rsid w:val="00D20FF4"/>
    <w:rsid w:val="00D2509D"/>
    <w:rsid w:val="00D45035"/>
    <w:rsid w:val="00D46050"/>
    <w:rsid w:val="00D470BD"/>
    <w:rsid w:val="00D5391C"/>
    <w:rsid w:val="00D541DE"/>
    <w:rsid w:val="00D547E5"/>
    <w:rsid w:val="00D55467"/>
    <w:rsid w:val="00D5646F"/>
    <w:rsid w:val="00D5727C"/>
    <w:rsid w:val="00D619EA"/>
    <w:rsid w:val="00D638E6"/>
    <w:rsid w:val="00D739F8"/>
    <w:rsid w:val="00D754B7"/>
    <w:rsid w:val="00D8308E"/>
    <w:rsid w:val="00D8320F"/>
    <w:rsid w:val="00D83C39"/>
    <w:rsid w:val="00D87E6F"/>
    <w:rsid w:val="00D914ED"/>
    <w:rsid w:val="00DA6D1D"/>
    <w:rsid w:val="00DA7366"/>
    <w:rsid w:val="00DB6F78"/>
    <w:rsid w:val="00DC3DCC"/>
    <w:rsid w:val="00DD7F38"/>
    <w:rsid w:val="00DE2442"/>
    <w:rsid w:val="00DF0C67"/>
    <w:rsid w:val="00DF0FD0"/>
    <w:rsid w:val="00E01F09"/>
    <w:rsid w:val="00E044ED"/>
    <w:rsid w:val="00E05F77"/>
    <w:rsid w:val="00E25240"/>
    <w:rsid w:val="00E33B8A"/>
    <w:rsid w:val="00E3479E"/>
    <w:rsid w:val="00E3671F"/>
    <w:rsid w:val="00E36A0F"/>
    <w:rsid w:val="00E373D7"/>
    <w:rsid w:val="00E43D65"/>
    <w:rsid w:val="00E43DA9"/>
    <w:rsid w:val="00E44823"/>
    <w:rsid w:val="00E450C1"/>
    <w:rsid w:val="00E47988"/>
    <w:rsid w:val="00E53E6C"/>
    <w:rsid w:val="00E5535E"/>
    <w:rsid w:val="00E56B90"/>
    <w:rsid w:val="00E60499"/>
    <w:rsid w:val="00E66483"/>
    <w:rsid w:val="00E67DE7"/>
    <w:rsid w:val="00E703A4"/>
    <w:rsid w:val="00E83047"/>
    <w:rsid w:val="00E87572"/>
    <w:rsid w:val="00E91F90"/>
    <w:rsid w:val="00E92225"/>
    <w:rsid w:val="00E97F46"/>
    <w:rsid w:val="00E97FD2"/>
    <w:rsid w:val="00EB0239"/>
    <w:rsid w:val="00EB5726"/>
    <w:rsid w:val="00EC075B"/>
    <w:rsid w:val="00EC0C85"/>
    <w:rsid w:val="00EC25D8"/>
    <w:rsid w:val="00EC7A7E"/>
    <w:rsid w:val="00ED20A7"/>
    <w:rsid w:val="00ED315D"/>
    <w:rsid w:val="00ED5483"/>
    <w:rsid w:val="00EE080D"/>
    <w:rsid w:val="00EE57EE"/>
    <w:rsid w:val="00EE5856"/>
    <w:rsid w:val="00EE7474"/>
    <w:rsid w:val="00EF4964"/>
    <w:rsid w:val="00F05BFC"/>
    <w:rsid w:val="00F144AC"/>
    <w:rsid w:val="00F15CAF"/>
    <w:rsid w:val="00F22D63"/>
    <w:rsid w:val="00F27574"/>
    <w:rsid w:val="00F33BAC"/>
    <w:rsid w:val="00F34EFC"/>
    <w:rsid w:val="00F43445"/>
    <w:rsid w:val="00F46A56"/>
    <w:rsid w:val="00F47D86"/>
    <w:rsid w:val="00F539BC"/>
    <w:rsid w:val="00F56FBE"/>
    <w:rsid w:val="00F64E7E"/>
    <w:rsid w:val="00F74347"/>
    <w:rsid w:val="00F83629"/>
    <w:rsid w:val="00F8407E"/>
    <w:rsid w:val="00FA4170"/>
    <w:rsid w:val="00FA4B4D"/>
    <w:rsid w:val="00FA5079"/>
    <w:rsid w:val="00FA5797"/>
    <w:rsid w:val="00FB0B4C"/>
    <w:rsid w:val="00FB22D5"/>
    <w:rsid w:val="00FB4C4B"/>
    <w:rsid w:val="00FC0048"/>
    <w:rsid w:val="00FC0D01"/>
    <w:rsid w:val="00FD4444"/>
    <w:rsid w:val="00FD56E2"/>
    <w:rsid w:val="00FD685B"/>
    <w:rsid w:val="00FD68B2"/>
    <w:rsid w:val="00FF5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1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159"/>
  </w:style>
  <w:style w:type="paragraph" w:styleId="Footer">
    <w:name w:val="footer"/>
    <w:basedOn w:val="Normal"/>
    <w:link w:val="FooterChar"/>
    <w:uiPriority w:val="99"/>
    <w:unhideWhenUsed/>
    <w:rsid w:val="000A11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159"/>
  </w:style>
  <w:style w:type="paragraph" w:styleId="BalloonText">
    <w:name w:val="Balloon Text"/>
    <w:basedOn w:val="Normal"/>
    <w:link w:val="BalloonTextChar"/>
    <w:uiPriority w:val="99"/>
    <w:semiHidden/>
    <w:unhideWhenUsed/>
    <w:rsid w:val="000A1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159"/>
    <w:rPr>
      <w:rFonts w:ascii="Tahoma" w:hAnsi="Tahoma" w:cs="Tahoma"/>
      <w:sz w:val="16"/>
      <w:szCs w:val="16"/>
    </w:rPr>
  </w:style>
  <w:style w:type="table" w:styleId="TableGrid">
    <w:name w:val="Table Grid"/>
    <w:basedOn w:val="TableNormal"/>
    <w:uiPriority w:val="59"/>
    <w:rsid w:val="00A07D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154E"/>
    <w:pPr>
      <w:ind w:left="720"/>
      <w:contextualSpacing/>
    </w:pPr>
    <w:rPr>
      <w:rFonts w:ascii="Calibri" w:eastAsia="Calibri" w:hAnsi="Calibri" w:cs="Times New Roman"/>
    </w:rPr>
  </w:style>
  <w:style w:type="paragraph" w:styleId="NormalWeb">
    <w:name w:val="Normal (Web)"/>
    <w:basedOn w:val="Normal"/>
    <w:uiPriority w:val="99"/>
    <w:unhideWhenUsed/>
    <w:rsid w:val="005C1A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7A66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6662"/>
    <w:rPr>
      <w:sz w:val="20"/>
      <w:szCs w:val="20"/>
    </w:rPr>
  </w:style>
  <w:style w:type="character" w:styleId="EndnoteReference">
    <w:name w:val="endnote reference"/>
    <w:basedOn w:val="DefaultParagraphFont"/>
    <w:uiPriority w:val="99"/>
    <w:semiHidden/>
    <w:unhideWhenUsed/>
    <w:rsid w:val="007A6662"/>
    <w:rPr>
      <w:vertAlign w:val="superscript"/>
    </w:rPr>
  </w:style>
  <w:style w:type="paragraph" w:styleId="FootnoteText">
    <w:name w:val="footnote text"/>
    <w:basedOn w:val="Normal"/>
    <w:link w:val="FootnoteTextChar"/>
    <w:uiPriority w:val="99"/>
    <w:unhideWhenUsed/>
    <w:rsid w:val="007A6662"/>
    <w:pPr>
      <w:spacing w:after="0" w:line="240" w:lineRule="auto"/>
    </w:pPr>
    <w:rPr>
      <w:sz w:val="20"/>
      <w:szCs w:val="20"/>
    </w:rPr>
  </w:style>
  <w:style w:type="character" w:customStyle="1" w:styleId="FootnoteTextChar">
    <w:name w:val="Footnote Text Char"/>
    <w:basedOn w:val="DefaultParagraphFont"/>
    <w:link w:val="FootnoteText"/>
    <w:uiPriority w:val="99"/>
    <w:rsid w:val="007A6662"/>
    <w:rPr>
      <w:sz w:val="20"/>
      <w:szCs w:val="20"/>
    </w:rPr>
  </w:style>
  <w:style w:type="character" w:styleId="FootnoteReference">
    <w:name w:val="footnote reference"/>
    <w:basedOn w:val="DefaultParagraphFont"/>
    <w:uiPriority w:val="99"/>
    <w:unhideWhenUsed/>
    <w:rsid w:val="007A6662"/>
    <w:rPr>
      <w:vertAlign w:val="superscript"/>
    </w:rPr>
  </w:style>
  <w:style w:type="character" w:styleId="Hyperlink">
    <w:name w:val="Hyperlink"/>
    <w:basedOn w:val="DefaultParagraphFont"/>
    <w:uiPriority w:val="99"/>
    <w:unhideWhenUsed/>
    <w:rsid w:val="006C041A"/>
    <w:rPr>
      <w:color w:val="0000FF" w:themeColor="hyperlink"/>
      <w:u w:val="single"/>
    </w:rPr>
  </w:style>
  <w:style w:type="paragraph" w:styleId="PlainText">
    <w:name w:val="Plain Text"/>
    <w:basedOn w:val="Normal"/>
    <w:link w:val="PlainTextChar"/>
    <w:uiPriority w:val="99"/>
    <w:unhideWhenUsed/>
    <w:rsid w:val="00F15CA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15CAF"/>
    <w:rPr>
      <w:rFonts w:ascii="Consolas" w:hAnsi="Consolas" w:cs="Consolas"/>
      <w:sz w:val="21"/>
      <w:szCs w:val="21"/>
    </w:rPr>
  </w:style>
  <w:style w:type="paragraph" w:customStyle="1" w:styleId="Default">
    <w:name w:val="Default"/>
    <w:rsid w:val="004E07AD"/>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4E07AD"/>
    <w:rPr>
      <w:color w:val="000000"/>
      <w:sz w:val="22"/>
      <w:szCs w:val="22"/>
    </w:rPr>
  </w:style>
  <w:style w:type="character" w:styleId="FollowedHyperlink">
    <w:name w:val="FollowedHyperlink"/>
    <w:basedOn w:val="DefaultParagraphFont"/>
    <w:uiPriority w:val="99"/>
    <w:semiHidden/>
    <w:unhideWhenUsed/>
    <w:rsid w:val="00017516"/>
    <w:rPr>
      <w:color w:val="800080" w:themeColor="followedHyperlink"/>
      <w:u w:val="single"/>
    </w:rPr>
  </w:style>
  <w:style w:type="character" w:styleId="CommentReference">
    <w:name w:val="annotation reference"/>
    <w:basedOn w:val="DefaultParagraphFont"/>
    <w:uiPriority w:val="99"/>
    <w:semiHidden/>
    <w:unhideWhenUsed/>
    <w:rsid w:val="00A97A1F"/>
    <w:rPr>
      <w:sz w:val="16"/>
      <w:szCs w:val="16"/>
    </w:rPr>
  </w:style>
  <w:style w:type="paragraph" w:styleId="CommentText">
    <w:name w:val="annotation text"/>
    <w:basedOn w:val="Normal"/>
    <w:link w:val="CommentTextChar"/>
    <w:uiPriority w:val="99"/>
    <w:semiHidden/>
    <w:unhideWhenUsed/>
    <w:rsid w:val="00A97A1F"/>
    <w:pPr>
      <w:spacing w:line="240" w:lineRule="auto"/>
    </w:pPr>
    <w:rPr>
      <w:sz w:val="20"/>
      <w:szCs w:val="20"/>
    </w:rPr>
  </w:style>
  <w:style w:type="character" w:customStyle="1" w:styleId="CommentTextChar">
    <w:name w:val="Comment Text Char"/>
    <w:basedOn w:val="DefaultParagraphFont"/>
    <w:link w:val="CommentText"/>
    <w:uiPriority w:val="99"/>
    <w:semiHidden/>
    <w:rsid w:val="00A97A1F"/>
    <w:rPr>
      <w:sz w:val="20"/>
      <w:szCs w:val="20"/>
    </w:rPr>
  </w:style>
  <w:style w:type="paragraph" w:styleId="CommentSubject">
    <w:name w:val="annotation subject"/>
    <w:basedOn w:val="CommentText"/>
    <w:next w:val="CommentText"/>
    <w:link w:val="CommentSubjectChar"/>
    <w:uiPriority w:val="99"/>
    <w:semiHidden/>
    <w:unhideWhenUsed/>
    <w:rsid w:val="00A97A1F"/>
    <w:rPr>
      <w:b/>
      <w:bCs/>
    </w:rPr>
  </w:style>
  <w:style w:type="character" w:customStyle="1" w:styleId="CommentSubjectChar">
    <w:name w:val="Comment Subject Char"/>
    <w:basedOn w:val="CommentTextChar"/>
    <w:link w:val="CommentSubject"/>
    <w:uiPriority w:val="99"/>
    <w:semiHidden/>
    <w:rsid w:val="00A97A1F"/>
    <w:rPr>
      <w:b/>
      <w:bCs/>
      <w:sz w:val="20"/>
      <w:szCs w:val="20"/>
    </w:rPr>
  </w:style>
  <w:style w:type="paragraph" w:styleId="Caption">
    <w:name w:val="caption"/>
    <w:basedOn w:val="Normal"/>
    <w:next w:val="Normal"/>
    <w:uiPriority w:val="35"/>
    <w:unhideWhenUsed/>
    <w:qFormat/>
    <w:rsid w:val="004F112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1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159"/>
  </w:style>
  <w:style w:type="paragraph" w:styleId="Footer">
    <w:name w:val="footer"/>
    <w:basedOn w:val="Normal"/>
    <w:link w:val="FooterChar"/>
    <w:uiPriority w:val="99"/>
    <w:unhideWhenUsed/>
    <w:rsid w:val="000A11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159"/>
  </w:style>
  <w:style w:type="paragraph" w:styleId="BalloonText">
    <w:name w:val="Balloon Text"/>
    <w:basedOn w:val="Normal"/>
    <w:link w:val="BalloonTextChar"/>
    <w:uiPriority w:val="99"/>
    <w:semiHidden/>
    <w:unhideWhenUsed/>
    <w:rsid w:val="000A1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159"/>
    <w:rPr>
      <w:rFonts w:ascii="Tahoma" w:hAnsi="Tahoma" w:cs="Tahoma"/>
      <w:sz w:val="16"/>
      <w:szCs w:val="16"/>
    </w:rPr>
  </w:style>
  <w:style w:type="table" w:styleId="TableGrid">
    <w:name w:val="Table Grid"/>
    <w:basedOn w:val="TableNormal"/>
    <w:uiPriority w:val="59"/>
    <w:rsid w:val="00A07D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154E"/>
    <w:pPr>
      <w:ind w:left="720"/>
      <w:contextualSpacing/>
    </w:pPr>
    <w:rPr>
      <w:rFonts w:ascii="Calibri" w:eastAsia="Calibri" w:hAnsi="Calibri" w:cs="Times New Roman"/>
    </w:rPr>
  </w:style>
  <w:style w:type="paragraph" w:styleId="NormalWeb">
    <w:name w:val="Normal (Web)"/>
    <w:basedOn w:val="Normal"/>
    <w:uiPriority w:val="99"/>
    <w:unhideWhenUsed/>
    <w:rsid w:val="005C1A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7A66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6662"/>
    <w:rPr>
      <w:sz w:val="20"/>
      <w:szCs w:val="20"/>
    </w:rPr>
  </w:style>
  <w:style w:type="character" w:styleId="EndnoteReference">
    <w:name w:val="endnote reference"/>
    <w:basedOn w:val="DefaultParagraphFont"/>
    <w:uiPriority w:val="99"/>
    <w:semiHidden/>
    <w:unhideWhenUsed/>
    <w:rsid w:val="007A6662"/>
    <w:rPr>
      <w:vertAlign w:val="superscript"/>
    </w:rPr>
  </w:style>
  <w:style w:type="paragraph" w:styleId="FootnoteText">
    <w:name w:val="footnote text"/>
    <w:basedOn w:val="Normal"/>
    <w:link w:val="FootnoteTextChar"/>
    <w:uiPriority w:val="99"/>
    <w:unhideWhenUsed/>
    <w:rsid w:val="007A6662"/>
    <w:pPr>
      <w:spacing w:after="0" w:line="240" w:lineRule="auto"/>
    </w:pPr>
    <w:rPr>
      <w:sz w:val="20"/>
      <w:szCs w:val="20"/>
    </w:rPr>
  </w:style>
  <w:style w:type="character" w:customStyle="1" w:styleId="FootnoteTextChar">
    <w:name w:val="Footnote Text Char"/>
    <w:basedOn w:val="DefaultParagraphFont"/>
    <w:link w:val="FootnoteText"/>
    <w:uiPriority w:val="99"/>
    <w:rsid w:val="007A6662"/>
    <w:rPr>
      <w:sz w:val="20"/>
      <w:szCs w:val="20"/>
    </w:rPr>
  </w:style>
  <w:style w:type="character" w:styleId="FootnoteReference">
    <w:name w:val="footnote reference"/>
    <w:basedOn w:val="DefaultParagraphFont"/>
    <w:uiPriority w:val="99"/>
    <w:unhideWhenUsed/>
    <w:rsid w:val="007A6662"/>
    <w:rPr>
      <w:vertAlign w:val="superscript"/>
    </w:rPr>
  </w:style>
  <w:style w:type="character" w:styleId="Hyperlink">
    <w:name w:val="Hyperlink"/>
    <w:basedOn w:val="DefaultParagraphFont"/>
    <w:uiPriority w:val="99"/>
    <w:unhideWhenUsed/>
    <w:rsid w:val="006C041A"/>
    <w:rPr>
      <w:color w:val="0000FF" w:themeColor="hyperlink"/>
      <w:u w:val="single"/>
    </w:rPr>
  </w:style>
  <w:style w:type="paragraph" w:styleId="PlainText">
    <w:name w:val="Plain Text"/>
    <w:basedOn w:val="Normal"/>
    <w:link w:val="PlainTextChar"/>
    <w:uiPriority w:val="99"/>
    <w:unhideWhenUsed/>
    <w:rsid w:val="00F15CA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15CAF"/>
    <w:rPr>
      <w:rFonts w:ascii="Consolas" w:hAnsi="Consolas" w:cs="Consolas"/>
      <w:sz w:val="21"/>
      <w:szCs w:val="21"/>
    </w:rPr>
  </w:style>
  <w:style w:type="paragraph" w:customStyle="1" w:styleId="Default">
    <w:name w:val="Default"/>
    <w:rsid w:val="004E07AD"/>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4E07AD"/>
    <w:rPr>
      <w:color w:val="000000"/>
      <w:sz w:val="22"/>
      <w:szCs w:val="22"/>
    </w:rPr>
  </w:style>
  <w:style w:type="character" w:styleId="FollowedHyperlink">
    <w:name w:val="FollowedHyperlink"/>
    <w:basedOn w:val="DefaultParagraphFont"/>
    <w:uiPriority w:val="99"/>
    <w:semiHidden/>
    <w:unhideWhenUsed/>
    <w:rsid w:val="00017516"/>
    <w:rPr>
      <w:color w:val="800080" w:themeColor="followedHyperlink"/>
      <w:u w:val="single"/>
    </w:rPr>
  </w:style>
  <w:style w:type="character" w:styleId="CommentReference">
    <w:name w:val="annotation reference"/>
    <w:basedOn w:val="DefaultParagraphFont"/>
    <w:uiPriority w:val="99"/>
    <w:semiHidden/>
    <w:unhideWhenUsed/>
    <w:rsid w:val="00A97A1F"/>
    <w:rPr>
      <w:sz w:val="16"/>
      <w:szCs w:val="16"/>
    </w:rPr>
  </w:style>
  <w:style w:type="paragraph" w:styleId="CommentText">
    <w:name w:val="annotation text"/>
    <w:basedOn w:val="Normal"/>
    <w:link w:val="CommentTextChar"/>
    <w:uiPriority w:val="99"/>
    <w:semiHidden/>
    <w:unhideWhenUsed/>
    <w:rsid w:val="00A97A1F"/>
    <w:pPr>
      <w:spacing w:line="240" w:lineRule="auto"/>
    </w:pPr>
    <w:rPr>
      <w:sz w:val="20"/>
      <w:szCs w:val="20"/>
    </w:rPr>
  </w:style>
  <w:style w:type="character" w:customStyle="1" w:styleId="CommentTextChar">
    <w:name w:val="Comment Text Char"/>
    <w:basedOn w:val="DefaultParagraphFont"/>
    <w:link w:val="CommentText"/>
    <w:uiPriority w:val="99"/>
    <w:semiHidden/>
    <w:rsid w:val="00A97A1F"/>
    <w:rPr>
      <w:sz w:val="20"/>
      <w:szCs w:val="20"/>
    </w:rPr>
  </w:style>
  <w:style w:type="paragraph" w:styleId="CommentSubject">
    <w:name w:val="annotation subject"/>
    <w:basedOn w:val="CommentText"/>
    <w:next w:val="CommentText"/>
    <w:link w:val="CommentSubjectChar"/>
    <w:uiPriority w:val="99"/>
    <w:semiHidden/>
    <w:unhideWhenUsed/>
    <w:rsid w:val="00A97A1F"/>
    <w:rPr>
      <w:b/>
      <w:bCs/>
    </w:rPr>
  </w:style>
  <w:style w:type="character" w:customStyle="1" w:styleId="CommentSubjectChar">
    <w:name w:val="Comment Subject Char"/>
    <w:basedOn w:val="CommentTextChar"/>
    <w:link w:val="CommentSubject"/>
    <w:uiPriority w:val="99"/>
    <w:semiHidden/>
    <w:rsid w:val="00A97A1F"/>
    <w:rPr>
      <w:b/>
      <w:bCs/>
      <w:sz w:val="20"/>
      <w:szCs w:val="20"/>
    </w:rPr>
  </w:style>
  <w:style w:type="paragraph" w:styleId="Caption">
    <w:name w:val="caption"/>
    <w:basedOn w:val="Normal"/>
    <w:next w:val="Normal"/>
    <w:uiPriority w:val="35"/>
    <w:unhideWhenUsed/>
    <w:qFormat/>
    <w:rsid w:val="004F112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403">
      <w:bodyDiv w:val="1"/>
      <w:marLeft w:val="0"/>
      <w:marRight w:val="0"/>
      <w:marTop w:val="0"/>
      <w:marBottom w:val="0"/>
      <w:divBdr>
        <w:top w:val="none" w:sz="0" w:space="0" w:color="auto"/>
        <w:left w:val="none" w:sz="0" w:space="0" w:color="auto"/>
        <w:bottom w:val="none" w:sz="0" w:space="0" w:color="auto"/>
        <w:right w:val="none" w:sz="0" w:space="0" w:color="auto"/>
      </w:divBdr>
      <w:divsChild>
        <w:div w:id="1601789439">
          <w:marLeft w:val="547"/>
          <w:marRight w:val="0"/>
          <w:marTop w:val="96"/>
          <w:marBottom w:val="0"/>
          <w:divBdr>
            <w:top w:val="none" w:sz="0" w:space="0" w:color="auto"/>
            <w:left w:val="none" w:sz="0" w:space="0" w:color="auto"/>
            <w:bottom w:val="none" w:sz="0" w:space="0" w:color="auto"/>
            <w:right w:val="none" w:sz="0" w:space="0" w:color="auto"/>
          </w:divBdr>
        </w:div>
        <w:div w:id="513155819">
          <w:marLeft w:val="547"/>
          <w:marRight w:val="0"/>
          <w:marTop w:val="96"/>
          <w:marBottom w:val="0"/>
          <w:divBdr>
            <w:top w:val="none" w:sz="0" w:space="0" w:color="auto"/>
            <w:left w:val="none" w:sz="0" w:space="0" w:color="auto"/>
            <w:bottom w:val="none" w:sz="0" w:space="0" w:color="auto"/>
            <w:right w:val="none" w:sz="0" w:space="0" w:color="auto"/>
          </w:divBdr>
        </w:div>
        <w:div w:id="1544976636">
          <w:marLeft w:val="547"/>
          <w:marRight w:val="0"/>
          <w:marTop w:val="96"/>
          <w:marBottom w:val="0"/>
          <w:divBdr>
            <w:top w:val="none" w:sz="0" w:space="0" w:color="auto"/>
            <w:left w:val="none" w:sz="0" w:space="0" w:color="auto"/>
            <w:bottom w:val="none" w:sz="0" w:space="0" w:color="auto"/>
            <w:right w:val="none" w:sz="0" w:space="0" w:color="auto"/>
          </w:divBdr>
        </w:div>
      </w:divsChild>
    </w:div>
    <w:div w:id="43875706">
      <w:bodyDiv w:val="1"/>
      <w:marLeft w:val="0"/>
      <w:marRight w:val="0"/>
      <w:marTop w:val="0"/>
      <w:marBottom w:val="0"/>
      <w:divBdr>
        <w:top w:val="none" w:sz="0" w:space="0" w:color="auto"/>
        <w:left w:val="none" w:sz="0" w:space="0" w:color="auto"/>
        <w:bottom w:val="none" w:sz="0" w:space="0" w:color="auto"/>
        <w:right w:val="none" w:sz="0" w:space="0" w:color="auto"/>
      </w:divBdr>
      <w:divsChild>
        <w:div w:id="310066838">
          <w:marLeft w:val="547"/>
          <w:marRight w:val="0"/>
          <w:marTop w:val="0"/>
          <w:marBottom w:val="0"/>
          <w:divBdr>
            <w:top w:val="none" w:sz="0" w:space="0" w:color="auto"/>
            <w:left w:val="none" w:sz="0" w:space="0" w:color="auto"/>
            <w:bottom w:val="none" w:sz="0" w:space="0" w:color="auto"/>
            <w:right w:val="none" w:sz="0" w:space="0" w:color="auto"/>
          </w:divBdr>
        </w:div>
      </w:divsChild>
    </w:div>
    <w:div w:id="69930114">
      <w:bodyDiv w:val="1"/>
      <w:marLeft w:val="0"/>
      <w:marRight w:val="0"/>
      <w:marTop w:val="0"/>
      <w:marBottom w:val="0"/>
      <w:divBdr>
        <w:top w:val="none" w:sz="0" w:space="0" w:color="auto"/>
        <w:left w:val="none" w:sz="0" w:space="0" w:color="auto"/>
        <w:bottom w:val="none" w:sz="0" w:space="0" w:color="auto"/>
        <w:right w:val="none" w:sz="0" w:space="0" w:color="auto"/>
      </w:divBdr>
    </w:div>
    <w:div w:id="90245682">
      <w:bodyDiv w:val="1"/>
      <w:marLeft w:val="0"/>
      <w:marRight w:val="0"/>
      <w:marTop w:val="0"/>
      <w:marBottom w:val="0"/>
      <w:divBdr>
        <w:top w:val="none" w:sz="0" w:space="0" w:color="auto"/>
        <w:left w:val="none" w:sz="0" w:space="0" w:color="auto"/>
        <w:bottom w:val="none" w:sz="0" w:space="0" w:color="auto"/>
        <w:right w:val="none" w:sz="0" w:space="0" w:color="auto"/>
      </w:divBdr>
    </w:div>
    <w:div w:id="164787500">
      <w:bodyDiv w:val="1"/>
      <w:marLeft w:val="0"/>
      <w:marRight w:val="0"/>
      <w:marTop w:val="0"/>
      <w:marBottom w:val="0"/>
      <w:divBdr>
        <w:top w:val="none" w:sz="0" w:space="0" w:color="auto"/>
        <w:left w:val="none" w:sz="0" w:space="0" w:color="auto"/>
        <w:bottom w:val="none" w:sz="0" w:space="0" w:color="auto"/>
        <w:right w:val="none" w:sz="0" w:space="0" w:color="auto"/>
      </w:divBdr>
      <w:divsChild>
        <w:div w:id="1576010879">
          <w:marLeft w:val="1080"/>
          <w:marRight w:val="0"/>
          <w:marTop w:val="77"/>
          <w:marBottom w:val="0"/>
          <w:divBdr>
            <w:top w:val="none" w:sz="0" w:space="0" w:color="auto"/>
            <w:left w:val="none" w:sz="0" w:space="0" w:color="auto"/>
            <w:bottom w:val="none" w:sz="0" w:space="0" w:color="auto"/>
            <w:right w:val="none" w:sz="0" w:space="0" w:color="auto"/>
          </w:divBdr>
        </w:div>
      </w:divsChild>
    </w:div>
    <w:div w:id="190341483">
      <w:bodyDiv w:val="1"/>
      <w:marLeft w:val="0"/>
      <w:marRight w:val="0"/>
      <w:marTop w:val="0"/>
      <w:marBottom w:val="0"/>
      <w:divBdr>
        <w:top w:val="none" w:sz="0" w:space="0" w:color="auto"/>
        <w:left w:val="none" w:sz="0" w:space="0" w:color="auto"/>
        <w:bottom w:val="none" w:sz="0" w:space="0" w:color="auto"/>
        <w:right w:val="none" w:sz="0" w:space="0" w:color="auto"/>
      </w:divBdr>
      <w:divsChild>
        <w:div w:id="172574265">
          <w:marLeft w:val="0"/>
          <w:marRight w:val="0"/>
          <w:marTop w:val="0"/>
          <w:marBottom w:val="0"/>
          <w:divBdr>
            <w:top w:val="none" w:sz="0" w:space="0" w:color="auto"/>
            <w:left w:val="none" w:sz="0" w:space="0" w:color="auto"/>
            <w:bottom w:val="none" w:sz="0" w:space="0" w:color="auto"/>
            <w:right w:val="none" w:sz="0" w:space="0" w:color="auto"/>
          </w:divBdr>
          <w:divsChild>
            <w:div w:id="563486902">
              <w:marLeft w:val="0"/>
              <w:marRight w:val="0"/>
              <w:marTop w:val="0"/>
              <w:marBottom w:val="0"/>
              <w:divBdr>
                <w:top w:val="none" w:sz="0" w:space="0" w:color="auto"/>
                <w:left w:val="none" w:sz="0" w:space="0" w:color="auto"/>
                <w:bottom w:val="none" w:sz="0" w:space="0" w:color="auto"/>
                <w:right w:val="none" w:sz="0" w:space="0" w:color="auto"/>
              </w:divBdr>
              <w:divsChild>
                <w:div w:id="15941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2351">
      <w:bodyDiv w:val="1"/>
      <w:marLeft w:val="0"/>
      <w:marRight w:val="0"/>
      <w:marTop w:val="0"/>
      <w:marBottom w:val="0"/>
      <w:divBdr>
        <w:top w:val="none" w:sz="0" w:space="0" w:color="auto"/>
        <w:left w:val="none" w:sz="0" w:space="0" w:color="auto"/>
        <w:bottom w:val="none" w:sz="0" w:space="0" w:color="auto"/>
        <w:right w:val="none" w:sz="0" w:space="0" w:color="auto"/>
      </w:divBdr>
    </w:div>
    <w:div w:id="195705591">
      <w:bodyDiv w:val="1"/>
      <w:marLeft w:val="0"/>
      <w:marRight w:val="0"/>
      <w:marTop w:val="0"/>
      <w:marBottom w:val="0"/>
      <w:divBdr>
        <w:top w:val="none" w:sz="0" w:space="0" w:color="auto"/>
        <w:left w:val="none" w:sz="0" w:space="0" w:color="auto"/>
        <w:bottom w:val="none" w:sz="0" w:space="0" w:color="auto"/>
        <w:right w:val="none" w:sz="0" w:space="0" w:color="auto"/>
      </w:divBdr>
    </w:div>
    <w:div w:id="274409153">
      <w:bodyDiv w:val="1"/>
      <w:marLeft w:val="0"/>
      <w:marRight w:val="0"/>
      <w:marTop w:val="0"/>
      <w:marBottom w:val="0"/>
      <w:divBdr>
        <w:top w:val="none" w:sz="0" w:space="0" w:color="auto"/>
        <w:left w:val="none" w:sz="0" w:space="0" w:color="auto"/>
        <w:bottom w:val="none" w:sz="0" w:space="0" w:color="auto"/>
        <w:right w:val="none" w:sz="0" w:space="0" w:color="auto"/>
      </w:divBdr>
      <w:divsChild>
        <w:div w:id="2065716744">
          <w:marLeft w:val="1080"/>
          <w:marRight w:val="0"/>
          <w:marTop w:val="67"/>
          <w:marBottom w:val="0"/>
          <w:divBdr>
            <w:top w:val="none" w:sz="0" w:space="0" w:color="auto"/>
            <w:left w:val="none" w:sz="0" w:space="0" w:color="auto"/>
            <w:bottom w:val="none" w:sz="0" w:space="0" w:color="auto"/>
            <w:right w:val="none" w:sz="0" w:space="0" w:color="auto"/>
          </w:divBdr>
        </w:div>
      </w:divsChild>
    </w:div>
    <w:div w:id="345523610">
      <w:bodyDiv w:val="1"/>
      <w:marLeft w:val="0"/>
      <w:marRight w:val="0"/>
      <w:marTop w:val="0"/>
      <w:marBottom w:val="0"/>
      <w:divBdr>
        <w:top w:val="none" w:sz="0" w:space="0" w:color="auto"/>
        <w:left w:val="none" w:sz="0" w:space="0" w:color="auto"/>
        <w:bottom w:val="none" w:sz="0" w:space="0" w:color="auto"/>
        <w:right w:val="none" w:sz="0" w:space="0" w:color="auto"/>
      </w:divBdr>
      <w:divsChild>
        <w:div w:id="1109204124">
          <w:marLeft w:val="0"/>
          <w:marRight w:val="1"/>
          <w:marTop w:val="0"/>
          <w:marBottom w:val="0"/>
          <w:divBdr>
            <w:top w:val="none" w:sz="0" w:space="0" w:color="auto"/>
            <w:left w:val="none" w:sz="0" w:space="0" w:color="auto"/>
            <w:bottom w:val="none" w:sz="0" w:space="0" w:color="auto"/>
            <w:right w:val="none" w:sz="0" w:space="0" w:color="auto"/>
          </w:divBdr>
          <w:divsChild>
            <w:div w:id="958219664">
              <w:marLeft w:val="0"/>
              <w:marRight w:val="0"/>
              <w:marTop w:val="0"/>
              <w:marBottom w:val="0"/>
              <w:divBdr>
                <w:top w:val="none" w:sz="0" w:space="0" w:color="auto"/>
                <w:left w:val="none" w:sz="0" w:space="0" w:color="auto"/>
                <w:bottom w:val="none" w:sz="0" w:space="0" w:color="auto"/>
                <w:right w:val="none" w:sz="0" w:space="0" w:color="auto"/>
              </w:divBdr>
              <w:divsChild>
                <w:div w:id="1450394567">
                  <w:marLeft w:val="0"/>
                  <w:marRight w:val="1"/>
                  <w:marTop w:val="0"/>
                  <w:marBottom w:val="0"/>
                  <w:divBdr>
                    <w:top w:val="none" w:sz="0" w:space="0" w:color="auto"/>
                    <w:left w:val="none" w:sz="0" w:space="0" w:color="auto"/>
                    <w:bottom w:val="none" w:sz="0" w:space="0" w:color="auto"/>
                    <w:right w:val="none" w:sz="0" w:space="0" w:color="auto"/>
                  </w:divBdr>
                  <w:divsChild>
                    <w:div w:id="858547673">
                      <w:marLeft w:val="0"/>
                      <w:marRight w:val="0"/>
                      <w:marTop w:val="0"/>
                      <w:marBottom w:val="0"/>
                      <w:divBdr>
                        <w:top w:val="none" w:sz="0" w:space="0" w:color="auto"/>
                        <w:left w:val="none" w:sz="0" w:space="0" w:color="auto"/>
                        <w:bottom w:val="none" w:sz="0" w:space="0" w:color="auto"/>
                        <w:right w:val="none" w:sz="0" w:space="0" w:color="auto"/>
                      </w:divBdr>
                      <w:divsChild>
                        <w:div w:id="400559957">
                          <w:marLeft w:val="0"/>
                          <w:marRight w:val="0"/>
                          <w:marTop w:val="0"/>
                          <w:marBottom w:val="0"/>
                          <w:divBdr>
                            <w:top w:val="none" w:sz="0" w:space="0" w:color="auto"/>
                            <w:left w:val="none" w:sz="0" w:space="0" w:color="auto"/>
                            <w:bottom w:val="none" w:sz="0" w:space="0" w:color="auto"/>
                            <w:right w:val="none" w:sz="0" w:space="0" w:color="auto"/>
                          </w:divBdr>
                          <w:divsChild>
                            <w:div w:id="240801498">
                              <w:marLeft w:val="0"/>
                              <w:marRight w:val="0"/>
                              <w:marTop w:val="120"/>
                              <w:marBottom w:val="360"/>
                              <w:divBdr>
                                <w:top w:val="none" w:sz="0" w:space="0" w:color="auto"/>
                                <w:left w:val="none" w:sz="0" w:space="0" w:color="auto"/>
                                <w:bottom w:val="none" w:sz="0" w:space="0" w:color="auto"/>
                                <w:right w:val="none" w:sz="0" w:space="0" w:color="auto"/>
                              </w:divBdr>
                              <w:divsChild>
                                <w:div w:id="1548373611">
                                  <w:marLeft w:val="0"/>
                                  <w:marRight w:val="0"/>
                                  <w:marTop w:val="0"/>
                                  <w:marBottom w:val="0"/>
                                  <w:divBdr>
                                    <w:top w:val="none" w:sz="0" w:space="0" w:color="auto"/>
                                    <w:left w:val="none" w:sz="0" w:space="0" w:color="auto"/>
                                    <w:bottom w:val="none" w:sz="0" w:space="0" w:color="auto"/>
                                    <w:right w:val="none" w:sz="0" w:space="0" w:color="auto"/>
                                  </w:divBdr>
                                </w:div>
                                <w:div w:id="196596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394302">
      <w:bodyDiv w:val="1"/>
      <w:marLeft w:val="0"/>
      <w:marRight w:val="0"/>
      <w:marTop w:val="0"/>
      <w:marBottom w:val="0"/>
      <w:divBdr>
        <w:top w:val="none" w:sz="0" w:space="0" w:color="auto"/>
        <w:left w:val="none" w:sz="0" w:space="0" w:color="auto"/>
        <w:bottom w:val="none" w:sz="0" w:space="0" w:color="auto"/>
        <w:right w:val="none" w:sz="0" w:space="0" w:color="auto"/>
      </w:divBdr>
    </w:div>
    <w:div w:id="414672666">
      <w:bodyDiv w:val="1"/>
      <w:marLeft w:val="0"/>
      <w:marRight w:val="0"/>
      <w:marTop w:val="0"/>
      <w:marBottom w:val="0"/>
      <w:divBdr>
        <w:top w:val="none" w:sz="0" w:space="0" w:color="auto"/>
        <w:left w:val="none" w:sz="0" w:space="0" w:color="auto"/>
        <w:bottom w:val="none" w:sz="0" w:space="0" w:color="auto"/>
        <w:right w:val="none" w:sz="0" w:space="0" w:color="auto"/>
      </w:divBdr>
    </w:div>
    <w:div w:id="471413154">
      <w:bodyDiv w:val="1"/>
      <w:marLeft w:val="0"/>
      <w:marRight w:val="0"/>
      <w:marTop w:val="0"/>
      <w:marBottom w:val="0"/>
      <w:divBdr>
        <w:top w:val="none" w:sz="0" w:space="0" w:color="auto"/>
        <w:left w:val="none" w:sz="0" w:space="0" w:color="auto"/>
        <w:bottom w:val="none" w:sz="0" w:space="0" w:color="auto"/>
        <w:right w:val="none" w:sz="0" w:space="0" w:color="auto"/>
      </w:divBdr>
    </w:div>
    <w:div w:id="599262633">
      <w:bodyDiv w:val="1"/>
      <w:marLeft w:val="0"/>
      <w:marRight w:val="0"/>
      <w:marTop w:val="0"/>
      <w:marBottom w:val="0"/>
      <w:divBdr>
        <w:top w:val="none" w:sz="0" w:space="0" w:color="auto"/>
        <w:left w:val="none" w:sz="0" w:space="0" w:color="auto"/>
        <w:bottom w:val="none" w:sz="0" w:space="0" w:color="auto"/>
        <w:right w:val="none" w:sz="0" w:space="0" w:color="auto"/>
      </w:divBdr>
    </w:div>
    <w:div w:id="622003154">
      <w:bodyDiv w:val="1"/>
      <w:marLeft w:val="0"/>
      <w:marRight w:val="0"/>
      <w:marTop w:val="0"/>
      <w:marBottom w:val="0"/>
      <w:divBdr>
        <w:top w:val="none" w:sz="0" w:space="0" w:color="auto"/>
        <w:left w:val="none" w:sz="0" w:space="0" w:color="auto"/>
        <w:bottom w:val="none" w:sz="0" w:space="0" w:color="auto"/>
        <w:right w:val="none" w:sz="0" w:space="0" w:color="auto"/>
      </w:divBdr>
    </w:div>
    <w:div w:id="622928593">
      <w:bodyDiv w:val="1"/>
      <w:marLeft w:val="0"/>
      <w:marRight w:val="0"/>
      <w:marTop w:val="0"/>
      <w:marBottom w:val="0"/>
      <w:divBdr>
        <w:top w:val="none" w:sz="0" w:space="0" w:color="auto"/>
        <w:left w:val="none" w:sz="0" w:space="0" w:color="auto"/>
        <w:bottom w:val="none" w:sz="0" w:space="0" w:color="auto"/>
        <w:right w:val="none" w:sz="0" w:space="0" w:color="auto"/>
      </w:divBdr>
      <w:divsChild>
        <w:div w:id="313725259">
          <w:marLeft w:val="547"/>
          <w:marRight w:val="0"/>
          <w:marTop w:val="115"/>
          <w:marBottom w:val="0"/>
          <w:divBdr>
            <w:top w:val="none" w:sz="0" w:space="0" w:color="auto"/>
            <w:left w:val="none" w:sz="0" w:space="0" w:color="auto"/>
            <w:bottom w:val="none" w:sz="0" w:space="0" w:color="auto"/>
            <w:right w:val="none" w:sz="0" w:space="0" w:color="auto"/>
          </w:divBdr>
        </w:div>
        <w:div w:id="744643515">
          <w:marLeft w:val="1138"/>
          <w:marRight w:val="0"/>
          <w:marTop w:val="86"/>
          <w:marBottom w:val="0"/>
          <w:divBdr>
            <w:top w:val="none" w:sz="0" w:space="0" w:color="auto"/>
            <w:left w:val="none" w:sz="0" w:space="0" w:color="auto"/>
            <w:bottom w:val="none" w:sz="0" w:space="0" w:color="auto"/>
            <w:right w:val="none" w:sz="0" w:space="0" w:color="auto"/>
          </w:divBdr>
        </w:div>
        <w:div w:id="1756168478">
          <w:marLeft w:val="547"/>
          <w:marRight w:val="0"/>
          <w:marTop w:val="115"/>
          <w:marBottom w:val="0"/>
          <w:divBdr>
            <w:top w:val="none" w:sz="0" w:space="0" w:color="auto"/>
            <w:left w:val="none" w:sz="0" w:space="0" w:color="auto"/>
            <w:bottom w:val="none" w:sz="0" w:space="0" w:color="auto"/>
            <w:right w:val="none" w:sz="0" w:space="0" w:color="auto"/>
          </w:divBdr>
        </w:div>
        <w:div w:id="739689">
          <w:marLeft w:val="1138"/>
          <w:marRight w:val="0"/>
          <w:marTop w:val="86"/>
          <w:marBottom w:val="0"/>
          <w:divBdr>
            <w:top w:val="none" w:sz="0" w:space="0" w:color="auto"/>
            <w:left w:val="none" w:sz="0" w:space="0" w:color="auto"/>
            <w:bottom w:val="none" w:sz="0" w:space="0" w:color="auto"/>
            <w:right w:val="none" w:sz="0" w:space="0" w:color="auto"/>
          </w:divBdr>
        </w:div>
        <w:div w:id="1498885983">
          <w:marLeft w:val="547"/>
          <w:marRight w:val="0"/>
          <w:marTop w:val="115"/>
          <w:marBottom w:val="0"/>
          <w:divBdr>
            <w:top w:val="none" w:sz="0" w:space="0" w:color="auto"/>
            <w:left w:val="none" w:sz="0" w:space="0" w:color="auto"/>
            <w:bottom w:val="none" w:sz="0" w:space="0" w:color="auto"/>
            <w:right w:val="none" w:sz="0" w:space="0" w:color="auto"/>
          </w:divBdr>
        </w:div>
        <w:div w:id="1448817438">
          <w:marLeft w:val="1138"/>
          <w:marRight w:val="0"/>
          <w:marTop w:val="86"/>
          <w:marBottom w:val="0"/>
          <w:divBdr>
            <w:top w:val="none" w:sz="0" w:space="0" w:color="auto"/>
            <w:left w:val="none" w:sz="0" w:space="0" w:color="auto"/>
            <w:bottom w:val="none" w:sz="0" w:space="0" w:color="auto"/>
            <w:right w:val="none" w:sz="0" w:space="0" w:color="auto"/>
          </w:divBdr>
        </w:div>
      </w:divsChild>
    </w:div>
    <w:div w:id="623200250">
      <w:bodyDiv w:val="1"/>
      <w:marLeft w:val="0"/>
      <w:marRight w:val="0"/>
      <w:marTop w:val="0"/>
      <w:marBottom w:val="0"/>
      <w:divBdr>
        <w:top w:val="none" w:sz="0" w:space="0" w:color="auto"/>
        <w:left w:val="none" w:sz="0" w:space="0" w:color="auto"/>
        <w:bottom w:val="none" w:sz="0" w:space="0" w:color="auto"/>
        <w:right w:val="none" w:sz="0" w:space="0" w:color="auto"/>
      </w:divBdr>
    </w:div>
    <w:div w:id="657151307">
      <w:bodyDiv w:val="1"/>
      <w:marLeft w:val="0"/>
      <w:marRight w:val="0"/>
      <w:marTop w:val="0"/>
      <w:marBottom w:val="0"/>
      <w:divBdr>
        <w:top w:val="none" w:sz="0" w:space="0" w:color="auto"/>
        <w:left w:val="none" w:sz="0" w:space="0" w:color="auto"/>
        <w:bottom w:val="none" w:sz="0" w:space="0" w:color="auto"/>
        <w:right w:val="none" w:sz="0" w:space="0" w:color="auto"/>
      </w:divBdr>
      <w:divsChild>
        <w:div w:id="932669079">
          <w:marLeft w:val="547"/>
          <w:marRight w:val="0"/>
          <w:marTop w:val="96"/>
          <w:marBottom w:val="0"/>
          <w:divBdr>
            <w:top w:val="none" w:sz="0" w:space="0" w:color="auto"/>
            <w:left w:val="none" w:sz="0" w:space="0" w:color="auto"/>
            <w:bottom w:val="none" w:sz="0" w:space="0" w:color="auto"/>
            <w:right w:val="none" w:sz="0" w:space="0" w:color="auto"/>
          </w:divBdr>
        </w:div>
        <w:div w:id="1406104699">
          <w:marLeft w:val="547"/>
          <w:marRight w:val="0"/>
          <w:marTop w:val="96"/>
          <w:marBottom w:val="0"/>
          <w:divBdr>
            <w:top w:val="none" w:sz="0" w:space="0" w:color="auto"/>
            <w:left w:val="none" w:sz="0" w:space="0" w:color="auto"/>
            <w:bottom w:val="none" w:sz="0" w:space="0" w:color="auto"/>
            <w:right w:val="none" w:sz="0" w:space="0" w:color="auto"/>
          </w:divBdr>
        </w:div>
        <w:div w:id="1972662752">
          <w:marLeft w:val="1138"/>
          <w:marRight w:val="0"/>
          <w:marTop w:val="77"/>
          <w:marBottom w:val="0"/>
          <w:divBdr>
            <w:top w:val="none" w:sz="0" w:space="0" w:color="auto"/>
            <w:left w:val="none" w:sz="0" w:space="0" w:color="auto"/>
            <w:bottom w:val="none" w:sz="0" w:space="0" w:color="auto"/>
            <w:right w:val="none" w:sz="0" w:space="0" w:color="auto"/>
          </w:divBdr>
        </w:div>
        <w:div w:id="922295100">
          <w:marLeft w:val="1138"/>
          <w:marRight w:val="0"/>
          <w:marTop w:val="77"/>
          <w:marBottom w:val="0"/>
          <w:divBdr>
            <w:top w:val="none" w:sz="0" w:space="0" w:color="auto"/>
            <w:left w:val="none" w:sz="0" w:space="0" w:color="auto"/>
            <w:bottom w:val="none" w:sz="0" w:space="0" w:color="auto"/>
            <w:right w:val="none" w:sz="0" w:space="0" w:color="auto"/>
          </w:divBdr>
        </w:div>
        <w:div w:id="582227246">
          <w:marLeft w:val="1138"/>
          <w:marRight w:val="0"/>
          <w:marTop w:val="77"/>
          <w:marBottom w:val="0"/>
          <w:divBdr>
            <w:top w:val="none" w:sz="0" w:space="0" w:color="auto"/>
            <w:left w:val="none" w:sz="0" w:space="0" w:color="auto"/>
            <w:bottom w:val="none" w:sz="0" w:space="0" w:color="auto"/>
            <w:right w:val="none" w:sz="0" w:space="0" w:color="auto"/>
          </w:divBdr>
        </w:div>
        <w:div w:id="1583179872">
          <w:marLeft w:val="1138"/>
          <w:marRight w:val="0"/>
          <w:marTop w:val="77"/>
          <w:marBottom w:val="0"/>
          <w:divBdr>
            <w:top w:val="none" w:sz="0" w:space="0" w:color="auto"/>
            <w:left w:val="none" w:sz="0" w:space="0" w:color="auto"/>
            <w:bottom w:val="none" w:sz="0" w:space="0" w:color="auto"/>
            <w:right w:val="none" w:sz="0" w:space="0" w:color="auto"/>
          </w:divBdr>
        </w:div>
        <w:div w:id="2007511690">
          <w:marLeft w:val="547"/>
          <w:marRight w:val="0"/>
          <w:marTop w:val="96"/>
          <w:marBottom w:val="0"/>
          <w:divBdr>
            <w:top w:val="none" w:sz="0" w:space="0" w:color="auto"/>
            <w:left w:val="none" w:sz="0" w:space="0" w:color="auto"/>
            <w:bottom w:val="none" w:sz="0" w:space="0" w:color="auto"/>
            <w:right w:val="none" w:sz="0" w:space="0" w:color="auto"/>
          </w:divBdr>
        </w:div>
        <w:div w:id="465391399">
          <w:marLeft w:val="1138"/>
          <w:marRight w:val="0"/>
          <w:marTop w:val="77"/>
          <w:marBottom w:val="0"/>
          <w:divBdr>
            <w:top w:val="none" w:sz="0" w:space="0" w:color="auto"/>
            <w:left w:val="none" w:sz="0" w:space="0" w:color="auto"/>
            <w:bottom w:val="none" w:sz="0" w:space="0" w:color="auto"/>
            <w:right w:val="none" w:sz="0" w:space="0" w:color="auto"/>
          </w:divBdr>
        </w:div>
        <w:div w:id="695352334">
          <w:marLeft w:val="547"/>
          <w:marRight w:val="0"/>
          <w:marTop w:val="96"/>
          <w:marBottom w:val="0"/>
          <w:divBdr>
            <w:top w:val="none" w:sz="0" w:space="0" w:color="auto"/>
            <w:left w:val="none" w:sz="0" w:space="0" w:color="auto"/>
            <w:bottom w:val="none" w:sz="0" w:space="0" w:color="auto"/>
            <w:right w:val="none" w:sz="0" w:space="0" w:color="auto"/>
          </w:divBdr>
        </w:div>
        <w:div w:id="2049060706">
          <w:marLeft w:val="1138"/>
          <w:marRight w:val="0"/>
          <w:marTop w:val="77"/>
          <w:marBottom w:val="0"/>
          <w:divBdr>
            <w:top w:val="none" w:sz="0" w:space="0" w:color="auto"/>
            <w:left w:val="none" w:sz="0" w:space="0" w:color="auto"/>
            <w:bottom w:val="none" w:sz="0" w:space="0" w:color="auto"/>
            <w:right w:val="none" w:sz="0" w:space="0" w:color="auto"/>
          </w:divBdr>
        </w:div>
        <w:div w:id="1519152361">
          <w:marLeft w:val="547"/>
          <w:marRight w:val="0"/>
          <w:marTop w:val="96"/>
          <w:marBottom w:val="0"/>
          <w:divBdr>
            <w:top w:val="none" w:sz="0" w:space="0" w:color="auto"/>
            <w:left w:val="none" w:sz="0" w:space="0" w:color="auto"/>
            <w:bottom w:val="none" w:sz="0" w:space="0" w:color="auto"/>
            <w:right w:val="none" w:sz="0" w:space="0" w:color="auto"/>
          </w:divBdr>
        </w:div>
        <w:div w:id="1884515745">
          <w:marLeft w:val="1138"/>
          <w:marRight w:val="0"/>
          <w:marTop w:val="77"/>
          <w:marBottom w:val="0"/>
          <w:divBdr>
            <w:top w:val="none" w:sz="0" w:space="0" w:color="auto"/>
            <w:left w:val="none" w:sz="0" w:space="0" w:color="auto"/>
            <w:bottom w:val="none" w:sz="0" w:space="0" w:color="auto"/>
            <w:right w:val="none" w:sz="0" w:space="0" w:color="auto"/>
          </w:divBdr>
        </w:div>
        <w:div w:id="1824660126">
          <w:marLeft w:val="547"/>
          <w:marRight w:val="0"/>
          <w:marTop w:val="96"/>
          <w:marBottom w:val="0"/>
          <w:divBdr>
            <w:top w:val="none" w:sz="0" w:space="0" w:color="auto"/>
            <w:left w:val="none" w:sz="0" w:space="0" w:color="auto"/>
            <w:bottom w:val="none" w:sz="0" w:space="0" w:color="auto"/>
            <w:right w:val="none" w:sz="0" w:space="0" w:color="auto"/>
          </w:divBdr>
        </w:div>
      </w:divsChild>
    </w:div>
    <w:div w:id="657881353">
      <w:bodyDiv w:val="1"/>
      <w:marLeft w:val="0"/>
      <w:marRight w:val="0"/>
      <w:marTop w:val="0"/>
      <w:marBottom w:val="0"/>
      <w:divBdr>
        <w:top w:val="none" w:sz="0" w:space="0" w:color="auto"/>
        <w:left w:val="none" w:sz="0" w:space="0" w:color="auto"/>
        <w:bottom w:val="none" w:sz="0" w:space="0" w:color="auto"/>
        <w:right w:val="none" w:sz="0" w:space="0" w:color="auto"/>
      </w:divBdr>
      <w:divsChild>
        <w:div w:id="1521629065">
          <w:marLeft w:val="0"/>
          <w:marRight w:val="0"/>
          <w:marTop w:val="0"/>
          <w:marBottom w:val="0"/>
          <w:divBdr>
            <w:top w:val="none" w:sz="0" w:space="0" w:color="auto"/>
            <w:left w:val="none" w:sz="0" w:space="0" w:color="auto"/>
            <w:bottom w:val="none" w:sz="0" w:space="0" w:color="auto"/>
            <w:right w:val="none" w:sz="0" w:space="0" w:color="auto"/>
          </w:divBdr>
          <w:divsChild>
            <w:div w:id="285550153">
              <w:marLeft w:val="0"/>
              <w:marRight w:val="0"/>
              <w:marTop w:val="0"/>
              <w:marBottom w:val="0"/>
              <w:divBdr>
                <w:top w:val="none" w:sz="0" w:space="0" w:color="auto"/>
                <w:left w:val="none" w:sz="0" w:space="0" w:color="auto"/>
                <w:bottom w:val="none" w:sz="0" w:space="0" w:color="auto"/>
                <w:right w:val="none" w:sz="0" w:space="0" w:color="auto"/>
              </w:divBdr>
              <w:divsChild>
                <w:div w:id="4200329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668948208">
      <w:bodyDiv w:val="1"/>
      <w:marLeft w:val="0"/>
      <w:marRight w:val="0"/>
      <w:marTop w:val="0"/>
      <w:marBottom w:val="0"/>
      <w:divBdr>
        <w:top w:val="none" w:sz="0" w:space="0" w:color="auto"/>
        <w:left w:val="none" w:sz="0" w:space="0" w:color="auto"/>
        <w:bottom w:val="none" w:sz="0" w:space="0" w:color="auto"/>
        <w:right w:val="none" w:sz="0" w:space="0" w:color="auto"/>
      </w:divBdr>
    </w:div>
    <w:div w:id="749039839">
      <w:bodyDiv w:val="1"/>
      <w:marLeft w:val="0"/>
      <w:marRight w:val="0"/>
      <w:marTop w:val="0"/>
      <w:marBottom w:val="0"/>
      <w:divBdr>
        <w:top w:val="none" w:sz="0" w:space="0" w:color="auto"/>
        <w:left w:val="none" w:sz="0" w:space="0" w:color="auto"/>
        <w:bottom w:val="none" w:sz="0" w:space="0" w:color="auto"/>
        <w:right w:val="none" w:sz="0" w:space="0" w:color="auto"/>
      </w:divBdr>
      <w:divsChild>
        <w:div w:id="569392137">
          <w:marLeft w:val="547"/>
          <w:marRight w:val="0"/>
          <w:marTop w:val="134"/>
          <w:marBottom w:val="0"/>
          <w:divBdr>
            <w:top w:val="none" w:sz="0" w:space="0" w:color="auto"/>
            <w:left w:val="none" w:sz="0" w:space="0" w:color="auto"/>
            <w:bottom w:val="none" w:sz="0" w:space="0" w:color="auto"/>
            <w:right w:val="none" w:sz="0" w:space="0" w:color="auto"/>
          </w:divBdr>
        </w:div>
        <w:div w:id="178012829">
          <w:marLeft w:val="547"/>
          <w:marRight w:val="0"/>
          <w:marTop w:val="134"/>
          <w:marBottom w:val="0"/>
          <w:divBdr>
            <w:top w:val="none" w:sz="0" w:space="0" w:color="auto"/>
            <w:left w:val="none" w:sz="0" w:space="0" w:color="auto"/>
            <w:bottom w:val="none" w:sz="0" w:space="0" w:color="auto"/>
            <w:right w:val="none" w:sz="0" w:space="0" w:color="auto"/>
          </w:divBdr>
        </w:div>
        <w:div w:id="254561346">
          <w:marLeft w:val="547"/>
          <w:marRight w:val="0"/>
          <w:marTop w:val="134"/>
          <w:marBottom w:val="0"/>
          <w:divBdr>
            <w:top w:val="none" w:sz="0" w:space="0" w:color="auto"/>
            <w:left w:val="none" w:sz="0" w:space="0" w:color="auto"/>
            <w:bottom w:val="none" w:sz="0" w:space="0" w:color="auto"/>
            <w:right w:val="none" w:sz="0" w:space="0" w:color="auto"/>
          </w:divBdr>
        </w:div>
      </w:divsChild>
    </w:div>
    <w:div w:id="751320076">
      <w:bodyDiv w:val="1"/>
      <w:marLeft w:val="0"/>
      <w:marRight w:val="0"/>
      <w:marTop w:val="0"/>
      <w:marBottom w:val="0"/>
      <w:divBdr>
        <w:top w:val="none" w:sz="0" w:space="0" w:color="auto"/>
        <w:left w:val="none" w:sz="0" w:space="0" w:color="auto"/>
        <w:bottom w:val="none" w:sz="0" w:space="0" w:color="auto"/>
        <w:right w:val="none" w:sz="0" w:space="0" w:color="auto"/>
      </w:divBdr>
      <w:divsChild>
        <w:div w:id="119999907">
          <w:marLeft w:val="1080"/>
          <w:marRight w:val="0"/>
          <w:marTop w:val="67"/>
          <w:marBottom w:val="0"/>
          <w:divBdr>
            <w:top w:val="none" w:sz="0" w:space="0" w:color="auto"/>
            <w:left w:val="none" w:sz="0" w:space="0" w:color="auto"/>
            <w:bottom w:val="none" w:sz="0" w:space="0" w:color="auto"/>
            <w:right w:val="none" w:sz="0" w:space="0" w:color="auto"/>
          </w:divBdr>
        </w:div>
      </w:divsChild>
    </w:div>
    <w:div w:id="764304887">
      <w:bodyDiv w:val="1"/>
      <w:marLeft w:val="0"/>
      <w:marRight w:val="0"/>
      <w:marTop w:val="0"/>
      <w:marBottom w:val="0"/>
      <w:divBdr>
        <w:top w:val="none" w:sz="0" w:space="0" w:color="auto"/>
        <w:left w:val="none" w:sz="0" w:space="0" w:color="auto"/>
        <w:bottom w:val="none" w:sz="0" w:space="0" w:color="auto"/>
        <w:right w:val="none" w:sz="0" w:space="0" w:color="auto"/>
      </w:divBdr>
      <w:divsChild>
        <w:div w:id="228273286">
          <w:marLeft w:val="1080"/>
          <w:marRight w:val="0"/>
          <w:marTop w:val="96"/>
          <w:marBottom w:val="0"/>
          <w:divBdr>
            <w:top w:val="none" w:sz="0" w:space="0" w:color="auto"/>
            <w:left w:val="none" w:sz="0" w:space="0" w:color="auto"/>
            <w:bottom w:val="none" w:sz="0" w:space="0" w:color="auto"/>
            <w:right w:val="none" w:sz="0" w:space="0" w:color="auto"/>
          </w:divBdr>
        </w:div>
      </w:divsChild>
    </w:div>
    <w:div w:id="844369939">
      <w:bodyDiv w:val="1"/>
      <w:marLeft w:val="0"/>
      <w:marRight w:val="0"/>
      <w:marTop w:val="0"/>
      <w:marBottom w:val="0"/>
      <w:divBdr>
        <w:top w:val="none" w:sz="0" w:space="0" w:color="auto"/>
        <w:left w:val="none" w:sz="0" w:space="0" w:color="auto"/>
        <w:bottom w:val="none" w:sz="0" w:space="0" w:color="auto"/>
        <w:right w:val="none" w:sz="0" w:space="0" w:color="auto"/>
      </w:divBdr>
    </w:div>
    <w:div w:id="905531927">
      <w:bodyDiv w:val="1"/>
      <w:marLeft w:val="0"/>
      <w:marRight w:val="0"/>
      <w:marTop w:val="0"/>
      <w:marBottom w:val="0"/>
      <w:divBdr>
        <w:top w:val="none" w:sz="0" w:space="0" w:color="auto"/>
        <w:left w:val="none" w:sz="0" w:space="0" w:color="auto"/>
        <w:bottom w:val="none" w:sz="0" w:space="0" w:color="auto"/>
        <w:right w:val="none" w:sz="0" w:space="0" w:color="auto"/>
      </w:divBdr>
    </w:div>
    <w:div w:id="975526344">
      <w:bodyDiv w:val="1"/>
      <w:marLeft w:val="0"/>
      <w:marRight w:val="0"/>
      <w:marTop w:val="0"/>
      <w:marBottom w:val="0"/>
      <w:divBdr>
        <w:top w:val="none" w:sz="0" w:space="0" w:color="auto"/>
        <w:left w:val="none" w:sz="0" w:space="0" w:color="auto"/>
        <w:bottom w:val="none" w:sz="0" w:space="0" w:color="auto"/>
        <w:right w:val="none" w:sz="0" w:space="0" w:color="auto"/>
      </w:divBdr>
      <w:divsChild>
        <w:div w:id="339743096">
          <w:marLeft w:val="0"/>
          <w:marRight w:val="0"/>
          <w:marTop w:val="100"/>
          <w:marBottom w:val="15"/>
          <w:divBdr>
            <w:top w:val="none" w:sz="0" w:space="0" w:color="auto"/>
            <w:left w:val="single" w:sz="6" w:space="0" w:color="EAEAEA"/>
            <w:bottom w:val="none" w:sz="0" w:space="0" w:color="auto"/>
            <w:right w:val="single" w:sz="6" w:space="0" w:color="EAEAEA"/>
          </w:divBdr>
          <w:divsChild>
            <w:div w:id="1892498076">
              <w:marLeft w:val="0"/>
              <w:marRight w:val="0"/>
              <w:marTop w:val="100"/>
              <w:marBottom w:val="100"/>
              <w:divBdr>
                <w:top w:val="none" w:sz="0" w:space="0" w:color="auto"/>
                <w:left w:val="none" w:sz="0" w:space="0" w:color="auto"/>
                <w:bottom w:val="none" w:sz="0" w:space="0" w:color="auto"/>
                <w:right w:val="none" w:sz="0" w:space="0" w:color="auto"/>
              </w:divBdr>
              <w:divsChild>
                <w:div w:id="138158959">
                  <w:marLeft w:val="0"/>
                  <w:marRight w:val="0"/>
                  <w:marTop w:val="225"/>
                  <w:marBottom w:val="0"/>
                  <w:divBdr>
                    <w:top w:val="none" w:sz="0" w:space="0" w:color="auto"/>
                    <w:left w:val="none" w:sz="0" w:space="0" w:color="auto"/>
                    <w:bottom w:val="none" w:sz="0" w:space="0" w:color="auto"/>
                    <w:right w:val="none" w:sz="0" w:space="0" w:color="auto"/>
                  </w:divBdr>
                  <w:divsChild>
                    <w:div w:id="1280063369">
                      <w:marLeft w:val="0"/>
                      <w:marRight w:val="0"/>
                      <w:marTop w:val="0"/>
                      <w:marBottom w:val="0"/>
                      <w:divBdr>
                        <w:top w:val="none" w:sz="0" w:space="0" w:color="auto"/>
                        <w:left w:val="none" w:sz="0" w:space="0" w:color="auto"/>
                        <w:bottom w:val="none" w:sz="0" w:space="0" w:color="auto"/>
                        <w:right w:val="none" w:sz="0" w:space="0" w:color="auto"/>
                      </w:divBdr>
                      <w:divsChild>
                        <w:div w:id="1389718204">
                          <w:marLeft w:val="0"/>
                          <w:marRight w:val="0"/>
                          <w:marTop w:val="0"/>
                          <w:marBottom w:val="0"/>
                          <w:divBdr>
                            <w:top w:val="none" w:sz="0" w:space="0" w:color="auto"/>
                            <w:left w:val="none" w:sz="0" w:space="0" w:color="auto"/>
                            <w:bottom w:val="none" w:sz="0" w:space="0" w:color="auto"/>
                            <w:right w:val="none" w:sz="0" w:space="0" w:color="auto"/>
                          </w:divBdr>
                          <w:divsChild>
                            <w:div w:id="1397703930">
                              <w:marLeft w:val="0"/>
                              <w:marRight w:val="0"/>
                              <w:marTop w:val="0"/>
                              <w:marBottom w:val="0"/>
                              <w:divBdr>
                                <w:top w:val="none" w:sz="0" w:space="0" w:color="auto"/>
                                <w:left w:val="none" w:sz="0" w:space="0" w:color="auto"/>
                                <w:bottom w:val="none" w:sz="0" w:space="0" w:color="auto"/>
                                <w:right w:val="none" w:sz="0" w:space="0" w:color="auto"/>
                              </w:divBdr>
                              <w:divsChild>
                                <w:div w:id="1612201790">
                                  <w:marLeft w:val="0"/>
                                  <w:marRight w:val="0"/>
                                  <w:marTop w:val="0"/>
                                  <w:marBottom w:val="0"/>
                                  <w:divBdr>
                                    <w:top w:val="none" w:sz="0" w:space="0" w:color="auto"/>
                                    <w:left w:val="none" w:sz="0" w:space="0" w:color="auto"/>
                                    <w:bottom w:val="none" w:sz="0" w:space="0" w:color="auto"/>
                                    <w:right w:val="none" w:sz="0" w:space="0" w:color="auto"/>
                                  </w:divBdr>
                                  <w:divsChild>
                                    <w:div w:id="1806854731">
                                      <w:marLeft w:val="0"/>
                                      <w:marRight w:val="0"/>
                                      <w:marTop w:val="0"/>
                                      <w:marBottom w:val="0"/>
                                      <w:divBdr>
                                        <w:top w:val="none" w:sz="0" w:space="0" w:color="auto"/>
                                        <w:left w:val="none" w:sz="0" w:space="0" w:color="auto"/>
                                        <w:bottom w:val="none" w:sz="0" w:space="0" w:color="auto"/>
                                        <w:right w:val="none" w:sz="0" w:space="0" w:color="auto"/>
                                      </w:divBdr>
                                      <w:divsChild>
                                        <w:div w:id="577599015">
                                          <w:marLeft w:val="0"/>
                                          <w:marRight w:val="0"/>
                                          <w:marTop w:val="0"/>
                                          <w:marBottom w:val="0"/>
                                          <w:divBdr>
                                            <w:top w:val="single" w:sz="6" w:space="5" w:color="E4E4E4"/>
                                            <w:left w:val="none" w:sz="0" w:space="0" w:color="auto"/>
                                            <w:bottom w:val="none" w:sz="0" w:space="0" w:color="auto"/>
                                            <w:right w:val="none" w:sz="0" w:space="0" w:color="auto"/>
                                          </w:divBdr>
                                          <w:divsChild>
                                            <w:div w:id="1399670623">
                                              <w:marLeft w:val="0"/>
                                              <w:marRight w:val="0"/>
                                              <w:marTop w:val="0"/>
                                              <w:marBottom w:val="0"/>
                                              <w:divBdr>
                                                <w:top w:val="none" w:sz="0" w:space="0" w:color="auto"/>
                                                <w:left w:val="none" w:sz="0" w:space="0" w:color="auto"/>
                                                <w:bottom w:val="none" w:sz="0" w:space="0" w:color="auto"/>
                                                <w:right w:val="none" w:sz="0" w:space="0" w:color="auto"/>
                                              </w:divBdr>
                                              <w:divsChild>
                                                <w:div w:id="6036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5694709">
      <w:bodyDiv w:val="1"/>
      <w:marLeft w:val="0"/>
      <w:marRight w:val="0"/>
      <w:marTop w:val="0"/>
      <w:marBottom w:val="0"/>
      <w:divBdr>
        <w:top w:val="none" w:sz="0" w:space="0" w:color="auto"/>
        <w:left w:val="none" w:sz="0" w:space="0" w:color="auto"/>
        <w:bottom w:val="none" w:sz="0" w:space="0" w:color="auto"/>
        <w:right w:val="none" w:sz="0" w:space="0" w:color="auto"/>
      </w:divBdr>
    </w:div>
    <w:div w:id="1009016921">
      <w:bodyDiv w:val="1"/>
      <w:marLeft w:val="0"/>
      <w:marRight w:val="0"/>
      <w:marTop w:val="0"/>
      <w:marBottom w:val="0"/>
      <w:divBdr>
        <w:top w:val="none" w:sz="0" w:space="0" w:color="auto"/>
        <w:left w:val="none" w:sz="0" w:space="0" w:color="auto"/>
        <w:bottom w:val="none" w:sz="0" w:space="0" w:color="auto"/>
        <w:right w:val="none" w:sz="0" w:space="0" w:color="auto"/>
      </w:divBdr>
      <w:divsChild>
        <w:div w:id="1888684818">
          <w:marLeft w:val="1080"/>
          <w:marRight w:val="0"/>
          <w:marTop w:val="67"/>
          <w:marBottom w:val="0"/>
          <w:divBdr>
            <w:top w:val="none" w:sz="0" w:space="0" w:color="auto"/>
            <w:left w:val="none" w:sz="0" w:space="0" w:color="auto"/>
            <w:bottom w:val="none" w:sz="0" w:space="0" w:color="auto"/>
            <w:right w:val="none" w:sz="0" w:space="0" w:color="auto"/>
          </w:divBdr>
        </w:div>
      </w:divsChild>
    </w:div>
    <w:div w:id="1093814755">
      <w:bodyDiv w:val="1"/>
      <w:marLeft w:val="0"/>
      <w:marRight w:val="0"/>
      <w:marTop w:val="0"/>
      <w:marBottom w:val="0"/>
      <w:divBdr>
        <w:top w:val="none" w:sz="0" w:space="0" w:color="auto"/>
        <w:left w:val="none" w:sz="0" w:space="0" w:color="auto"/>
        <w:bottom w:val="none" w:sz="0" w:space="0" w:color="auto"/>
        <w:right w:val="none" w:sz="0" w:space="0" w:color="auto"/>
      </w:divBdr>
    </w:div>
    <w:div w:id="1117261216">
      <w:bodyDiv w:val="1"/>
      <w:marLeft w:val="0"/>
      <w:marRight w:val="0"/>
      <w:marTop w:val="0"/>
      <w:marBottom w:val="0"/>
      <w:divBdr>
        <w:top w:val="none" w:sz="0" w:space="0" w:color="auto"/>
        <w:left w:val="none" w:sz="0" w:space="0" w:color="auto"/>
        <w:bottom w:val="none" w:sz="0" w:space="0" w:color="auto"/>
        <w:right w:val="none" w:sz="0" w:space="0" w:color="auto"/>
      </w:divBdr>
      <w:divsChild>
        <w:div w:id="1726291455">
          <w:marLeft w:val="0"/>
          <w:marRight w:val="0"/>
          <w:marTop w:val="0"/>
          <w:marBottom w:val="0"/>
          <w:divBdr>
            <w:top w:val="none" w:sz="0" w:space="0" w:color="auto"/>
            <w:left w:val="none" w:sz="0" w:space="0" w:color="auto"/>
            <w:bottom w:val="none" w:sz="0" w:space="0" w:color="auto"/>
            <w:right w:val="none" w:sz="0" w:space="0" w:color="auto"/>
          </w:divBdr>
          <w:divsChild>
            <w:div w:id="2066634310">
              <w:marLeft w:val="0"/>
              <w:marRight w:val="0"/>
              <w:marTop w:val="0"/>
              <w:marBottom w:val="0"/>
              <w:divBdr>
                <w:top w:val="none" w:sz="0" w:space="0" w:color="auto"/>
                <w:left w:val="none" w:sz="0" w:space="0" w:color="auto"/>
                <w:bottom w:val="none" w:sz="0" w:space="0" w:color="auto"/>
                <w:right w:val="none" w:sz="0" w:space="0" w:color="auto"/>
              </w:divBdr>
              <w:divsChild>
                <w:div w:id="431701803">
                  <w:marLeft w:val="0"/>
                  <w:marRight w:val="0"/>
                  <w:marTop w:val="0"/>
                  <w:marBottom w:val="0"/>
                  <w:divBdr>
                    <w:top w:val="none" w:sz="0" w:space="0" w:color="auto"/>
                    <w:left w:val="none" w:sz="0" w:space="0" w:color="auto"/>
                    <w:bottom w:val="none" w:sz="0" w:space="0" w:color="auto"/>
                    <w:right w:val="none" w:sz="0" w:space="0" w:color="auto"/>
                  </w:divBdr>
                  <w:divsChild>
                    <w:div w:id="1357586538">
                      <w:marLeft w:val="0"/>
                      <w:marRight w:val="0"/>
                      <w:marTop w:val="0"/>
                      <w:marBottom w:val="0"/>
                      <w:divBdr>
                        <w:top w:val="none" w:sz="0" w:space="0" w:color="auto"/>
                        <w:left w:val="none" w:sz="0" w:space="0" w:color="auto"/>
                        <w:bottom w:val="none" w:sz="0" w:space="0" w:color="auto"/>
                        <w:right w:val="none" w:sz="0" w:space="0" w:color="auto"/>
                      </w:divBdr>
                      <w:divsChild>
                        <w:div w:id="674068213">
                          <w:marLeft w:val="0"/>
                          <w:marRight w:val="0"/>
                          <w:marTop w:val="0"/>
                          <w:marBottom w:val="0"/>
                          <w:divBdr>
                            <w:top w:val="none" w:sz="0" w:space="0" w:color="auto"/>
                            <w:left w:val="none" w:sz="0" w:space="0" w:color="auto"/>
                            <w:bottom w:val="none" w:sz="0" w:space="0" w:color="auto"/>
                            <w:right w:val="none" w:sz="0" w:space="0" w:color="auto"/>
                          </w:divBdr>
                          <w:divsChild>
                            <w:div w:id="646517459">
                              <w:marLeft w:val="0"/>
                              <w:marRight w:val="0"/>
                              <w:marTop w:val="0"/>
                              <w:marBottom w:val="0"/>
                              <w:divBdr>
                                <w:top w:val="none" w:sz="0" w:space="0" w:color="auto"/>
                                <w:left w:val="none" w:sz="0" w:space="0" w:color="auto"/>
                                <w:bottom w:val="none" w:sz="0" w:space="0" w:color="auto"/>
                                <w:right w:val="none" w:sz="0" w:space="0" w:color="auto"/>
                              </w:divBdr>
                              <w:divsChild>
                                <w:div w:id="1709601497">
                                  <w:marLeft w:val="0"/>
                                  <w:marRight w:val="0"/>
                                  <w:marTop w:val="0"/>
                                  <w:marBottom w:val="0"/>
                                  <w:divBdr>
                                    <w:top w:val="none" w:sz="0" w:space="0" w:color="auto"/>
                                    <w:left w:val="none" w:sz="0" w:space="0" w:color="auto"/>
                                    <w:bottom w:val="none" w:sz="0" w:space="0" w:color="auto"/>
                                    <w:right w:val="none" w:sz="0" w:space="0" w:color="auto"/>
                                  </w:divBdr>
                                  <w:divsChild>
                                    <w:div w:id="5650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269032">
      <w:bodyDiv w:val="1"/>
      <w:marLeft w:val="0"/>
      <w:marRight w:val="0"/>
      <w:marTop w:val="0"/>
      <w:marBottom w:val="0"/>
      <w:divBdr>
        <w:top w:val="none" w:sz="0" w:space="0" w:color="auto"/>
        <w:left w:val="none" w:sz="0" w:space="0" w:color="auto"/>
        <w:bottom w:val="none" w:sz="0" w:space="0" w:color="auto"/>
        <w:right w:val="none" w:sz="0" w:space="0" w:color="auto"/>
      </w:divBdr>
      <w:divsChild>
        <w:div w:id="1620724670">
          <w:marLeft w:val="547"/>
          <w:marRight w:val="0"/>
          <w:marTop w:val="96"/>
          <w:marBottom w:val="0"/>
          <w:divBdr>
            <w:top w:val="none" w:sz="0" w:space="0" w:color="auto"/>
            <w:left w:val="none" w:sz="0" w:space="0" w:color="auto"/>
            <w:bottom w:val="none" w:sz="0" w:space="0" w:color="auto"/>
            <w:right w:val="none" w:sz="0" w:space="0" w:color="auto"/>
          </w:divBdr>
        </w:div>
        <w:div w:id="1827816777">
          <w:marLeft w:val="547"/>
          <w:marRight w:val="0"/>
          <w:marTop w:val="96"/>
          <w:marBottom w:val="0"/>
          <w:divBdr>
            <w:top w:val="none" w:sz="0" w:space="0" w:color="auto"/>
            <w:left w:val="none" w:sz="0" w:space="0" w:color="auto"/>
            <w:bottom w:val="none" w:sz="0" w:space="0" w:color="auto"/>
            <w:right w:val="none" w:sz="0" w:space="0" w:color="auto"/>
          </w:divBdr>
        </w:div>
        <w:div w:id="405541424">
          <w:marLeft w:val="547"/>
          <w:marRight w:val="0"/>
          <w:marTop w:val="96"/>
          <w:marBottom w:val="0"/>
          <w:divBdr>
            <w:top w:val="none" w:sz="0" w:space="0" w:color="auto"/>
            <w:left w:val="none" w:sz="0" w:space="0" w:color="auto"/>
            <w:bottom w:val="none" w:sz="0" w:space="0" w:color="auto"/>
            <w:right w:val="none" w:sz="0" w:space="0" w:color="auto"/>
          </w:divBdr>
        </w:div>
      </w:divsChild>
    </w:div>
    <w:div w:id="1307663047">
      <w:bodyDiv w:val="1"/>
      <w:marLeft w:val="0"/>
      <w:marRight w:val="0"/>
      <w:marTop w:val="0"/>
      <w:marBottom w:val="0"/>
      <w:divBdr>
        <w:top w:val="none" w:sz="0" w:space="0" w:color="auto"/>
        <w:left w:val="none" w:sz="0" w:space="0" w:color="auto"/>
        <w:bottom w:val="none" w:sz="0" w:space="0" w:color="auto"/>
        <w:right w:val="none" w:sz="0" w:space="0" w:color="auto"/>
      </w:divBdr>
    </w:div>
    <w:div w:id="1351183868">
      <w:bodyDiv w:val="1"/>
      <w:marLeft w:val="0"/>
      <w:marRight w:val="0"/>
      <w:marTop w:val="0"/>
      <w:marBottom w:val="0"/>
      <w:divBdr>
        <w:top w:val="none" w:sz="0" w:space="0" w:color="auto"/>
        <w:left w:val="none" w:sz="0" w:space="0" w:color="auto"/>
        <w:bottom w:val="none" w:sz="0" w:space="0" w:color="auto"/>
        <w:right w:val="none" w:sz="0" w:space="0" w:color="auto"/>
      </w:divBdr>
    </w:div>
    <w:div w:id="1410345526">
      <w:bodyDiv w:val="1"/>
      <w:marLeft w:val="0"/>
      <w:marRight w:val="0"/>
      <w:marTop w:val="0"/>
      <w:marBottom w:val="0"/>
      <w:divBdr>
        <w:top w:val="none" w:sz="0" w:space="0" w:color="auto"/>
        <w:left w:val="none" w:sz="0" w:space="0" w:color="auto"/>
        <w:bottom w:val="none" w:sz="0" w:space="0" w:color="auto"/>
        <w:right w:val="none" w:sz="0" w:space="0" w:color="auto"/>
      </w:divBdr>
    </w:div>
    <w:div w:id="1412964301">
      <w:bodyDiv w:val="1"/>
      <w:marLeft w:val="0"/>
      <w:marRight w:val="0"/>
      <w:marTop w:val="0"/>
      <w:marBottom w:val="0"/>
      <w:divBdr>
        <w:top w:val="none" w:sz="0" w:space="0" w:color="auto"/>
        <w:left w:val="none" w:sz="0" w:space="0" w:color="auto"/>
        <w:bottom w:val="none" w:sz="0" w:space="0" w:color="auto"/>
        <w:right w:val="none" w:sz="0" w:space="0" w:color="auto"/>
      </w:divBdr>
    </w:div>
    <w:div w:id="1440564865">
      <w:bodyDiv w:val="1"/>
      <w:marLeft w:val="0"/>
      <w:marRight w:val="0"/>
      <w:marTop w:val="0"/>
      <w:marBottom w:val="0"/>
      <w:divBdr>
        <w:top w:val="none" w:sz="0" w:space="0" w:color="auto"/>
        <w:left w:val="none" w:sz="0" w:space="0" w:color="auto"/>
        <w:bottom w:val="none" w:sz="0" w:space="0" w:color="auto"/>
        <w:right w:val="none" w:sz="0" w:space="0" w:color="auto"/>
      </w:divBdr>
      <w:divsChild>
        <w:div w:id="1717002617">
          <w:marLeft w:val="547"/>
          <w:marRight w:val="0"/>
          <w:marTop w:val="134"/>
          <w:marBottom w:val="0"/>
          <w:divBdr>
            <w:top w:val="none" w:sz="0" w:space="0" w:color="auto"/>
            <w:left w:val="none" w:sz="0" w:space="0" w:color="auto"/>
            <w:bottom w:val="none" w:sz="0" w:space="0" w:color="auto"/>
            <w:right w:val="none" w:sz="0" w:space="0" w:color="auto"/>
          </w:divBdr>
        </w:div>
        <w:div w:id="1444183816">
          <w:marLeft w:val="1080"/>
          <w:marRight w:val="0"/>
          <w:marTop w:val="96"/>
          <w:marBottom w:val="0"/>
          <w:divBdr>
            <w:top w:val="none" w:sz="0" w:space="0" w:color="auto"/>
            <w:left w:val="none" w:sz="0" w:space="0" w:color="auto"/>
            <w:bottom w:val="none" w:sz="0" w:space="0" w:color="auto"/>
            <w:right w:val="none" w:sz="0" w:space="0" w:color="auto"/>
          </w:divBdr>
        </w:div>
        <w:div w:id="1337002161">
          <w:marLeft w:val="1080"/>
          <w:marRight w:val="0"/>
          <w:marTop w:val="96"/>
          <w:marBottom w:val="0"/>
          <w:divBdr>
            <w:top w:val="none" w:sz="0" w:space="0" w:color="auto"/>
            <w:left w:val="none" w:sz="0" w:space="0" w:color="auto"/>
            <w:bottom w:val="none" w:sz="0" w:space="0" w:color="auto"/>
            <w:right w:val="none" w:sz="0" w:space="0" w:color="auto"/>
          </w:divBdr>
        </w:div>
        <w:div w:id="461582256">
          <w:marLeft w:val="547"/>
          <w:marRight w:val="0"/>
          <w:marTop w:val="134"/>
          <w:marBottom w:val="0"/>
          <w:divBdr>
            <w:top w:val="none" w:sz="0" w:space="0" w:color="auto"/>
            <w:left w:val="none" w:sz="0" w:space="0" w:color="auto"/>
            <w:bottom w:val="none" w:sz="0" w:space="0" w:color="auto"/>
            <w:right w:val="none" w:sz="0" w:space="0" w:color="auto"/>
          </w:divBdr>
        </w:div>
        <w:div w:id="1053507133">
          <w:marLeft w:val="1080"/>
          <w:marRight w:val="0"/>
          <w:marTop w:val="96"/>
          <w:marBottom w:val="0"/>
          <w:divBdr>
            <w:top w:val="none" w:sz="0" w:space="0" w:color="auto"/>
            <w:left w:val="none" w:sz="0" w:space="0" w:color="auto"/>
            <w:bottom w:val="none" w:sz="0" w:space="0" w:color="auto"/>
            <w:right w:val="none" w:sz="0" w:space="0" w:color="auto"/>
          </w:divBdr>
        </w:div>
        <w:div w:id="394359921">
          <w:marLeft w:val="1080"/>
          <w:marRight w:val="0"/>
          <w:marTop w:val="96"/>
          <w:marBottom w:val="0"/>
          <w:divBdr>
            <w:top w:val="none" w:sz="0" w:space="0" w:color="auto"/>
            <w:left w:val="none" w:sz="0" w:space="0" w:color="auto"/>
            <w:bottom w:val="none" w:sz="0" w:space="0" w:color="auto"/>
            <w:right w:val="none" w:sz="0" w:space="0" w:color="auto"/>
          </w:divBdr>
        </w:div>
        <w:div w:id="759449960">
          <w:marLeft w:val="547"/>
          <w:marRight w:val="0"/>
          <w:marTop w:val="134"/>
          <w:marBottom w:val="0"/>
          <w:divBdr>
            <w:top w:val="none" w:sz="0" w:space="0" w:color="auto"/>
            <w:left w:val="none" w:sz="0" w:space="0" w:color="auto"/>
            <w:bottom w:val="none" w:sz="0" w:space="0" w:color="auto"/>
            <w:right w:val="none" w:sz="0" w:space="0" w:color="auto"/>
          </w:divBdr>
        </w:div>
        <w:div w:id="2037266493">
          <w:marLeft w:val="1080"/>
          <w:marRight w:val="0"/>
          <w:marTop w:val="96"/>
          <w:marBottom w:val="0"/>
          <w:divBdr>
            <w:top w:val="none" w:sz="0" w:space="0" w:color="auto"/>
            <w:left w:val="none" w:sz="0" w:space="0" w:color="auto"/>
            <w:bottom w:val="none" w:sz="0" w:space="0" w:color="auto"/>
            <w:right w:val="none" w:sz="0" w:space="0" w:color="auto"/>
          </w:divBdr>
        </w:div>
        <w:div w:id="502279764">
          <w:marLeft w:val="1080"/>
          <w:marRight w:val="0"/>
          <w:marTop w:val="96"/>
          <w:marBottom w:val="0"/>
          <w:divBdr>
            <w:top w:val="none" w:sz="0" w:space="0" w:color="auto"/>
            <w:left w:val="none" w:sz="0" w:space="0" w:color="auto"/>
            <w:bottom w:val="none" w:sz="0" w:space="0" w:color="auto"/>
            <w:right w:val="none" w:sz="0" w:space="0" w:color="auto"/>
          </w:divBdr>
        </w:div>
      </w:divsChild>
    </w:div>
    <w:div w:id="1448619619">
      <w:bodyDiv w:val="1"/>
      <w:marLeft w:val="0"/>
      <w:marRight w:val="0"/>
      <w:marTop w:val="0"/>
      <w:marBottom w:val="0"/>
      <w:divBdr>
        <w:top w:val="none" w:sz="0" w:space="0" w:color="auto"/>
        <w:left w:val="none" w:sz="0" w:space="0" w:color="auto"/>
        <w:bottom w:val="none" w:sz="0" w:space="0" w:color="auto"/>
        <w:right w:val="none" w:sz="0" w:space="0" w:color="auto"/>
      </w:divBdr>
    </w:div>
    <w:div w:id="1483422105">
      <w:bodyDiv w:val="1"/>
      <w:marLeft w:val="0"/>
      <w:marRight w:val="0"/>
      <w:marTop w:val="0"/>
      <w:marBottom w:val="0"/>
      <w:divBdr>
        <w:top w:val="none" w:sz="0" w:space="0" w:color="auto"/>
        <w:left w:val="none" w:sz="0" w:space="0" w:color="auto"/>
        <w:bottom w:val="none" w:sz="0" w:space="0" w:color="auto"/>
        <w:right w:val="none" w:sz="0" w:space="0" w:color="auto"/>
      </w:divBdr>
    </w:div>
    <w:div w:id="1509561423">
      <w:bodyDiv w:val="1"/>
      <w:marLeft w:val="0"/>
      <w:marRight w:val="0"/>
      <w:marTop w:val="0"/>
      <w:marBottom w:val="0"/>
      <w:divBdr>
        <w:top w:val="none" w:sz="0" w:space="0" w:color="auto"/>
        <w:left w:val="none" w:sz="0" w:space="0" w:color="auto"/>
        <w:bottom w:val="none" w:sz="0" w:space="0" w:color="auto"/>
        <w:right w:val="none" w:sz="0" w:space="0" w:color="auto"/>
      </w:divBdr>
      <w:divsChild>
        <w:div w:id="136606296">
          <w:marLeft w:val="547"/>
          <w:marRight w:val="0"/>
          <w:marTop w:val="134"/>
          <w:marBottom w:val="0"/>
          <w:divBdr>
            <w:top w:val="none" w:sz="0" w:space="0" w:color="auto"/>
            <w:left w:val="none" w:sz="0" w:space="0" w:color="auto"/>
            <w:bottom w:val="none" w:sz="0" w:space="0" w:color="auto"/>
            <w:right w:val="none" w:sz="0" w:space="0" w:color="auto"/>
          </w:divBdr>
        </w:div>
        <w:div w:id="1971131203">
          <w:marLeft w:val="547"/>
          <w:marRight w:val="0"/>
          <w:marTop w:val="134"/>
          <w:marBottom w:val="0"/>
          <w:divBdr>
            <w:top w:val="none" w:sz="0" w:space="0" w:color="auto"/>
            <w:left w:val="none" w:sz="0" w:space="0" w:color="auto"/>
            <w:bottom w:val="none" w:sz="0" w:space="0" w:color="auto"/>
            <w:right w:val="none" w:sz="0" w:space="0" w:color="auto"/>
          </w:divBdr>
        </w:div>
        <w:div w:id="1272206267">
          <w:marLeft w:val="547"/>
          <w:marRight w:val="0"/>
          <w:marTop w:val="134"/>
          <w:marBottom w:val="0"/>
          <w:divBdr>
            <w:top w:val="none" w:sz="0" w:space="0" w:color="auto"/>
            <w:left w:val="none" w:sz="0" w:space="0" w:color="auto"/>
            <w:bottom w:val="none" w:sz="0" w:space="0" w:color="auto"/>
            <w:right w:val="none" w:sz="0" w:space="0" w:color="auto"/>
          </w:divBdr>
        </w:div>
      </w:divsChild>
    </w:div>
    <w:div w:id="1552380941">
      <w:bodyDiv w:val="1"/>
      <w:marLeft w:val="0"/>
      <w:marRight w:val="0"/>
      <w:marTop w:val="0"/>
      <w:marBottom w:val="0"/>
      <w:divBdr>
        <w:top w:val="none" w:sz="0" w:space="0" w:color="auto"/>
        <w:left w:val="none" w:sz="0" w:space="0" w:color="auto"/>
        <w:bottom w:val="none" w:sz="0" w:space="0" w:color="auto"/>
        <w:right w:val="none" w:sz="0" w:space="0" w:color="auto"/>
      </w:divBdr>
    </w:div>
    <w:div w:id="1607351033">
      <w:bodyDiv w:val="1"/>
      <w:marLeft w:val="0"/>
      <w:marRight w:val="0"/>
      <w:marTop w:val="0"/>
      <w:marBottom w:val="0"/>
      <w:divBdr>
        <w:top w:val="none" w:sz="0" w:space="0" w:color="auto"/>
        <w:left w:val="none" w:sz="0" w:space="0" w:color="auto"/>
        <w:bottom w:val="none" w:sz="0" w:space="0" w:color="auto"/>
        <w:right w:val="none" w:sz="0" w:space="0" w:color="auto"/>
      </w:divBdr>
    </w:div>
    <w:div w:id="1718972953">
      <w:bodyDiv w:val="1"/>
      <w:marLeft w:val="0"/>
      <w:marRight w:val="0"/>
      <w:marTop w:val="0"/>
      <w:marBottom w:val="0"/>
      <w:divBdr>
        <w:top w:val="none" w:sz="0" w:space="0" w:color="auto"/>
        <w:left w:val="none" w:sz="0" w:space="0" w:color="auto"/>
        <w:bottom w:val="none" w:sz="0" w:space="0" w:color="auto"/>
        <w:right w:val="none" w:sz="0" w:space="0" w:color="auto"/>
      </w:divBdr>
    </w:div>
    <w:div w:id="1722747600">
      <w:bodyDiv w:val="1"/>
      <w:marLeft w:val="0"/>
      <w:marRight w:val="0"/>
      <w:marTop w:val="0"/>
      <w:marBottom w:val="0"/>
      <w:divBdr>
        <w:top w:val="none" w:sz="0" w:space="0" w:color="auto"/>
        <w:left w:val="none" w:sz="0" w:space="0" w:color="auto"/>
        <w:bottom w:val="none" w:sz="0" w:space="0" w:color="auto"/>
        <w:right w:val="none" w:sz="0" w:space="0" w:color="auto"/>
      </w:divBdr>
      <w:divsChild>
        <w:div w:id="1614283238">
          <w:marLeft w:val="0"/>
          <w:marRight w:val="0"/>
          <w:marTop w:val="0"/>
          <w:marBottom w:val="0"/>
          <w:divBdr>
            <w:top w:val="none" w:sz="0" w:space="0" w:color="auto"/>
            <w:left w:val="none" w:sz="0" w:space="0" w:color="auto"/>
            <w:bottom w:val="none" w:sz="0" w:space="0" w:color="auto"/>
            <w:right w:val="none" w:sz="0" w:space="0" w:color="auto"/>
          </w:divBdr>
          <w:divsChild>
            <w:div w:id="1673411557">
              <w:marLeft w:val="0"/>
              <w:marRight w:val="0"/>
              <w:marTop w:val="0"/>
              <w:marBottom w:val="0"/>
              <w:divBdr>
                <w:top w:val="none" w:sz="0" w:space="0" w:color="auto"/>
                <w:left w:val="none" w:sz="0" w:space="0" w:color="auto"/>
                <w:bottom w:val="none" w:sz="0" w:space="0" w:color="auto"/>
                <w:right w:val="none" w:sz="0" w:space="0" w:color="auto"/>
              </w:divBdr>
              <w:divsChild>
                <w:div w:id="7029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9736">
      <w:bodyDiv w:val="1"/>
      <w:marLeft w:val="0"/>
      <w:marRight w:val="0"/>
      <w:marTop w:val="0"/>
      <w:marBottom w:val="0"/>
      <w:divBdr>
        <w:top w:val="none" w:sz="0" w:space="0" w:color="auto"/>
        <w:left w:val="none" w:sz="0" w:space="0" w:color="auto"/>
        <w:bottom w:val="none" w:sz="0" w:space="0" w:color="auto"/>
        <w:right w:val="none" w:sz="0" w:space="0" w:color="auto"/>
      </w:divBdr>
    </w:div>
    <w:div w:id="2023118271">
      <w:bodyDiv w:val="1"/>
      <w:marLeft w:val="0"/>
      <w:marRight w:val="0"/>
      <w:marTop w:val="0"/>
      <w:marBottom w:val="0"/>
      <w:divBdr>
        <w:top w:val="none" w:sz="0" w:space="0" w:color="auto"/>
        <w:left w:val="none" w:sz="0" w:space="0" w:color="auto"/>
        <w:bottom w:val="none" w:sz="0" w:space="0" w:color="auto"/>
        <w:right w:val="none" w:sz="0" w:space="0" w:color="auto"/>
      </w:divBdr>
    </w:div>
    <w:div w:id="203957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emf"/><Relationship Id="rId22"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www.vascularsociety.org.uk/vascular/wp-content/uploads/2012/11/Provision-of-Services-for-Patients-with-Vascular-Disease.pdf" TargetMode="External"/><Relationship Id="rId13" Type="http://schemas.openxmlformats.org/officeDocument/2006/relationships/hyperlink" Target="http://onlinelibrary.wiley.com/doi/10.1002/bjs.6433/full" TargetMode="External"/><Relationship Id="rId18" Type="http://schemas.openxmlformats.org/officeDocument/2006/relationships/hyperlink" Target="http://www.ncbi.nlm.nih.gov/pubmed?term=Holt%20PJ%5BAuthor%5D&amp;cauthor=true&amp;cauthor_uid=17892955" TargetMode="External"/><Relationship Id="rId3" Type="http://schemas.openxmlformats.org/officeDocument/2006/relationships/hyperlink" Target="http://www.vascularsociety.org.uk/vascular/wp-content/uploads/2012/11/VSGBI-Mortality-Report.pdf" TargetMode="External"/><Relationship Id="rId21" Type="http://schemas.openxmlformats.org/officeDocument/2006/relationships/hyperlink" Target="http://aaa.screening.nhs.uk/sops" TargetMode="External"/><Relationship Id="rId7" Type="http://schemas.openxmlformats.org/officeDocument/2006/relationships/hyperlink" Target="http://www.nice.org.uk/nicemedia/live/14226/64566/64566.pdf" TargetMode="External"/><Relationship Id="rId12" Type="http://schemas.openxmlformats.org/officeDocument/2006/relationships/hyperlink" Target="http://www.vascularsociety.org.uk/library/aaa-screening.html" TargetMode="External"/><Relationship Id="rId17" Type="http://schemas.openxmlformats.org/officeDocument/2006/relationships/hyperlink" Target="http://www.ncepod.org.uk/2005report2/index.html" TargetMode="External"/><Relationship Id="rId25" Type="http://schemas.openxmlformats.org/officeDocument/2006/relationships/hyperlink" Target="http://www.nice.org.uk/CG10" TargetMode="External"/><Relationship Id="rId2" Type="http://schemas.openxmlformats.org/officeDocument/2006/relationships/hyperlink" Target="http://www.nice.org.uk/nicemedia/live/14226/64566/64566.pdf" TargetMode="External"/><Relationship Id="rId16" Type="http://schemas.openxmlformats.org/officeDocument/2006/relationships/hyperlink" Target="http://www.vascularsociety.org.uk/vascular/wp-content/uploads/2012/11/VSGBI-Mortality-Report.pdf" TargetMode="External"/><Relationship Id="rId20" Type="http://schemas.openxmlformats.org/officeDocument/2006/relationships/hyperlink" Target="http://onlinelibrary.wiley.com/doi/10.1002/14651858.CD002945.pub2/full" TargetMode="External"/><Relationship Id="rId1" Type="http://schemas.openxmlformats.org/officeDocument/2006/relationships/hyperlink" Target="http://www.nice.org.uk/nicemedia/live/13416/53556/53556.pdf" TargetMode="External"/><Relationship Id="rId6" Type="http://schemas.openxmlformats.org/officeDocument/2006/relationships/hyperlink" Target="http://www.renal.org/docs/default-source/clinical-service/clinical-service/Report_of_a_Joint_Working_Party_on_Vascular_Access_September_2006.pdf" TargetMode="External"/><Relationship Id="rId11" Type="http://schemas.openxmlformats.org/officeDocument/2006/relationships/hyperlink" Target="http://www.esvs.org/sites/default/files/file/Vascunet/Vascunet%20report%202008.pdf" TargetMode="External"/><Relationship Id="rId24" Type="http://schemas.openxmlformats.org/officeDocument/2006/relationships/hyperlink" Target="http://www.rcseng.ac.uk/surgeons/research/surgical-research/docs/national-vascular-registry-report-on-surgical-outcomes" TargetMode="External"/><Relationship Id="rId5" Type="http://schemas.openxmlformats.org/officeDocument/2006/relationships/hyperlink" Target="http://www.hqip.org.uk/assets/NCAPOP-Library/NCAPOP-2013-14/UK-Carotid-Endarterectomy-Audit-Round-5-Report.pdf" TargetMode="External"/><Relationship Id="rId15" Type="http://schemas.openxmlformats.org/officeDocument/2006/relationships/hyperlink" Target="http://drfosterintelligence.co.uk/wp-content/uploads/2011/11/Hospital_Guide_2011.pdf" TargetMode="External"/><Relationship Id="rId23" Type="http://schemas.openxmlformats.org/officeDocument/2006/relationships/hyperlink" Target="http://www.vascularsociety.org.uk/" TargetMode="External"/><Relationship Id="rId10" Type="http://schemas.openxmlformats.org/officeDocument/2006/relationships/hyperlink" Target="http://www.bsir.org/static/uploads/resources/POIRv20061113pdf.pdf" TargetMode="External"/><Relationship Id="rId19" Type="http://schemas.openxmlformats.org/officeDocument/2006/relationships/hyperlink" Target="http://www.ncbi.nlm.nih.gov/pubmed/17892955" TargetMode="External"/><Relationship Id="rId4" Type="http://schemas.openxmlformats.org/officeDocument/2006/relationships/hyperlink" Target="http://www.vsqip.org.uk/wp/wp-content/uploads/2013/12/Outcomes-after-Elective-Repair-of-Infra-renal-Abdominal-Aortic-Aneurysm.pdf" TargetMode="External"/><Relationship Id="rId9" Type="http://schemas.openxmlformats.org/officeDocument/2006/relationships/hyperlink" Target="http://www.bsir.org/static/uploads/resources/Work_Force_Development_1_7210413_proofedv9.pdf" TargetMode="External"/><Relationship Id="rId14" Type="http://schemas.openxmlformats.org/officeDocument/2006/relationships/hyperlink" Target="http://www.vascularsociety.org.uk/vascular/wp-content/uploads/2012/11/VSGBI-Mortality-Report.pdf" TargetMode="External"/><Relationship Id="rId22" Type="http://schemas.openxmlformats.org/officeDocument/2006/relationships/hyperlink" Target="http://www.nice.org.uk/nicemedia/live/12129/43289/43289.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'Old Model'!$A$4</c:f>
              <c:strCache>
                <c:ptCount val="1"/>
                <c:pt idx="0">
                  <c:v>Arterial (elective)</c:v>
                </c:pt>
              </c:strCache>
            </c:strRef>
          </c:tx>
          <c:invertIfNegative val="0"/>
          <c:dLbls>
            <c:dLbl>
              <c:idx val="1"/>
              <c:layout>
                <c:manualLayout>
                  <c:x val="-5.5865921787709499E-3"/>
                  <c:y val="0"/>
                </c:manualLayout>
              </c:layout>
              <c:showLegendKey val="0"/>
              <c:showVal val="1"/>
              <c:showCatName val="0"/>
              <c:showSerName val="0"/>
              <c:showPercent val="0"/>
              <c:showBubbleSize val="0"/>
            </c:dLbl>
            <c:dLbl>
              <c:idx val="2"/>
              <c:layout>
                <c:manualLayout>
                  <c:x val="-2.0525451559934318E-2"/>
                  <c:y val="0"/>
                </c:manualLayout>
              </c:layout>
              <c:showLegendKey val="0"/>
              <c:showVal val="1"/>
              <c:showCatName val="0"/>
              <c:showSerName val="0"/>
              <c:showPercent val="0"/>
              <c:showBubbleSize val="0"/>
            </c:dLbl>
            <c:txPr>
              <a:bodyPr/>
              <a:lstStyle/>
              <a:p>
                <a:pPr>
                  <a:defRPr sz="600" b="1"/>
                </a:pPr>
                <a:endParaRPr lang="en-US"/>
              </a:p>
            </c:txPr>
            <c:showLegendKey val="0"/>
            <c:showVal val="1"/>
            <c:showCatName val="0"/>
            <c:showSerName val="0"/>
            <c:showPercent val="0"/>
            <c:showBubbleSize val="0"/>
            <c:showLeaderLines val="0"/>
          </c:dLbls>
          <c:cat>
            <c:strRef>
              <c:f>'Old Model'!$B$3:$E$3</c:f>
              <c:strCache>
                <c:ptCount val="4"/>
                <c:pt idx="0">
                  <c:v>BHSCT at
Royal Victoria</c:v>
                </c:pt>
                <c:pt idx="1">
                  <c:v>SHSCT at
Craigavon</c:v>
                </c:pt>
                <c:pt idx="2">
                  <c:v>WHSCT at
Altnagelvin</c:v>
                </c:pt>
                <c:pt idx="3">
                  <c:v>NHSCT at Causeway</c:v>
                </c:pt>
              </c:strCache>
            </c:strRef>
          </c:cat>
          <c:val>
            <c:numRef>
              <c:f>'Old Model'!$B$4:$E$4</c:f>
              <c:numCache>
                <c:formatCode>General</c:formatCode>
                <c:ptCount val="4"/>
                <c:pt idx="0">
                  <c:v>705</c:v>
                </c:pt>
                <c:pt idx="1">
                  <c:v>95</c:v>
                </c:pt>
                <c:pt idx="2">
                  <c:v>204</c:v>
                </c:pt>
                <c:pt idx="3">
                  <c:v>1</c:v>
                </c:pt>
              </c:numCache>
            </c:numRef>
          </c:val>
        </c:ser>
        <c:ser>
          <c:idx val="1"/>
          <c:order val="1"/>
          <c:tx>
            <c:strRef>
              <c:f>'Old Model'!$A$5</c:f>
              <c:strCache>
                <c:ptCount val="1"/>
                <c:pt idx="0">
                  <c:v>Arterial (emergency)</c:v>
                </c:pt>
              </c:strCache>
            </c:strRef>
          </c:tx>
          <c:invertIfNegative val="0"/>
          <c:dLbls>
            <c:dLbl>
              <c:idx val="0"/>
              <c:layout>
                <c:manualLayout>
                  <c:x val="0"/>
                  <c:y val="0"/>
                </c:manualLayout>
              </c:layout>
              <c:showLegendKey val="0"/>
              <c:showVal val="1"/>
              <c:showCatName val="0"/>
              <c:showSerName val="0"/>
              <c:showPercent val="0"/>
              <c:showBubbleSize val="0"/>
            </c:dLbl>
            <c:dLbl>
              <c:idx val="1"/>
              <c:layout>
                <c:manualLayout>
                  <c:x val="1.4897579143389199E-2"/>
                  <c:y val="-7.8703703703703706E-2"/>
                </c:manualLayout>
              </c:layout>
              <c:showLegendKey val="0"/>
              <c:showVal val="1"/>
              <c:showCatName val="0"/>
              <c:showSerName val="0"/>
              <c:showPercent val="0"/>
              <c:showBubbleSize val="0"/>
            </c:dLbl>
            <c:dLbl>
              <c:idx val="2"/>
              <c:layout>
                <c:manualLayout>
                  <c:x val="4.1050903119868639E-3"/>
                  <c:y val="-6.9444444444444448E-2"/>
                </c:manualLayout>
              </c:layout>
              <c:showLegendKey val="0"/>
              <c:showVal val="1"/>
              <c:showCatName val="0"/>
              <c:showSerName val="0"/>
              <c:showPercent val="0"/>
              <c:showBubbleSize val="0"/>
            </c:dLbl>
            <c:txPr>
              <a:bodyPr/>
              <a:lstStyle/>
              <a:p>
                <a:pPr>
                  <a:defRPr sz="600" b="1"/>
                </a:pPr>
                <a:endParaRPr lang="en-US"/>
              </a:p>
            </c:txPr>
            <c:showLegendKey val="0"/>
            <c:showVal val="1"/>
            <c:showCatName val="0"/>
            <c:showSerName val="0"/>
            <c:showPercent val="0"/>
            <c:showBubbleSize val="0"/>
            <c:showLeaderLines val="0"/>
          </c:dLbls>
          <c:cat>
            <c:strRef>
              <c:f>'Old Model'!$B$3:$E$3</c:f>
              <c:strCache>
                <c:ptCount val="4"/>
                <c:pt idx="0">
                  <c:v>BHSCT at
Royal Victoria</c:v>
                </c:pt>
                <c:pt idx="1">
                  <c:v>SHSCT at
Craigavon</c:v>
                </c:pt>
                <c:pt idx="2">
                  <c:v>WHSCT at
Altnagelvin</c:v>
                </c:pt>
                <c:pt idx="3">
                  <c:v>NHSCT at Causeway</c:v>
                </c:pt>
              </c:strCache>
            </c:strRef>
          </c:cat>
          <c:val>
            <c:numRef>
              <c:f>'Old Model'!$B$5:$E$5</c:f>
              <c:numCache>
                <c:formatCode>General</c:formatCode>
                <c:ptCount val="4"/>
                <c:pt idx="0">
                  <c:v>252</c:v>
                </c:pt>
                <c:pt idx="1">
                  <c:v>38</c:v>
                </c:pt>
                <c:pt idx="2">
                  <c:v>55</c:v>
                </c:pt>
              </c:numCache>
            </c:numRef>
          </c:val>
        </c:ser>
        <c:ser>
          <c:idx val="2"/>
          <c:order val="2"/>
          <c:tx>
            <c:strRef>
              <c:f>'Old Model'!$A$6</c:f>
              <c:strCache>
                <c:ptCount val="1"/>
                <c:pt idx="0">
                  <c:v>Venous (elective)</c:v>
                </c:pt>
              </c:strCache>
            </c:strRef>
          </c:tx>
          <c:invertIfNegative val="0"/>
          <c:dLbls>
            <c:dLbl>
              <c:idx val="0"/>
              <c:layout>
                <c:manualLayout>
                  <c:x val="9.3109869646182501E-3"/>
                  <c:y val="-7.407407407407407E-2"/>
                </c:manualLayout>
              </c:layout>
              <c:showLegendKey val="0"/>
              <c:showVal val="1"/>
              <c:showCatName val="0"/>
              <c:showSerName val="0"/>
              <c:showPercent val="0"/>
              <c:showBubbleSize val="0"/>
            </c:dLbl>
            <c:dLbl>
              <c:idx val="1"/>
              <c:layout>
                <c:manualLayout>
                  <c:x val="3.3437091915234736E-3"/>
                  <c:y val="4.6292650918635173E-3"/>
                </c:manualLayout>
              </c:layout>
              <c:showLegendKey val="0"/>
              <c:showVal val="1"/>
              <c:showCatName val="0"/>
              <c:showSerName val="0"/>
              <c:showPercent val="0"/>
              <c:showBubbleSize val="0"/>
            </c:dLbl>
            <c:txPr>
              <a:bodyPr/>
              <a:lstStyle/>
              <a:p>
                <a:pPr>
                  <a:defRPr sz="600" b="1"/>
                </a:pPr>
                <a:endParaRPr lang="en-US"/>
              </a:p>
            </c:txPr>
            <c:showLegendKey val="0"/>
            <c:showVal val="1"/>
            <c:showCatName val="0"/>
            <c:showSerName val="0"/>
            <c:showPercent val="0"/>
            <c:showBubbleSize val="0"/>
            <c:showLeaderLines val="0"/>
          </c:dLbls>
          <c:cat>
            <c:strRef>
              <c:f>'Old Model'!$B$3:$E$3</c:f>
              <c:strCache>
                <c:ptCount val="4"/>
                <c:pt idx="0">
                  <c:v>BHSCT at
Royal Victoria</c:v>
                </c:pt>
                <c:pt idx="1">
                  <c:v>SHSCT at
Craigavon</c:v>
                </c:pt>
                <c:pt idx="2">
                  <c:v>WHSCT at
Altnagelvin</c:v>
                </c:pt>
                <c:pt idx="3">
                  <c:v>NHSCT at Causeway</c:v>
                </c:pt>
              </c:strCache>
            </c:strRef>
          </c:cat>
          <c:val>
            <c:numRef>
              <c:f>'Old Model'!$B$6:$E$6</c:f>
              <c:numCache>
                <c:formatCode>General</c:formatCode>
                <c:ptCount val="4"/>
                <c:pt idx="0">
                  <c:v>99</c:v>
                </c:pt>
                <c:pt idx="1">
                  <c:v>279</c:v>
                </c:pt>
                <c:pt idx="2">
                  <c:v>319</c:v>
                </c:pt>
                <c:pt idx="3">
                  <c:v>187</c:v>
                </c:pt>
              </c:numCache>
            </c:numRef>
          </c:val>
        </c:ser>
        <c:ser>
          <c:idx val="3"/>
          <c:order val="3"/>
          <c:tx>
            <c:strRef>
              <c:f>'Old Model'!$A$7</c:f>
              <c:strCache>
                <c:ptCount val="1"/>
                <c:pt idx="0">
                  <c:v>Venous (emergency)</c:v>
                </c:pt>
              </c:strCache>
            </c:strRef>
          </c:tx>
          <c:invertIfNegative val="0"/>
          <c:dLbls>
            <c:dLbl>
              <c:idx val="3"/>
              <c:layout>
                <c:manualLayout>
                  <c:x val="2.6683087027914613E-2"/>
                  <c:y val="-2.1218890680033321E-17"/>
                </c:manualLayout>
              </c:layout>
              <c:showLegendKey val="0"/>
              <c:showVal val="1"/>
              <c:showCatName val="0"/>
              <c:showSerName val="0"/>
              <c:showPercent val="0"/>
              <c:showBubbleSize val="0"/>
            </c:dLbl>
            <c:txPr>
              <a:bodyPr/>
              <a:lstStyle/>
              <a:p>
                <a:pPr>
                  <a:defRPr sz="600" b="1"/>
                </a:pPr>
                <a:endParaRPr lang="en-US"/>
              </a:p>
            </c:txPr>
            <c:showLegendKey val="0"/>
            <c:showVal val="1"/>
            <c:showCatName val="0"/>
            <c:showSerName val="0"/>
            <c:showPercent val="0"/>
            <c:showBubbleSize val="0"/>
            <c:showLeaderLines val="0"/>
          </c:dLbls>
          <c:cat>
            <c:strRef>
              <c:f>'Old Model'!$B$3:$E$3</c:f>
              <c:strCache>
                <c:ptCount val="4"/>
                <c:pt idx="0">
                  <c:v>BHSCT at
Royal Victoria</c:v>
                </c:pt>
                <c:pt idx="1">
                  <c:v>SHSCT at
Craigavon</c:v>
                </c:pt>
                <c:pt idx="2">
                  <c:v>WHSCT at
Altnagelvin</c:v>
                </c:pt>
                <c:pt idx="3">
                  <c:v>NHSCT at Causeway</c:v>
                </c:pt>
              </c:strCache>
            </c:strRef>
          </c:cat>
          <c:val>
            <c:numRef>
              <c:f>'Old Model'!$B$7:$E$7</c:f>
              <c:numCache>
                <c:formatCode>General</c:formatCode>
                <c:ptCount val="4"/>
                <c:pt idx="0">
                  <c:v>463</c:v>
                </c:pt>
                <c:pt idx="3">
                  <c:v>1</c:v>
                </c:pt>
              </c:numCache>
            </c:numRef>
          </c:val>
        </c:ser>
        <c:ser>
          <c:idx val="4"/>
          <c:order val="4"/>
          <c:tx>
            <c:strRef>
              <c:f>'Old Model'!$A$8</c:f>
              <c:strCache>
                <c:ptCount val="1"/>
                <c:pt idx="0">
                  <c:v>Out-patients</c:v>
                </c:pt>
              </c:strCache>
            </c:strRef>
          </c:tx>
          <c:invertIfNegative val="0"/>
          <c:dLbls>
            <c:txPr>
              <a:bodyPr/>
              <a:lstStyle/>
              <a:p>
                <a:pPr>
                  <a:defRPr sz="600" b="1"/>
                </a:pPr>
                <a:endParaRPr lang="en-US"/>
              </a:p>
            </c:txPr>
            <c:showLegendKey val="0"/>
            <c:showVal val="1"/>
            <c:showCatName val="0"/>
            <c:showSerName val="0"/>
            <c:showPercent val="0"/>
            <c:showBubbleSize val="0"/>
            <c:showLeaderLines val="0"/>
          </c:dLbls>
          <c:cat>
            <c:strRef>
              <c:f>'Old Model'!$B$3:$E$3</c:f>
              <c:strCache>
                <c:ptCount val="4"/>
                <c:pt idx="0">
                  <c:v>BHSCT at
Royal Victoria</c:v>
                </c:pt>
                <c:pt idx="1">
                  <c:v>SHSCT at
Craigavon</c:v>
                </c:pt>
                <c:pt idx="2">
                  <c:v>WHSCT at
Altnagelvin</c:v>
                </c:pt>
                <c:pt idx="3">
                  <c:v>NHSCT at Causeway</c:v>
                </c:pt>
              </c:strCache>
            </c:strRef>
          </c:cat>
          <c:val>
            <c:numRef>
              <c:f>'Old Model'!$B$8:$E$8</c:f>
              <c:numCache>
                <c:formatCode>General</c:formatCode>
                <c:ptCount val="4"/>
                <c:pt idx="0">
                  <c:v>6010</c:v>
                </c:pt>
                <c:pt idx="1">
                  <c:v>1122</c:v>
                </c:pt>
                <c:pt idx="2">
                  <c:v>1193</c:v>
                </c:pt>
              </c:numCache>
            </c:numRef>
          </c:val>
        </c:ser>
        <c:dLbls>
          <c:showLegendKey val="0"/>
          <c:showVal val="0"/>
          <c:showCatName val="0"/>
          <c:showSerName val="0"/>
          <c:showPercent val="0"/>
          <c:showBubbleSize val="0"/>
        </c:dLbls>
        <c:gapWidth val="150"/>
        <c:shape val="box"/>
        <c:axId val="157999488"/>
        <c:axId val="158001024"/>
        <c:axId val="0"/>
      </c:bar3DChart>
      <c:catAx>
        <c:axId val="157999488"/>
        <c:scaling>
          <c:orientation val="minMax"/>
        </c:scaling>
        <c:delete val="0"/>
        <c:axPos val="l"/>
        <c:majorTickMark val="out"/>
        <c:minorTickMark val="none"/>
        <c:tickLblPos val="nextTo"/>
        <c:txPr>
          <a:bodyPr/>
          <a:lstStyle/>
          <a:p>
            <a:pPr>
              <a:defRPr b="1"/>
            </a:pPr>
            <a:endParaRPr lang="en-US"/>
          </a:p>
        </c:txPr>
        <c:crossAx val="158001024"/>
        <c:crosses val="autoZero"/>
        <c:auto val="1"/>
        <c:lblAlgn val="r"/>
        <c:lblOffset val="100"/>
        <c:noMultiLvlLbl val="0"/>
      </c:catAx>
      <c:valAx>
        <c:axId val="158001024"/>
        <c:scaling>
          <c:orientation val="minMax"/>
        </c:scaling>
        <c:delete val="0"/>
        <c:axPos val="b"/>
        <c:majorGridlines/>
        <c:numFmt formatCode="General" sourceLinked="1"/>
        <c:majorTickMark val="out"/>
        <c:minorTickMark val="none"/>
        <c:tickLblPos val="nextTo"/>
        <c:txPr>
          <a:bodyPr/>
          <a:lstStyle/>
          <a:p>
            <a:pPr>
              <a:defRPr b="1"/>
            </a:pPr>
            <a:endParaRPr lang="en-US"/>
          </a:p>
        </c:txPr>
        <c:crossAx val="157999488"/>
        <c:crosses val="autoZero"/>
        <c:crossBetween val="between"/>
      </c:valAx>
    </c:plotArea>
    <c:legend>
      <c:legendPos val="r"/>
      <c:layout>
        <c:manualLayout>
          <c:xMode val="edge"/>
          <c:yMode val="edge"/>
          <c:x val="0.7433530974290864"/>
          <c:y val="0.29070683872849229"/>
          <c:w val="0.21247019574360435"/>
          <c:h val="0.41858595800524934"/>
        </c:manualLayout>
      </c:layout>
      <c:overlay val="0"/>
      <c:txPr>
        <a:bodyPr/>
        <a:lstStyle/>
        <a:p>
          <a:pPr>
            <a:defRPr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71062992125979"/>
          <c:y val="7.4548702245552628E-2"/>
          <c:w val="0.68788604549431331"/>
          <c:h val="0.8326195683872849"/>
        </c:manualLayout>
      </c:layout>
      <c:lineChart>
        <c:grouping val="standard"/>
        <c:varyColors val="0"/>
        <c:ser>
          <c:idx val="1"/>
          <c:order val="0"/>
          <c:marker>
            <c:symbol val="none"/>
          </c:marker>
          <c:dLbls>
            <c:showLegendKey val="0"/>
            <c:showVal val="1"/>
            <c:showCatName val="0"/>
            <c:showSerName val="0"/>
            <c:showPercent val="0"/>
            <c:showBubbleSize val="0"/>
            <c:showLeaderLines val="0"/>
          </c:dLbls>
          <c:cat>
            <c:numLit>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Lit>
          </c:cat>
          <c:val>
            <c:numRef>
              <c:f>'neat summary table'!$B$26:$B$36</c:f>
              <c:numCache>
                <c:formatCode>0</c:formatCode>
                <c:ptCount val="11"/>
                <c:pt idx="0">
                  <c:v>37.0337818204233</c:v>
                </c:pt>
                <c:pt idx="1">
                  <c:v>45.784657172916255</c:v>
                </c:pt>
                <c:pt idx="2">
                  <c:v>53.896185814076681</c:v>
                </c:pt>
                <c:pt idx="3">
                  <c:v>60.844756659999589</c:v>
                </c:pt>
                <c:pt idx="4">
                  <c:v>67.794920008785184</c:v>
                </c:pt>
                <c:pt idx="5">
                  <c:v>73.539612716234686</c:v>
                </c:pt>
                <c:pt idx="6">
                  <c:v>78.543613885181529</c:v>
                </c:pt>
                <c:pt idx="7">
                  <c:v>83.296243290143394</c:v>
                </c:pt>
                <c:pt idx="8">
                  <c:v>85.346168104612019</c:v>
                </c:pt>
                <c:pt idx="9">
                  <c:v>88.490536902007008</c:v>
                </c:pt>
                <c:pt idx="10">
                  <c:v>90.772845037285151</c:v>
                </c:pt>
              </c:numCache>
            </c:numRef>
          </c:val>
          <c:smooth val="0"/>
        </c:ser>
        <c:dLbls>
          <c:showLegendKey val="0"/>
          <c:showVal val="0"/>
          <c:showCatName val="0"/>
          <c:showSerName val="0"/>
          <c:showPercent val="0"/>
          <c:showBubbleSize val="0"/>
        </c:dLbls>
        <c:marker val="1"/>
        <c:smooth val="0"/>
        <c:axId val="155491328"/>
        <c:axId val="155493120"/>
      </c:lineChart>
      <c:catAx>
        <c:axId val="155491328"/>
        <c:scaling>
          <c:orientation val="minMax"/>
        </c:scaling>
        <c:delete val="0"/>
        <c:axPos val="b"/>
        <c:numFmt formatCode="General" sourceLinked="1"/>
        <c:majorTickMark val="out"/>
        <c:minorTickMark val="none"/>
        <c:tickLblPos val="nextTo"/>
        <c:crossAx val="155493120"/>
        <c:crosses val="autoZero"/>
        <c:auto val="1"/>
        <c:lblAlgn val="ctr"/>
        <c:lblOffset val="100"/>
        <c:noMultiLvlLbl val="0"/>
      </c:catAx>
      <c:valAx>
        <c:axId val="155493120"/>
        <c:scaling>
          <c:orientation val="minMax"/>
        </c:scaling>
        <c:delete val="0"/>
        <c:axPos val="l"/>
        <c:majorGridlines/>
        <c:numFmt formatCode="0" sourceLinked="1"/>
        <c:majorTickMark val="out"/>
        <c:minorTickMark val="none"/>
        <c:tickLblPos val="nextTo"/>
        <c:crossAx val="1554913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'New Model'!$A$6</c:f>
              <c:strCache>
                <c:ptCount val="1"/>
                <c:pt idx="0">
                  <c:v>Arterial (elective)</c:v>
                </c:pt>
              </c:strCache>
            </c:strRef>
          </c:tx>
          <c:invertIfNegative val="0"/>
          <c:dLbls>
            <c:dLbl>
              <c:idx val="0"/>
              <c:layout>
                <c:manualLayout>
                  <c:x val="-1.70261066969353E-2"/>
                  <c:y val="7.8703703703703706E-2"/>
                </c:manualLayout>
              </c:layout>
              <c:showLegendKey val="1"/>
              <c:showVal val="1"/>
              <c:showCatName val="0"/>
              <c:showSerName val="0"/>
              <c:showPercent val="0"/>
              <c:showBubbleSize val="0"/>
            </c:dLbl>
            <c:dLbl>
              <c:idx val="1"/>
              <c:layout>
                <c:manualLayout>
                  <c:x val="-5.6753688989784334E-3"/>
                  <c:y val="7.870370370370379E-2"/>
                </c:manualLayout>
              </c:layout>
              <c:showLegendKey val="1"/>
              <c:showVal val="1"/>
              <c:showCatName val="0"/>
              <c:showSerName val="0"/>
              <c:showPercent val="0"/>
              <c:showBubbleSize val="0"/>
            </c:dLbl>
            <c:dLbl>
              <c:idx val="2"/>
              <c:layout>
                <c:manualLayout>
                  <c:x val="-5.6753688989784334E-3"/>
                  <c:y val="7.8703703703703706E-2"/>
                </c:manualLayout>
              </c:layout>
              <c:showLegendKey val="1"/>
              <c:showVal val="1"/>
              <c:showCatName val="0"/>
              <c:showSerName val="0"/>
              <c:showPercent val="0"/>
              <c:showBubbleSize val="0"/>
            </c:dLbl>
            <c:dLbl>
              <c:idx val="3"/>
              <c:layout>
                <c:manualLayout>
                  <c:x val="-3.7835792659856224E-3"/>
                  <c:y val="6.0185185185185182E-2"/>
                </c:manualLayout>
              </c:layout>
              <c:showLegendKey val="1"/>
              <c:showVal val="1"/>
              <c:showCatName val="0"/>
              <c:showSerName val="0"/>
              <c:showPercent val="0"/>
              <c:showBubbleSize val="0"/>
            </c:dLbl>
            <c:txPr>
              <a:bodyPr/>
              <a:lstStyle/>
              <a:p>
                <a:pPr>
                  <a:defRPr sz="600" b="1"/>
                </a:pPr>
                <a:endParaRPr lang="en-US"/>
              </a:p>
            </c:txPr>
            <c:showLegendKey val="1"/>
            <c:showVal val="1"/>
            <c:showCatName val="0"/>
            <c:showSerName val="0"/>
            <c:showPercent val="0"/>
            <c:showBubbleSize val="0"/>
            <c:showLeaderLines val="0"/>
          </c:dLbls>
          <c:cat>
            <c:strRef>
              <c:f>'New Model'!$B$5:$E$5</c:f>
              <c:strCache>
                <c:ptCount val="4"/>
                <c:pt idx="0">
                  <c:v>BHSCT at
Royal Victoria</c:v>
                </c:pt>
                <c:pt idx="1">
                  <c:v>SHSCT at
Craigavon</c:v>
                </c:pt>
                <c:pt idx="2">
                  <c:v>WHSCT at
Altnagelvin</c:v>
                </c:pt>
                <c:pt idx="3">
                  <c:v>NHSCT at Causeway</c:v>
                </c:pt>
              </c:strCache>
            </c:strRef>
          </c:cat>
          <c:val>
            <c:numRef>
              <c:f>'New Model'!$B$6:$E$6</c:f>
              <c:numCache>
                <c:formatCode>General</c:formatCode>
                <c:ptCount val="4"/>
                <c:pt idx="0">
                  <c:v>805</c:v>
                </c:pt>
                <c:pt idx="1">
                  <c:v>51</c:v>
                </c:pt>
                <c:pt idx="2">
                  <c:v>171</c:v>
                </c:pt>
                <c:pt idx="3">
                  <c:v>1</c:v>
                </c:pt>
              </c:numCache>
            </c:numRef>
          </c:val>
        </c:ser>
        <c:ser>
          <c:idx val="1"/>
          <c:order val="1"/>
          <c:tx>
            <c:strRef>
              <c:f>'New Model'!$A$7</c:f>
              <c:strCache>
                <c:ptCount val="1"/>
                <c:pt idx="0">
                  <c:v>Arterial (emergency)</c:v>
                </c:pt>
              </c:strCache>
            </c:strRef>
          </c:tx>
          <c:invertIfNegative val="0"/>
          <c:dLbls>
            <c:dLbl>
              <c:idx val="0"/>
              <c:layout>
                <c:manualLayout>
                  <c:x val="-1.513431706394249E-2"/>
                  <c:y val="7.8703703703703706E-2"/>
                </c:manualLayout>
              </c:layout>
              <c:showLegendKey val="1"/>
              <c:showVal val="1"/>
              <c:showCatName val="0"/>
              <c:showSerName val="0"/>
              <c:showPercent val="0"/>
              <c:showBubbleSize val="0"/>
            </c:dLbl>
            <c:txPr>
              <a:bodyPr/>
              <a:lstStyle/>
              <a:p>
                <a:pPr>
                  <a:defRPr sz="600" b="1"/>
                </a:pPr>
                <a:endParaRPr lang="en-US"/>
              </a:p>
            </c:txPr>
            <c:showLegendKey val="1"/>
            <c:showVal val="1"/>
            <c:showCatName val="0"/>
            <c:showSerName val="0"/>
            <c:showPercent val="0"/>
            <c:showBubbleSize val="0"/>
            <c:showLeaderLines val="0"/>
          </c:dLbls>
          <c:cat>
            <c:strRef>
              <c:f>'New Model'!$B$5:$E$5</c:f>
              <c:strCache>
                <c:ptCount val="4"/>
                <c:pt idx="0">
                  <c:v>BHSCT at
Royal Victoria</c:v>
                </c:pt>
                <c:pt idx="1">
                  <c:v>SHSCT at
Craigavon</c:v>
                </c:pt>
                <c:pt idx="2">
                  <c:v>WHSCT at
Altnagelvin</c:v>
                </c:pt>
                <c:pt idx="3">
                  <c:v>NHSCT at Causeway</c:v>
                </c:pt>
              </c:strCache>
            </c:strRef>
          </c:cat>
          <c:val>
            <c:numRef>
              <c:f>'New Model'!$B$7:$E$7</c:f>
              <c:numCache>
                <c:formatCode>General</c:formatCode>
                <c:ptCount val="4"/>
                <c:pt idx="0">
                  <c:v>341</c:v>
                </c:pt>
              </c:numCache>
            </c:numRef>
          </c:val>
        </c:ser>
        <c:ser>
          <c:idx val="2"/>
          <c:order val="2"/>
          <c:tx>
            <c:strRef>
              <c:f>'New Model'!$A$8</c:f>
              <c:strCache>
                <c:ptCount val="1"/>
                <c:pt idx="0">
                  <c:v>Venous (elective)</c:v>
                </c:pt>
              </c:strCache>
            </c:strRef>
          </c:tx>
          <c:invertIfNegative val="0"/>
          <c:dLbls>
            <c:dLbl>
              <c:idx val="0"/>
              <c:layout>
                <c:manualLayout>
                  <c:x val="1.513431706394249E-2"/>
                  <c:y val="7.8703703703703706E-2"/>
                </c:manualLayout>
              </c:layout>
              <c:showLegendKey val="1"/>
              <c:showVal val="1"/>
              <c:showCatName val="0"/>
              <c:showSerName val="0"/>
              <c:showPercent val="0"/>
              <c:showBubbleSize val="0"/>
            </c:dLbl>
            <c:dLbl>
              <c:idx val="1"/>
              <c:layout>
                <c:manualLayout>
                  <c:x val="2.0809685962920925E-2"/>
                  <c:y val="7.4074074074074153E-2"/>
                </c:manualLayout>
              </c:layout>
              <c:showLegendKey val="1"/>
              <c:showVal val="1"/>
              <c:showCatName val="0"/>
              <c:showSerName val="0"/>
              <c:showPercent val="0"/>
              <c:showBubbleSize val="0"/>
            </c:dLbl>
            <c:dLbl>
              <c:idx val="2"/>
              <c:layout>
                <c:manualLayout>
                  <c:x val="2.8376844494892167E-2"/>
                  <c:y val="8.3333333333333329E-2"/>
                </c:manualLayout>
              </c:layout>
              <c:showLegendKey val="1"/>
              <c:showVal val="1"/>
              <c:showCatName val="0"/>
              <c:showSerName val="0"/>
              <c:showPercent val="0"/>
              <c:showBubbleSize val="0"/>
            </c:dLbl>
            <c:dLbl>
              <c:idx val="3"/>
              <c:layout>
                <c:manualLayout>
                  <c:x val="2.4593265228906546E-2"/>
                  <c:y val="6.0185185185185182E-2"/>
                </c:manualLayout>
              </c:layout>
              <c:showLegendKey val="1"/>
              <c:showVal val="1"/>
              <c:showCatName val="0"/>
              <c:showSerName val="0"/>
              <c:showPercent val="0"/>
              <c:showBubbleSize val="0"/>
            </c:dLbl>
            <c:txPr>
              <a:bodyPr/>
              <a:lstStyle/>
              <a:p>
                <a:pPr>
                  <a:defRPr sz="600" b="1"/>
                </a:pPr>
                <a:endParaRPr lang="en-US"/>
              </a:p>
            </c:txPr>
            <c:showLegendKey val="1"/>
            <c:showVal val="1"/>
            <c:showCatName val="0"/>
            <c:showSerName val="0"/>
            <c:showPercent val="0"/>
            <c:showBubbleSize val="0"/>
            <c:showLeaderLines val="0"/>
          </c:dLbls>
          <c:cat>
            <c:strRef>
              <c:f>'New Model'!$B$5:$E$5</c:f>
              <c:strCache>
                <c:ptCount val="4"/>
                <c:pt idx="0">
                  <c:v>BHSCT at
Royal Victoria</c:v>
                </c:pt>
                <c:pt idx="1">
                  <c:v>SHSCT at
Craigavon</c:v>
                </c:pt>
                <c:pt idx="2">
                  <c:v>WHSCT at
Altnagelvin</c:v>
                </c:pt>
                <c:pt idx="3">
                  <c:v>NHSCT at Causeway</c:v>
                </c:pt>
              </c:strCache>
            </c:strRef>
          </c:cat>
          <c:val>
            <c:numRef>
              <c:f>'New Model'!$B$8:$E$8</c:f>
              <c:numCache>
                <c:formatCode>General</c:formatCode>
                <c:ptCount val="4"/>
                <c:pt idx="0">
                  <c:v>99</c:v>
                </c:pt>
                <c:pt idx="1">
                  <c:v>279</c:v>
                </c:pt>
                <c:pt idx="2">
                  <c:v>319</c:v>
                </c:pt>
                <c:pt idx="3">
                  <c:v>187</c:v>
                </c:pt>
              </c:numCache>
            </c:numRef>
          </c:val>
        </c:ser>
        <c:ser>
          <c:idx val="3"/>
          <c:order val="3"/>
          <c:tx>
            <c:strRef>
              <c:f>'New Model'!$A$9</c:f>
              <c:strCache>
                <c:ptCount val="1"/>
                <c:pt idx="0">
                  <c:v>Venous (emergency)</c:v>
                </c:pt>
              </c:strCache>
            </c:strRef>
          </c:tx>
          <c:invertIfNegative val="0"/>
          <c:dLbls>
            <c:dLbl>
              <c:idx val="0"/>
              <c:layout>
                <c:manualLayout>
                  <c:x val="4.9186530457813092E-2"/>
                  <c:y val="7.8703703703703706E-2"/>
                </c:manualLayout>
              </c:layout>
              <c:showLegendKey val="1"/>
              <c:showVal val="1"/>
              <c:showCatName val="0"/>
              <c:showSerName val="0"/>
              <c:showPercent val="0"/>
              <c:showBubbleSize val="0"/>
            </c:dLbl>
            <c:dLbl>
              <c:idx val="3"/>
              <c:layout>
                <c:manualLayout>
                  <c:x val="5.4861750396977903E-2"/>
                  <c:y val="6.0185185185185182E-2"/>
                </c:manualLayout>
              </c:layout>
              <c:showLegendKey val="1"/>
              <c:showVal val="1"/>
              <c:showCatName val="0"/>
              <c:showSerName val="0"/>
              <c:showPercent val="0"/>
              <c:showBubbleSize val="0"/>
            </c:dLbl>
            <c:txPr>
              <a:bodyPr/>
              <a:lstStyle/>
              <a:p>
                <a:pPr>
                  <a:defRPr sz="600" b="1"/>
                </a:pPr>
                <a:endParaRPr lang="en-US"/>
              </a:p>
            </c:txPr>
            <c:showLegendKey val="1"/>
            <c:showVal val="1"/>
            <c:showCatName val="0"/>
            <c:showSerName val="0"/>
            <c:showPercent val="0"/>
            <c:showBubbleSize val="0"/>
            <c:showLeaderLines val="0"/>
          </c:dLbls>
          <c:cat>
            <c:strRef>
              <c:f>'New Model'!$B$5:$E$5</c:f>
              <c:strCache>
                <c:ptCount val="4"/>
                <c:pt idx="0">
                  <c:v>BHSCT at
Royal Victoria</c:v>
                </c:pt>
                <c:pt idx="1">
                  <c:v>SHSCT at
Craigavon</c:v>
                </c:pt>
                <c:pt idx="2">
                  <c:v>WHSCT at
Altnagelvin</c:v>
                </c:pt>
                <c:pt idx="3">
                  <c:v>NHSCT at Causeway</c:v>
                </c:pt>
              </c:strCache>
            </c:strRef>
          </c:cat>
          <c:val>
            <c:numRef>
              <c:f>'New Model'!$B$9:$E$9</c:f>
              <c:numCache>
                <c:formatCode>General</c:formatCode>
                <c:ptCount val="4"/>
                <c:pt idx="0">
                  <c:v>463</c:v>
                </c:pt>
                <c:pt idx="3">
                  <c:v>1</c:v>
                </c:pt>
              </c:numCache>
            </c:numRef>
          </c:val>
        </c:ser>
        <c:ser>
          <c:idx val="4"/>
          <c:order val="4"/>
          <c:tx>
            <c:strRef>
              <c:f>'New Model'!$A$10</c:f>
              <c:strCache>
                <c:ptCount val="1"/>
                <c:pt idx="0">
                  <c:v>Out-patients</c:v>
                </c:pt>
              </c:strCache>
            </c:strRef>
          </c:tx>
          <c:invertIfNegative val="0"/>
          <c:dLbls>
            <c:dLbl>
              <c:idx val="0"/>
              <c:layout>
                <c:manualLayout>
                  <c:x val="-9.2697692016647751E-2"/>
                  <c:y val="7.407407407407407E-2"/>
                </c:manualLayout>
              </c:layout>
              <c:showLegendKey val="1"/>
              <c:showVal val="1"/>
              <c:showCatName val="0"/>
              <c:showSerName val="0"/>
              <c:showPercent val="0"/>
              <c:showBubbleSize val="0"/>
            </c:dLbl>
            <c:dLbl>
              <c:idx val="1"/>
              <c:layout>
                <c:manualLayout>
                  <c:x val="1.891774737011449E-2"/>
                  <c:y val="7.4074074074074153E-2"/>
                </c:manualLayout>
              </c:layout>
              <c:showLegendKey val="1"/>
              <c:showVal val="1"/>
              <c:showCatName val="0"/>
              <c:showSerName val="0"/>
              <c:showPercent val="0"/>
              <c:showBubbleSize val="0"/>
            </c:dLbl>
            <c:dLbl>
              <c:idx val="2"/>
              <c:layout>
                <c:manualLayout>
                  <c:x val="2.6484905902085736E-2"/>
                  <c:y val="7.8703703703703706E-2"/>
                </c:manualLayout>
              </c:layout>
              <c:showLegendKey val="1"/>
              <c:showVal val="1"/>
              <c:showCatName val="0"/>
              <c:showSerName val="0"/>
              <c:showPercent val="0"/>
              <c:showBubbleSize val="0"/>
            </c:dLbl>
            <c:txPr>
              <a:bodyPr/>
              <a:lstStyle/>
              <a:p>
                <a:pPr>
                  <a:defRPr sz="600" b="1"/>
                </a:pPr>
                <a:endParaRPr lang="en-US"/>
              </a:p>
            </c:txPr>
            <c:showLegendKey val="1"/>
            <c:showVal val="1"/>
            <c:showCatName val="0"/>
            <c:showSerName val="0"/>
            <c:showPercent val="0"/>
            <c:showBubbleSize val="0"/>
            <c:showLeaderLines val="0"/>
          </c:dLbls>
          <c:cat>
            <c:strRef>
              <c:f>'New Model'!$B$5:$E$5</c:f>
              <c:strCache>
                <c:ptCount val="4"/>
                <c:pt idx="0">
                  <c:v>BHSCT at
Royal Victoria</c:v>
                </c:pt>
                <c:pt idx="1">
                  <c:v>SHSCT at
Craigavon</c:v>
                </c:pt>
                <c:pt idx="2">
                  <c:v>WHSCT at
Altnagelvin</c:v>
                </c:pt>
                <c:pt idx="3">
                  <c:v>NHSCT at Causeway</c:v>
                </c:pt>
              </c:strCache>
            </c:strRef>
          </c:cat>
          <c:val>
            <c:numRef>
              <c:f>'New Model'!$B$10:$E$10</c:f>
              <c:numCache>
                <c:formatCode>General</c:formatCode>
                <c:ptCount val="4"/>
                <c:pt idx="0">
                  <c:v>6010</c:v>
                </c:pt>
                <c:pt idx="1">
                  <c:v>1122</c:v>
                </c:pt>
                <c:pt idx="2">
                  <c:v>1193</c:v>
                </c:pt>
              </c:numCache>
            </c:numRef>
          </c:val>
        </c:ser>
        <c:dLbls>
          <c:showLegendKey val="0"/>
          <c:showVal val="0"/>
          <c:showCatName val="0"/>
          <c:showSerName val="0"/>
          <c:showPercent val="0"/>
          <c:showBubbleSize val="0"/>
        </c:dLbls>
        <c:gapWidth val="150"/>
        <c:shape val="box"/>
        <c:axId val="177333760"/>
        <c:axId val="177335296"/>
        <c:axId val="0"/>
      </c:bar3DChart>
      <c:catAx>
        <c:axId val="177333760"/>
        <c:scaling>
          <c:orientation val="minMax"/>
        </c:scaling>
        <c:delete val="0"/>
        <c:axPos val="l"/>
        <c:majorTickMark val="out"/>
        <c:minorTickMark val="none"/>
        <c:tickLblPos val="nextTo"/>
        <c:txPr>
          <a:bodyPr/>
          <a:lstStyle/>
          <a:p>
            <a:pPr>
              <a:defRPr b="1"/>
            </a:pPr>
            <a:endParaRPr lang="en-US"/>
          </a:p>
        </c:txPr>
        <c:crossAx val="177335296"/>
        <c:crosses val="autoZero"/>
        <c:auto val="1"/>
        <c:lblAlgn val="ctr"/>
        <c:lblOffset val="100"/>
        <c:noMultiLvlLbl val="0"/>
      </c:catAx>
      <c:valAx>
        <c:axId val="177335296"/>
        <c:scaling>
          <c:orientation val="minMax"/>
        </c:scaling>
        <c:delete val="0"/>
        <c:axPos val="b"/>
        <c:majorGridlines/>
        <c:numFmt formatCode="General" sourceLinked="1"/>
        <c:majorTickMark val="out"/>
        <c:minorTickMark val="none"/>
        <c:tickLblPos val="nextTo"/>
        <c:txPr>
          <a:bodyPr/>
          <a:lstStyle/>
          <a:p>
            <a:pPr>
              <a:defRPr b="1"/>
            </a:pPr>
            <a:endParaRPr lang="en-US"/>
          </a:p>
        </c:txPr>
        <c:crossAx val="177333760"/>
        <c:crosses val="autoZero"/>
        <c:crossBetween val="between"/>
      </c:valAx>
    </c:plotArea>
    <c:legend>
      <c:legendPos val="r"/>
      <c:overlay val="0"/>
      <c:txPr>
        <a:bodyPr/>
        <a:lstStyle/>
        <a:p>
          <a:pPr>
            <a:defRPr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64A40-B033-4CF2-92ED-1C2C4B4EE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42</Pages>
  <Words>10047</Words>
  <Characters>57268</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REVIEW OF VASCULAR SERVICES</vt:lpstr>
    </vt:vector>
  </TitlesOfParts>
  <Company>HSC</Company>
  <LinksUpToDate>false</LinksUpToDate>
  <CharactersWithSpaces>67181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VASCULAR SERVICES</dc:title>
  <dc:creator>amair002</dc:creator>
  <cp:lastModifiedBy>Wendy Thornton</cp:lastModifiedBy>
  <cp:revision>71</cp:revision>
  <cp:lastPrinted>2014-05-16T10:30:00Z</cp:lastPrinted>
  <dcterms:created xsi:type="dcterms:W3CDTF">2014-05-16T10:45:00Z</dcterms:created>
  <dcterms:modified xsi:type="dcterms:W3CDTF">2014-07-09T13:32:00Z</dcterms:modified>
</cp:coreProperties>
</file>