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6C0CF" w14:textId="77777777" w:rsidR="003F74DE" w:rsidRDefault="00D21B59">
      <w:bookmarkStart w:id="0" w:name="_GoBack"/>
      <w:r>
        <w:rPr>
          <w:noProof/>
          <w:lang w:eastAsia="en-GB"/>
        </w:rPr>
        <w:drawing>
          <wp:inline distT="0" distB="0" distL="0" distR="0" wp14:anchorId="4C6FAE40" wp14:editId="0F2034B5">
            <wp:extent cx="5895975" cy="7229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3169" cy="723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B59"/>
    <w:rsid w:val="00191600"/>
    <w:rsid w:val="001E68EB"/>
    <w:rsid w:val="00D2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BFF5"/>
  <w15:docId w15:val="{C88C6D98-48B6-4ADF-AF69-AE855CFF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MacLure Paula (R0A) Manchester University NHS FT</dc:creator>
  <cp:lastModifiedBy>MacLure Paula (R0A) Manchester University NHS FT</cp:lastModifiedBy>
  <cp:revision>2</cp:revision>
  <dcterms:created xsi:type="dcterms:W3CDTF">2020-07-06T11:20:00Z</dcterms:created>
  <dcterms:modified xsi:type="dcterms:W3CDTF">2020-07-07T14:00:00Z</dcterms:modified>
</cp:coreProperties>
</file>