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80" w:rsidRPr="00E546BF" w:rsidRDefault="0052227B" w:rsidP="00E546BF">
      <w:pPr>
        <w:jc w:val="both"/>
        <w:rPr>
          <w:rFonts w:ascii="Arial" w:hAnsi="Arial" w:cs="Arial"/>
          <w:b/>
          <w:sz w:val="28"/>
          <w:szCs w:val="28"/>
          <w:u w:val="single"/>
        </w:rPr>
      </w:pPr>
      <w:r w:rsidRPr="00E546BF">
        <w:rPr>
          <w:rFonts w:ascii="Arial" w:hAnsi="Arial" w:cs="Arial"/>
          <w:b/>
          <w:sz w:val="28"/>
          <w:szCs w:val="28"/>
          <w:u w:val="single"/>
        </w:rPr>
        <w:t>Reflection – CPD questions summer 2019</w:t>
      </w:r>
    </w:p>
    <w:p w:rsidR="00313911" w:rsidRDefault="0052227B" w:rsidP="00E546BF">
      <w:pPr>
        <w:jc w:val="both"/>
        <w:rPr>
          <w:rFonts w:ascii="Arial" w:hAnsi="Arial" w:cs="Arial"/>
          <w:color w:val="414141"/>
          <w:sz w:val="24"/>
          <w:szCs w:val="24"/>
          <w:u w:val="single"/>
        </w:rPr>
      </w:pPr>
      <w:r w:rsidRPr="00313911">
        <w:rPr>
          <w:rStyle w:val="Strong"/>
          <w:rFonts w:ascii="Arial" w:hAnsi="Arial" w:cs="Arial"/>
          <w:b w:val="0"/>
          <w:color w:val="414141"/>
          <w:sz w:val="24"/>
          <w:szCs w:val="24"/>
          <w:u w:val="single"/>
        </w:rPr>
        <w:t>Description of the learning</w:t>
      </w:r>
    </w:p>
    <w:p w:rsidR="0081380D" w:rsidRDefault="00313911" w:rsidP="00E546BF">
      <w:pPr>
        <w:jc w:val="both"/>
        <w:rPr>
          <w:rFonts w:ascii="Arial" w:hAnsi="Arial" w:cs="Arial"/>
          <w:color w:val="414141"/>
          <w:sz w:val="24"/>
          <w:szCs w:val="24"/>
        </w:rPr>
      </w:pPr>
      <w:r>
        <w:rPr>
          <w:rFonts w:ascii="Arial" w:hAnsi="Arial" w:cs="Arial"/>
          <w:color w:val="414141"/>
          <w:sz w:val="24"/>
          <w:szCs w:val="24"/>
        </w:rPr>
        <w:t>Review of two papers</w:t>
      </w:r>
      <w:r w:rsidR="004A2BBF">
        <w:rPr>
          <w:rFonts w:ascii="Arial" w:hAnsi="Arial" w:cs="Arial"/>
          <w:color w:val="414141"/>
          <w:sz w:val="24"/>
          <w:szCs w:val="24"/>
        </w:rPr>
        <w:t>:</w:t>
      </w:r>
    </w:p>
    <w:p w:rsidR="003039A5" w:rsidRPr="003039A5" w:rsidRDefault="003039A5" w:rsidP="00E546BF">
      <w:pPr>
        <w:autoSpaceDE w:val="0"/>
        <w:autoSpaceDN w:val="0"/>
        <w:adjustRightInd w:val="0"/>
        <w:spacing w:after="0" w:line="240" w:lineRule="auto"/>
        <w:jc w:val="both"/>
        <w:rPr>
          <w:rFonts w:ascii="Arial" w:hAnsi="Arial" w:cs="Arial"/>
          <w:sz w:val="28"/>
          <w:szCs w:val="28"/>
        </w:rPr>
      </w:pPr>
      <w:r w:rsidRPr="003039A5">
        <w:rPr>
          <w:rFonts w:ascii="Arial" w:hAnsi="Arial" w:cs="Arial"/>
          <w:sz w:val="28"/>
          <w:szCs w:val="28"/>
        </w:rPr>
        <w:t>1.</w:t>
      </w:r>
      <w:r>
        <w:rPr>
          <w:rFonts w:ascii="Arial" w:hAnsi="Arial" w:cs="Arial"/>
          <w:sz w:val="28"/>
          <w:szCs w:val="28"/>
        </w:rPr>
        <w:t xml:space="preserve"> </w:t>
      </w:r>
      <w:r w:rsidRPr="003039A5">
        <w:rPr>
          <w:rFonts w:ascii="Arial" w:hAnsi="Arial" w:cs="Arial"/>
          <w:sz w:val="28"/>
          <w:szCs w:val="28"/>
        </w:rPr>
        <w:t>Characterization of tibial velocities by duplex</w:t>
      </w:r>
    </w:p>
    <w:p w:rsidR="00AB45DE" w:rsidRPr="003039A5" w:rsidRDefault="003039A5" w:rsidP="00E546BF">
      <w:pPr>
        <w:autoSpaceDE w:val="0"/>
        <w:autoSpaceDN w:val="0"/>
        <w:adjustRightInd w:val="0"/>
        <w:spacing w:after="0" w:line="240" w:lineRule="auto"/>
        <w:jc w:val="both"/>
        <w:rPr>
          <w:rFonts w:ascii="Arial" w:hAnsi="Arial" w:cs="Arial"/>
          <w:sz w:val="28"/>
          <w:szCs w:val="28"/>
        </w:rPr>
      </w:pPr>
      <w:proofErr w:type="gramStart"/>
      <w:r w:rsidRPr="003039A5">
        <w:rPr>
          <w:rFonts w:ascii="Arial" w:hAnsi="Arial" w:cs="Arial"/>
          <w:sz w:val="28"/>
          <w:szCs w:val="28"/>
        </w:rPr>
        <w:t>ultrasound</w:t>
      </w:r>
      <w:proofErr w:type="gramEnd"/>
      <w:r w:rsidRPr="003039A5">
        <w:rPr>
          <w:rFonts w:ascii="Arial" w:hAnsi="Arial" w:cs="Arial"/>
          <w:sz w:val="28"/>
          <w:szCs w:val="28"/>
        </w:rPr>
        <w:t xml:space="preserve"> in severe peripheral arterial disease and controls</w:t>
      </w:r>
    </w:p>
    <w:p w:rsidR="0081380D" w:rsidRPr="0081380D" w:rsidRDefault="0081380D" w:rsidP="00E546BF">
      <w:pPr>
        <w:autoSpaceDE w:val="0"/>
        <w:autoSpaceDN w:val="0"/>
        <w:adjustRightInd w:val="0"/>
        <w:spacing w:after="0" w:line="240" w:lineRule="auto"/>
        <w:jc w:val="both"/>
        <w:rPr>
          <w:rFonts w:ascii="AdvOT9e06db82" w:hAnsi="AdvOT9e06db82" w:cs="AdvOT9e06db82"/>
          <w:sz w:val="18"/>
          <w:szCs w:val="18"/>
        </w:rPr>
      </w:pPr>
    </w:p>
    <w:p w:rsidR="00313911" w:rsidRDefault="0052227B" w:rsidP="00E546BF">
      <w:pPr>
        <w:jc w:val="both"/>
        <w:rPr>
          <w:rFonts w:ascii="Arial" w:hAnsi="Arial" w:cs="Arial"/>
          <w:color w:val="414141"/>
          <w:sz w:val="24"/>
          <w:szCs w:val="24"/>
          <w:u w:val="single"/>
        </w:rPr>
      </w:pPr>
      <w:r w:rsidRPr="00313911">
        <w:rPr>
          <w:rStyle w:val="Strong"/>
          <w:rFonts w:ascii="Arial" w:hAnsi="Arial" w:cs="Arial"/>
          <w:b w:val="0"/>
          <w:color w:val="414141"/>
          <w:sz w:val="24"/>
          <w:szCs w:val="24"/>
          <w:u w:val="single"/>
        </w:rPr>
        <w:t>Evaluation</w:t>
      </w:r>
      <w:r w:rsidRPr="00313911">
        <w:rPr>
          <w:rFonts w:ascii="Arial" w:hAnsi="Arial" w:cs="Arial"/>
          <w:color w:val="414141"/>
          <w:sz w:val="24"/>
          <w:szCs w:val="24"/>
          <w:u w:val="single"/>
        </w:rPr>
        <w:t xml:space="preserve"> </w:t>
      </w:r>
    </w:p>
    <w:p w:rsidR="00AB45DE" w:rsidRDefault="004A2BBF" w:rsidP="00E546BF">
      <w:pPr>
        <w:autoSpaceDE w:val="0"/>
        <w:autoSpaceDN w:val="0"/>
        <w:adjustRightInd w:val="0"/>
        <w:spacing w:after="0" w:line="240" w:lineRule="auto"/>
        <w:jc w:val="both"/>
        <w:rPr>
          <w:rFonts w:ascii="Arial" w:hAnsi="Arial" w:cs="Arial"/>
          <w:sz w:val="24"/>
          <w:szCs w:val="24"/>
        </w:rPr>
      </w:pPr>
      <w:r>
        <w:rPr>
          <w:rFonts w:ascii="Arial" w:hAnsi="Arial" w:cs="Arial"/>
          <w:color w:val="414141"/>
          <w:sz w:val="24"/>
          <w:szCs w:val="24"/>
        </w:rPr>
        <w:t>This</w:t>
      </w:r>
      <w:bookmarkStart w:id="0" w:name="_GoBack"/>
      <w:bookmarkEnd w:id="0"/>
      <w:r w:rsidR="0081380D">
        <w:rPr>
          <w:rFonts w:ascii="Arial" w:hAnsi="Arial" w:cs="Arial"/>
          <w:color w:val="414141"/>
          <w:sz w:val="24"/>
          <w:szCs w:val="24"/>
        </w:rPr>
        <w:t xml:space="preserve"> seeks to clarify the relationship between PAD and </w:t>
      </w:r>
      <w:r w:rsidR="0081380D" w:rsidRPr="0081380D">
        <w:rPr>
          <w:rFonts w:ascii="Arial" w:hAnsi="Arial" w:cs="Arial"/>
          <w:color w:val="414141"/>
          <w:sz w:val="24"/>
          <w:szCs w:val="24"/>
        </w:rPr>
        <w:t>velocities within</w:t>
      </w:r>
      <w:r w:rsidR="003039A5">
        <w:rPr>
          <w:rFonts w:ascii="Arial" w:hAnsi="Arial" w:cs="Arial"/>
          <w:color w:val="414141"/>
          <w:sz w:val="24"/>
          <w:szCs w:val="24"/>
        </w:rPr>
        <w:t xml:space="preserve"> both</w:t>
      </w:r>
      <w:r w:rsidR="0081380D" w:rsidRPr="0081380D">
        <w:rPr>
          <w:rFonts w:ascii="Arial" w:hAnsi="Arial" w:cs="Arial"/>
          <w:color w:val="414141"/>
          <w:sz w:val="24"/>
          <w:szCs w:val="24"/>
        </w:rPr>
        <w:t xml:space="preserve"> the distal tibial </w:t>
      </w:r>
      <w:r w:rsidR="003039A5">
        <w:rPr>
          <w:rFonts w:ascii="Arial" w:hAnsi="Arial" w:cs="Arial"/>
          <w:color w:val="414141"/>
          <w:sz w:val="24"/>
          <w:szCs w:val="24"/>
        </w:rPr>
        <w:t xml:space="preserve">and </w:t>
      </w:r>
      <w:proofErr w:type="spellStart"/>
      <w:r w:rsidR="003039A5">
        <w:rPr>
          <w:rFonts w:ascii="Arial" w:hAnsi="Arial" w:cs="Arial"/>
          <w:color w:val="414141"/>
          <w:sz w:val="24"/>
          <w:szCs w:val="24"/>
        </w:rPr>
        <w:t>profunda</w:t>
      </w:r>
      <w:proofErr w:type="spellEnd"/>
      <w:r w:rsidR="003039A5">
        <w:rPr>
          <w:rFonts w:ascii="Arial" w:hAnsi="Arial" w:cs="Arial"/>
          <w:color w:val="414141"/>
          <w:sz w:val="24"/>
          <w:szCs w:val="24"/>
        </w:rPr>
        <w:t xml:space="preserve"> </w:t>
      </w:r>
      <w:r w:rsidR="0081380D" w:rsidRPr="0081380D">
        <w:rPr>
          <w:rFonts w:ascii="Arial" w:hAnsi="Arial" w:cs="Arial"/>
          <w:color w:val="414141"/>
          <w:sz w:val="24"/>
          <w:szCs w:val="24"/>
        </w:rPr>
        <w:t xml:space="preserve">vessels. Reference ranges for velocities do not </w:t>
      </w:r>
      <w:r w:rsidR="003039A5">
        <w:rPr>
          <w:rFonts w:ascii="Arial" w:hAnsi="Arial" w:cs="Arial"/>
          <w:color w:val="414141"/>
          <w:sz w:val="24"/>
          <w:szCs w:val="24"/>
        </w:rPr>
        <w:t xml:space="preserve">currently exist. </w:t>
      </w:r>
      <w:r w:rsidR="0081380D" w:rsidRPr="0081380D">
        <w:rPr>
          <w:rFonts w:ascii="Arial" w:hAnsi="Arial" w:cs="Arial"/>
          <w:color w:val="414141"/>
          <w:sz w:val="24"/>
          <w:szCs w:val="24"/>
        </w:rPr>
        <w:t xml:space="preserve">The aim of the paper was therefore to </w:t>
      </w:r>
      <w:r w:rsidR="0081380D" w:rsidRPr="0081380D">
        <w:rPr>
          <w:rFonts w:ascii="Arial" w:hAnsi="Arial" w:cs="Arial"/>
          <w:sz w:val="24"/>
          <w:szCs w:val="24"/>
        </w:rPr>
        <w:t>quantify the variation in tibial artery velocity parameters in patients with severe PAD vs non-PAD controls to establish reference arterial velocity criteria to guide DUS interpretation and clinical decision-making.</w:t>
      </w:r>
    </w:p>
    <w:p w:rsidR="00AB45DE" w:rsidRPr="00AB45DE" w:rsidRDefault="00AB45DE" w:rsidP="00E546BF">
      <w:pPr>
        <w:autoSpaceDE w:val="0"/>
        <w:autoSpaceDN w:val="0"/>
        <w:adjustRightInd w:val="0"/>
        <w:spacing w:after="0" w:line="240" w:lineRule="auto"/>
        <w:jc w:val="both"/>
        <w:rPr>
          <w:rFonts w:ascii="Arial" w:hAnsi="Arial" w:cs="Arial"/>
          <w:sz w:val="24"/>
          <w:szCs w:val="24"/>
        </w:rPr>
      </w:pPr>
    </w:p>
    <w:p w:rsidR="00313911" w:rsidRPr="00F46DAE" w:rsidRDefault="00313911" w:rsidP="00E546BF">
      <w:pPr>
        <w:jc w:val="both"/>
        <w:rPr>
          <w:rFonts w:ascii="Arial" w:hAnsi="Arial" w:cs="Arial"/>
          <w:color w:val="414141"/>
          <w:sz w:val="24"/>
          <w:szCs w:val="24"/>
          <w:u w:val="single"/>
        </w:rPr>
      </w:pPr>
      <w:r w:rsidRPr="00F46DAE">
        <w:rPr>
          <w:rStyle w:val="Strong"/>
          <w:rFonts w:ascii="Arial" w:hAnsi="Arial" w:cs="Arial"/>
          <w:b w:val="0"/>
          <w:color w:val="414141"/>
          <w:sz w:val="24"/>
          <w:szCs w:val="24"/>
          <w:u w:val="single"/>
        </w:rPr>
        <w:t>Analysis</w:t>
      </w:r>
      <w:r w:rsidR="0052227B" w:rsidRPr="00F46DAE">
        <w:rPr>
          <w:rFonts w:ascii="Arial" w:hAnsi="Arial" w:cs="Arial"/>
          <w:color w:val="414141"/>
          <w:sz w:val="24"/>
          <w:szCs w:val="24"/>
          <w:u w:val="single"/>
        </w:rPr>
        <w:t xml:space="preserve"> </w:t>
      </w:r>
    </w:p>
    <w:p w:rsidR="004E003F" w:rsidRPr="00F46DAE" w:rsidRDefault="004E003F" w:rsidP="00E546BF">
      <w:pPr>
        <w:autoSpaceDE w:val="0"/>
        <w:autoSpaceDN w:val="0"/>
        <w:adjustRightInd w:val="0"/>
        <w:spacing w:after="0" w:line="240" w:lineRule="auto"/>
        <w:jc w:val="both"/>
        <w:rPr>
          <w:rFonts w:ascii="Arial" w:hAnsi="Arial" w:cs="Arial"/>
          <w:sz w:val="24"/>
          <w:szCs w:val="24"/>
        </w:rPr>
      </w:pPr>
      <w:r w:rsidRPr="00F46DAE">
        <w:rPr>
          <w:rFonts w:ascii="Arial" w:hAnsi="Arial" w:cs="Arial"/>
          <w:color w:val="000000"/>
          <w:sz w:val="24"/>
          <w:szCs w:val="24"/>
        </w:rPr>
        <w:t>There are several different imaging modalities currently used to assess lower extremity peripheral arterial disease (PAD) severity. CT and MRI are expensive with risks of nephrotoxicity and radiation exposure. ABI, the most common physiologic parameter used</w:t>
      </w:r>
      <w:r w:rsidR="00F46DAE" w:rsidRPr="00F46DAE">
        <w:rPr>
          <w:rFonts w:ascii="Arial" w:hAnsi="Arial" w:cs="Arial"/>
          <w:color w:val="000000"/>
          <w:sz w:val="24"/>
          <w:szCs w:val="24"/>
        </w:rPr>
        <w:t xml:space="preserve"> </w:t>
      </w:r>
      <w:r w:rsidRPr="00F46DAE">
        <w:rPr>
          <w:rFonts w:ascii="Arial" w:hAnsi="Arial" w:cs="Arial"/>
          <w:color w:val="000000"/>
          <w:sz w:val="24"/>
          <w:szCs w:val="24"/>
        </w:rPr>
        <w:t xml:space="preserve">to assess PAD severity, lacks anatomic precision and may inaccurately assess lower extremity perfusion in patients with highly calcified, non-compressible tibial arteries. Arterial duplex ultrasound (DUS) is unique as it provides an inexpensive, non-invasive, anatomically precise roadmap and a quantitative and physiologic assessment of arterial flow in the entire lower extremity. However, despite the broad use of DUS, the relationship between tibial artery velocities and PAD severity is not well understood. Currently, reference ranges for DUS-determined </w:t>
      </w:r>
      <w:r w:rsidRPr="00F46DAE">
        <w:rPr>
          <w:rFonts w:ascii="Arial" w:hAnsi="Arial" w:cs="Arial"/>
          <w:sz w:val="24"/>
          <w:szCs w:val="24"/>
        </w:rPr>
        <w:t>tibial artery velocities in PAD do not exist, making interpretation</w:t>
      </w:r>
      <w:r w:rsidRPr="00F46DAE">
        <w:rPr>
          <w:rFonts w:ascii="Arial" w:hAnsi="Arial" w:cs="Arial"/>
          <w:color w:val="000000"/>
          <w:sz w:val="24"/>
          <w:szCs w:val="24"/>
        </w:rPr>
        <w:t xml:space="preserve"> </w:t>
      </w:r>
      <w:r w:rsidRPr="00F46DAE">
        <w:rPr>
          <w:rFonts w:ascii="Arial" w:hAnsi="Arial" w:cs="Arial"/>
          <w:sz w:val="24"/>
          <w:szCs w:val="24"/>
        </w:rPr>
        <w:t xml:space="preserve">difficult. </w:t>
      </w:r>
      <w:r w:rsidR="00CD0B1B">
        <w:rPr>
          <w:rFonts w:ascii="Arial" w:hAnsi="Arial" w:cs="Arial"/>
          <w:sz w:val="24"/>
          <w:szCs w:val="24"/>
        </w:rPr>
        <w:t>The paper looks to</w:t>
      </w:r>
      <w:r w:rsidRPr="00F46DAE">
        <w:rPr>
          <w:rFonts w:ascii="Arial" w:hAnsi="Arial" w:cs="Arial"/>
          <w:sz w:val="24"/>
          <w:szCs w:val="24"/>
        </w:rPr>
        <w:t xml:space="preserve"> quantify the variation in</w:t>
      </w:r>
      <w:r w:rsidRPr="00F46DAE">
        <w:rPr>
          <w:rFonts w:ascii="Arial" w:hAnsi="Arial" w:cs="Arial"/>
          <w:color w:val="000000"/>
          <w:sz w:val="24"/>
          <w:szCs w:val="24"/>
        </w:rPr>
        <w:t xml:space="preserve"> </w:t>
      </w:r>
      <w:r w:rsidRPr="00F46DAE">
        <w:rPr>
          <w:rFonts w:ascii="Arial" w:hAnsi="Arial" w:cs="Arial"/>
          <w:sz w:val="24"/>
          <w:szCs w:val="24"/>
        </w:rPr>
        <w:t>tibial artery velocity parameters in patients with severe</w:t>
      </w:r>
      <w:r w:rsidRPr="00F46DAE">
        <w:rPr>
          <w:rFonts w:ascii="Arial" w:hAnsi="Arial" w:cs="Arial"/>
          <w:color w:val="000000"/>
          <w:sz w:val="24"/>
          <w:szCs w:val="24"/>
        </w:rPr>
        <w:t xml:space="preserve"> </w:t>
      </w:r>
      <w:r w:rsidRPr="00F46DAE">
        <w:rPr>
          <w:rFonts w:ascii="Arial" w:hAnsi="Arial" w:cs="Arial"/>
          <w:sz w:val="24"/>
          <w:szCs w:val="24"/>
        </w:rPr>
        <w:t>PAD as well as in non-PAD controls to establish reference</w:t>
      </w:r>
      <w:r w:rsidRPr="00F46DAE">
        <w:rPr>
          <w:rFonts w:ascii="Arial" w:hAnsi="Arial" w:cs="Arial"/>
          <w:color w:val="000000"/>
          <w:sz w:val="24"/>
          <w:szCs w:val="24"/>
        </w:rPr>
        <w:t xml:space="preserve"> </w:t>
      </w:r>
      <w:r w:rsidRPr="00F46DAE">
        <w:rPr>
          <w:rFonts w:ascii="Arial" w:hAnsi="Arial" w:cs="Arial"/>
          <w:sz w:val="24"/>
          <w:szCs w:val="24"/>
        </w:rPr>
        <w:t>arterial velocity criteria to potentially guide DUS interpretation</w:t>
      </w:r>
      <w:r w:rsidRPr="00F46DAE">
        <w:rPr>
          <w:rFonts w:ascii="Arial" w:hAnsi="Arial" w:cs="Arial"/>
          <w:color w:val="000000"/>
          <w:sz w:val="24"/>
          <w:szCs w:val="24"/>
        </w:rPr>
        <w:t xml:space="preserve"> </w:t>
      </w:r>
      <w:r w:rsidRPr="00F46DAE">
        <w:rPr>
          <w:rFonts w:ascii="Arial" w:hAnsi="Arial" w:cs="Arial"/>
          <w:sz w:val="24"/>
          <w:szCs w:val="24"/>
        </w:rPr>
        <w:t>and clinical decision-making.</w:t>
      </w:r>
    </w:p>
    <w:p w:rsidR="004E003F" w:rsidRPr="004E003F" w:rsidRDefault="004E003F" w:rsidP="00E546BF">
      <w:pPr>
        <w:autoSpaceDE w:val="0"/>
        <w:autoSpaceDN w:val="0"/>
        <w:adjustRightInd w:val="0"/>
        <w:spacing w:after="0" w:line="240" w:lineRule="auto"/>
        <w:jc w:val="both"/>
        <w:rPr>
          <w:rFonts w:ascii="AdvOT9e06db82" w:hAnsi="AdvOT9e06db82" w:cs="AdvOT9e06db82"/>
          <w:color w:val="000000"/>
          <w:sz w:val="18"/>
          <w:szCs w:val="18"/>
        </w:rPr>
      </w:pPr>
    </w:p>
    <w:p w:rsidR="00AB45DE" w:rsidRDefault="003039A5" w:rsidP="00E546B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data presented </w:t>
      </w:r>
      <w:r w:rsidR="00AB45DE" w:rsidRPr="00AB45DE">
        <w:rPr>
          <w:rFonts w:ascii="Arial" w:hAnsi="Arial" w:cs="Arial"/>
          <w:sz w:val="24"/>
          <w:szCs w:val="24"/>
        </w:rPr>
        <w:t>demonstrate</w:t>
      </w:r>
      <w:r>
        <w:rPr>
          <w:rFonts w:ascii="Arial" w:hAnsi="Arial" w:cs="Arial"/>
          <w:sz w:val="24"/>
          <w:szCs w:val="24"/>
        </w:rPr>
        <w:t>s</w:t>
      </w:r>
      <w:r w:rsidR="00AB45DE" w:rsidRPr="00AB45DE">
        <w:rPr>
          <w:rFonts w:ascii="Arial" w:hAnsi="Arial" w:cs="Arial"/>
          <w:sz w:val="24"/>
          <w:szCs w:val="24"/>
        </w:rPr>
        <w:t xml:space="preserve"> that tibial v</w:t>
      </w:r>
      <w:r w:rsidR="00AB45DE">
        <w:rPr>
          <w:rFonts w:ascii="Arial" w:hAnsi="Arial" w:cs="Arial"/>
          <w:sz w:val="24"/>
          <w:szCs w:val="24"/>
        </w:rPr>
        <w:t xml:space="preserve">elocities and tibial parameters </w:t>
      </w:r>
      <w:r w:rsidR="00AB45DE" w:rsidRPr="00AB45DE">
        <w:rPr>
          <w:rFonts w:ascii="Arial" w:hAnsi="Arial" w:cs="Arial"/>
          <w:sz w:val="24"/>
          <w:szCs w:val="24"/>
        </w:rPr>
        <w:t>are significantly low</w:t>
      </w:r>
      <w:r w:rsidR="00AB45DE">
        <w:rPr>
          <w:rFonts w:ascii="Arial" w:hAnsi="Arial" w:cs="Arial"/>
          <w:sz w:val="24"/>
          <w:szCs w:val="24"/>
        </w:rPr>
        <w:t xml:space="preserve">er in patients with PAD than in </w:t>
      </w:r>
      <w:r w:rsidR="00AB45DE" w:rsidRPr="00AB45DE">
        <w:rPr>
          <w:rFonts w:ascii="Arial" w:hAnsi="Arial" w:cs="Arial"/>
          <w:sz w:val="24"/>
          <w:szCs w:val="24"/>
        </w:rPr>
        <w:t xml:space="preserve">non-PAD controls, whereas </w:t>
      </w:r>
      <w:proofErr w:type="spellStart"/>
      <w:r w:rsidR="00AB45DE" w:rsidRPr="00AB45DE">
        <w:rPr>
          <w:rFonts w:ascii="Arial" w:hAnsi="Arial" w:cs="Arial"/>
          <w:sz w:val="24"/>
          <w:szCs w:val="24"/>
        </w:rPr>
        <w:t>profunda</w:t>
      </w:r>
      <w:proofErr w:type="spellEnd"/>
      <w:r w:rsidR="00AB45DE" w:rsidRPr="00AB45DE">
        <w:rPr>
          <w:rFonts w:ascii="Arial" w:hAnsi="Arial" w:cs="Arial"/>
          <w:sz w:val="24"/>
          <w:szCs w:val="24"/>
        </w:rPr>
        <w:t xml:space="preserve"> velocities are signifi</w:t>
      </w:r>
      <w:r w:rsidR="00AB45DE">
        <w:rPr>
          <w:rFonts w:ascii="Arial" w:hAnsi="Arial" w:cs="Arial"/>
          <w:sz w:val="24"/>
          <w:szCs w:val="24"/>
        </w:rPr>
        <w:t xml:space="preserve">cantly </w:t>
      </w:r>
      <w:r>
        <w:rPr>
          <w:rFonts w:ascii="Arial" w:hAnsi="Arial" w:cs="Arial"/>
          <w:sz w:val="24"/>
          <w:szCs w:val="24"/>
        </w:rPr>
        <w:t xml:space="preserve">higher. They </w:t>
      </w:r>
      <w:r w:rsidR="00AB45DE" w:rsidRPr="00AB45DE">
        <w:rPr>
          <w:rFonts w:ascii="Arial" w:hAnsi="Arial" w:cs="Arial"/>
          <w:sz w:val="24"/>
          <w:szCs w:val="24"/>
        </w:rPr>
        <w:t>also show that</w:t>
      </w:r>
      <w:r w:rsidR="00AB45DE">
        <w:rPr>
          <w:rFonts w:ascii="Arial" w:hAnsi="Arial" w:cs="Arial"/>
          <w:sz w:val="24"/>
          <w:szCs w:val="24"/>
        </w:rPr>
        <w:t xml:space="preserve"> mean PSV and tibial parameters </w:t>
      </w:r>
      <w:r w:rsidR="00AB45DE" w:rsidRPr="00AB45DE">
        <w:rPr>
          <w:rFonts w:ascii="Arial" w:hAnsi="Arial" w:cs="Arial"/>
          <w:sz w:val="24"/>
          <w:szCs w:val="24"/>
        </w:rPr>
        <w:t>are similar in</w:t>
      </w:r>
      <w:r>
        <w:rPr>
          <w:rFonts w:ascii="Arial" w:hAnsi="Arial" w:cs="Arial"/>
          <w:sz w:val="24"/>
          <w:szCs w:val="24"/>
        </w:rPr>
        <w:t xml:space="preserve"> patients with critical limb ischaemia</w:t>
      </w:r>
      <w:r w:rsidR="00AB45DE">
        <w:rPr>
          <w:rFonts w:ascii="Arial" w:hAnsi="Arial" w:cs="Arial"/>
          <w:sz w:val="24"/>
          <w:szCs w:val="24"/>
        </w:rPr>
        <w:t xml:space="preserve"> and patients </w:t>
      </w:r>
      <w:r w:rsidR="00AB45DE" w:rsidRPr="00AB45DE">
        <w:rPr>
          <w:rFonts w:ascii="Arial" w:hAnsi="Arial" w:cs="Arial"/>
          <w:sz w:val="24"/>
          <w:szCs w:val="24"/>
        </w:rPr>
        <w:t>with claudication but that se</w:t>
      </w:r>
      <w:r w:rsidR="00AB45DE">
        <w:rPr>
          <w:rFonts w:ascii="Arial" w:hAnsi="Arial" w:cs="Arial"/>
          <w:sz w:val="24"/>
          <w:szCs w:val="24"/>
        </w:rPr>
        <w:t xml:space="preserve">gmental tibial artery occlusion </w:t>
      </w:r>
      <w:r w:rsidR="00AB45DE" w:rsidRPr="00AB45DE">
        <w:rPr>
          <w:rFonts w:ascii="Arial" w:hAnsi="Arial" w:cs="Arial"/>
          <w:sz w:val="24"/>
          <w:szCs w:val="24"/>
        </w:rPr>
        <w:t xml:space="preserve">detected by DUS is more </w:t>
      </w:r>
      <w:r w:rsidR="00AB45DE">
        <w:rPr>
          <w:rFonts w:ascii="Arial" w:hAnsi="Arial" w:cs="Arial"/>
          <w:sz w:val="24"/>
          <w:szCs w:val="24"/>
        </w:rPr>
        <w:t xml:space="preserve">prevalent in patients with CLI. </w:t>
      </w:r>
      <w:r w:rsidR="00F46DAE">
        <w:rPr>
          <w:rFonts w:ascii="Arial" w:hAnsi="Arial" w:cs="Arial"/>
          <w:sz w:val="24"/>
          <w:szCs w:val="24"/>
        </w:rPr>
        <w:t>A</w:t>
      </w:r>
      <w:r w:rsidR="00AB45DE">
        <w:rPr>
          <w:rFonts w:ascii="Arial" w:hAnsi="Arial" w:cs="Arial"/>
          <w:sz w:val="24"/>
          <w:szCs w:val="24"/>
        </w:rPr>
        <w:t xml:space="preserve"> clear correlation of ABI </w:t>
      </w:r>
      <w:r w:rsidR="00AB45DE" w:rsidRPr="00AB45DE">
        <w:rPr>
          <w:rFonts w:ascii="Arial" w:hAnsi="Arial" w:cs="Arial"/>
          <w:sz w:val="24"/>
          <w:szCs w:val="24"/>
        </w:rPr>
        <w:t>with tibial velocity and tibial paramet</w:t>
      </w:r>
      <w:r w:rsidR="00AB45DE">
        <w:rPr>
          <w:rFonts w:ascii="Arial" w:hAnsi="Arial" w:cs="Arial"/>
          <w:sz w:val="24"/>
          <w:szCs w:val="24"/>
        </w:rPr>
        <w:t>ers in PAD</w:t>
      </w:r>
      <w:r w:rsidR="00F46DAE">
        <w:rPr>
          <w:rFonts w:ascii="Arial" w:hAnsi="Arial" w:cs="Arial"/>
          <w:sz w:val="24"/>
          <w:szCs w:val="24"/>
        </w:rPr>
        <w:t xml:space="preserve"> is demonstrated</w:t>
      </w:r>
      <w:r w:rsidR="00AB45DE">
        <w:rPr>
          <w:rFonts w:ascii="Arial" w:hAnsi="Arial" w:cs="Arial"/>
          <w:sz w:val="24"/>
          <w:szCs w:val="24"/>
        </w:rPr>
        <w:t xml:space="preserve">. From </w:t>
      </w:r>
      <w:r w:rsidR="00AB45DE" w:rsidRPr="00AB45DE">
        <w:rPr>
          <w:rFonts w:ascii="Arial" w:hAnsi="Arial" w:cs="Arial"/>
          <w:sz w:val="24"/>
          <w:szCs w:val="24"/>
        </w:rPr>
        <w:t xml:space="preserve">these data, </w:t>
      </w:r>
      <w:r w:rsidR="00F566B5">
        <w:rPr>
          <w:rFonts w:ascii="Arial" w:hAnsi="Arial" w:cs="Arial"/>
          <w:sz w:val="24"/>
          <w:szCs w:val="24"/>
        </w:rPr>
        <w:t>the paper proposes</w:t>
      </w:r>
      <w:r w:rsidR="00AB45DE" w:rsidRPr="00AB45DE">
        <w:rPr>
          <w:rFonts w:ascii="Arial" w:hAnsi="Arial" w:cs="Arial"/>
          <w:sz w:val="24"/>
          <w:szCs w:val="24"/>
        </w:rPr>
        <w:t xml:space="preserve"> </w:t>
      </w:r>
      <w:r w:rsidR="00AB45DE">
        <w:rPr>
          <w:rFonts w:ascii="Arial" w:hAnsi="Arial" w:cs="Arial"/>
          <w:sz w:val="24"/>
          <w:szCs w:val="24"/>
        </w:rPr>
        <w:t xml:space="preserve">PSV reference ranges for </w:t>
      </w:r>
      <w:r w:rsidR="00AB45DE" w:rsidRPr="00AB45DE">
        <w:rPr>
          <w:rFonts w:ascii="Arial" w:hAnsi="Arial" w:cs="Arial"/>
          <w:sz w:val="24"/>
          <w:szCs w:val="24"/>
        </w:rPr>
        <w:t xml:space="preserve">the lower extremity in </w:t>
      </w:r>
      <w:r w:rsidR="00AB45DE">
        <w:rPr>
          <w:rFonts w:ascii="Arial" w:hAnsi="Arial" w:cs="Arial"/>
          <w:sz w:val="24"/>
          <w:szCs w:val="24"/>
        </w:rPr>
        <w:t xml:space="preserve">severe PAD and non-PAD patients </w:t>
      </w:r>
      <w:r w:rsidR="00AB45DE" w:rsidRPr="00AB45DE">
        <w:rPr>
          <w:rFonts w:ascii="Arial" w:hAnsi="Arial" w:cs="Arial"/>
          <w:sz w:val="24"/>
          <w:szCs w:val="24"/>
        </w:rPr>
        <w:t>to</w:t>
      </w:r>
      <w:r w:rsidR="004E003F">
        <w:rPr>
          <w:rFonts w:ascii="Arial" w:hAnsi="Arial" w:cs="Arial"/>
          <w:sz w:val="24"/>
          <w:szCs w:val="24"/>
        </w:rPr>
        <w:t xml:space="preserve"> guide DUS interpretation</w:t>
      </w:r>
      <w:r w:rsidR="00AB45DE">
        <w:rPr>
          <w:rFonts w:ascii="Arial" w:hAnsi="Arial" w:cs="Arial"/>
          <w:sz w:val="24"/>
          <w:szCs w:val="24"/>
        </w:rPr>
        <w:t xml:space="preserve"> and clinical </w:t>
      </w:r>
      <w:r w:rsidR="00AB45DE" w:rsidRPr="00AB45DE">
        <w:rPr>
          <w:rFonts w:ascii="Arial" w:hAnsi="Arial" w:cs="Arial"/>
          <w:sz w:val="24"/>
          <w:szCs w:val="24"/>
        </w:rPr>
        <w:t>decision-making.</w:t>
      </w:r>
    </w:p>
    <w:p w:rsidR="00AB45DE" w:rsidRPr="00AB45DE" w:rsidRDefault="00AB45DE" w:rsidP="00E546BF">
      <w:pPr>
        <w:autoSpaceDE w:val="0"/>
        <w:autoSpaceDN w:val="0"/>
        <w:adjustRightInd w:val="0"/>
        <w:spacing w:after="0" w:line="240" w:lineRule="auto"/>
        <w:jc w:val="both"/>
        <w:rPr>
          <w:rFonts w:ascii="Arial" w:hAnsi="Arial" w:cs="Arial"/>
          <w:sz w:val="24"/>
          <w:szCs w:val="24"/>
        </w:rPr>
      </w:pPr>
    </w:p>
    <w:p w:rsidR="00356960" w:rsidRPr="00356960" w:rsidRDefault="0052227B" w:rsidP="00E546BF">
      <w:pPr>
        <w:jc w:val="both"/>
        <w:rPr>
          <w:rStyle w:val="Strong"/>
          <w:rFonts w:ascii="Arial" w:hAnsi="Arial" w:cs="Arial"/>
          <w:b w:val="0"/>
          <w:color w:val="414141"/>
          <w:sz w:val="24"/>
          <w:szCs w:val="24"/>
          <w:u w:val="single"/>
        </w:rPr>
      </w:pPr>
      <w:r w:rsidRPr="00356960">
        <w:rPr>
          <w:rStyle w:val="Strong"/>
          <w:rFonts w:ascii="Arial" w:hAnsi="Arial" w:cs="Arial"/>
          <w:b w:val="0"/>
          <w:color w:val="414141"/>
          <w:sz w:val="24"/>
          <w:szCs w:val="24"/>
          <w:u w:val="single"/>
        </w:rPr>
        <w:t>Conclusion</w:t>
      </w:r>
    </w:p>
    <w:p w:rsidR="00313911" w:rsidRPr="00356960" w:rsidRDefault="00356960" w:rsidP="00E546BF">
      <w:pPr>
        <w:jc w:val="both"/>
        <w:rPr>
          <w:rFonts w:ascii="Arial" w:hAnsi="Arial" w:cs="Arial"/>
          <w:color w:val="414141"/>
          <w:sz w:val="24"/>
          <w:szCs w:val="24"/>
        </w:rPr>
      </w:pPr>
      <w:r w:rsidRPr="00356960">
        <w:rPr>
          <w:rStyle w:val="Strong"/>
          <w:rFonts w:ascii="Arial" w:hAnsi="Arial" w:cs="Arial"/>
          <w:b w:val="0"/>
          <w:color w:val="414141"/>
          <w:sz w:val="24"/>
          <w:szCs w:val="24"/>
        </w:rPr>
        <w:t xml:space="preserve">As this is the first paper of its kind using modern DUS technology, it gives an indication of possible application for this form of velocity ranges. To be put into use, however, it would be need to be researched further with </w:t>
      </w:r>
      <w:r w:rsidR="00B2733C">
        <w:rPr>
          <w:rStyle w:val="Strong"/>
          <w:rFonts w:ascii="Arial" w:hAnsi="Arial" w:cs="Arial"/>
          <w:b w:val="0"/>
          <w:color w:val="414141"/>
          <w:sz w:val="24"/>
          <w:szCs w:val="24"/>
        </w:rPr>
        <w:t xml:space="preserve">parameters verified by </w:t>
      </w:r>
      <w:r w:rsidR="00B2733C">
        <w:rPr>
          <w:rStyle w:val="Strong"/>
          <w:rFonts w:ascii="Arial" w:hAnsi="Arial" w:cs="Arial"/>
          <w:b w:val="0"/>
          <w:color w:val="414141"/>
          <w:sz w:val="24"/>
          <w:szCs w:val="24"/>
        </w:rPr>
        <w:lastRenderedPageBreak/>
        <w:t xml:space="preserve">multiple different centres and possible </w:t>
      </w:r>
      <w:r w:rsidRPr="00356960">
        <w:rPr>
          <w:rStyle w:val="Strong"/>
          <w:rFonts w:ascii="Arial" w:hAnsi="Arial" w:cs="Arial"/>
          <w:b w:val="0"/>
          <w:color w:val="414141"/>
          <w:sz w:val="24"/>
          <w:szCs w:val="24"/>
        </w:rPr>
        <w:t>comparison to a gol</w:t>
      </w:r>
      <w:r>
        <w:rPr>
          <w:rStyle w:val="Strong"/>
          <w:rFonts w:ascii="Arial" w:hAnsi="Arial" w:cs="Arial"/>
          <w:b w:val="0"/>
          <w:color w:val="414141"/>
          <w:sz w:val="24"/>
          <w:szCs w:val="24"/>
        </w:rPr>
        <w:t xml:space="preserve">d standard such as angiography, as had been done in the past with carotid stenosis grading criteria. If this were to happen then it would provide a useful adjunct to diagnosis of PAD and distinguishing between critical limb ischaemia and claudication, especially in those patients where ABPI is too painful to perform or gives falsely elevated readings such as with diabetic patients. </w:t>
      </w:r>
    </w:p>
    <w:p w:rsidR="0052227B" w:rsidRDefault="0052227B" w:rsidP="003039A5">
      <w:pPr>
        <w:jc w:val="both"/>
        <w:rPr>
          <w:rStyle w:val="Strong"/>
          <w:rFonts w:ascii="Arial" w:hAnsi="Arial" w:cs="Arial"/>
          <w:b w:val="0"/>
          <w:color w:val="414141"/>
          <w:sz w:val="24"/>
          <w:szCs w:val="24"/>
          <w:u w:val="single"/>
        </w:rPr>
      </w:pPr>
      <w:r w:rsidRPr="00313911">
        <w:rPr>
          <w:rStyle w:val="Strong"/>
          <w:rFonts w:ascii="Arial" w:hAnsi="Arial" w:cs="Arial"/>
          <w:b w:val="0"/>
          <w:color w:val="414141"/>
          <w:sz w:val="24"/>
          <w:szCs w:val="24"/>
          <w:u w:val="single"/>
        </w:rPr>
        <w:t>Action Plan</w:t>
      </w:r>
    </w:p>
    <w:p w:rsidR="00356960" w:rsidRPr="00356960" w:rsidRDefault="00356960" w:rsidP="003039A5">
      <w:pPr>
        <w:jc w:val="both"/>
        <w:rPr>
          <w:rStyle w:val="Strong"/>
          <w:rFonts w:ascii="Arial" w:hAnsi="Arial" w:cs="Arial"/>
          <w:b w:val="0"/>
          <w:color w:val="414141"/>
          <w:sz w:val="24"/>
          <w:szCs w:val="24"/>
        </w:rPr>
      </w:pPr>
      <w:r>
        <w:rPr>
          <w:rStyle w:val="Strong"/>
          <w:rFonts w:ascii="Arial" w:hAnsi="Arial" w:cs="Arial"/>
          <w:b w:val="0"/>
          <w:color w:val="414141"/>
          <w:sz w:val="24"/>
          <w:szCs w:val="24"/>
        </w:rPr>
        <w:t>This will be an interesting area of research to follow</w:t>
      </w:r>
      <w:r w:rsidR="00B2733C">
        <w:rPr>
          <w:rStyle w:val="Strong"/>
          <w:rFonts w:ascii="Arial" w:hAnsi="Arial" w:cs="Arial"/>
          <w:b w:val="0"/>
          <w:color w:val="414141"/>
          <w:sz w:val="24"/>
          <w:szCs w:val="24"/>
        </w:rPr>
        <w:t xml:space="preserve"> and might be something interesting to discuss with other vascular departments.</w:t>
      </w:r>
    </w:p>
    <w:p w:rsidR="00984772" w:rsidRDefault="00984772" w:rsidP="003039A5">
      <w:pPr>
        <w:jc w:val="both"/>
        <w:rPr>
          <w:rStyle w:val="Strong"/>
          <w:rFonts w:ascii="Arial" w:hAnsi="Arial" w:cs="Arial"/>
          <w:color w:val="414141"/>
          <w:sz w:val="24"/>
          <w:szCs w:val="24"/>
        </w:rPr>
      </w:pPr>
      <w:r w:rsidRPr="00984772">
        <w:rPr>
          <w:rStyle w:val="Strong"/>
          <w:rFonts w:ascii="Arial" w:hAnsi="Arial" w:cs="Arial"/>
          <w:color w:val="414141"/>
          <w:sz w:val="24"/>
          <w:szCs w:val="24"/>
        </w:rPr>
        <w:t>2.</w:t>
      </w:r>
      <w:r w:rsidR="00A16767">
        <w:rPr>
          <w:rStyle w:val="Strong"/>
          <w:rFonts w:ascii="Arial" w:hAnsi="Arial" w:cs="Arial"/>
          <w:color w:val="414141"/>
          <w:sz w:val="24"/>
          <w:szCs w:val="24"/>
        </w:rPr>
        <w:t xml:space="preserve"> </w:t>
      </w:r>
      <w:r w:rsidRPr="00984772">
        <w:rPr>
          <w:rStyle w:val="Strong"/>
          <w:rFonts w:ascii="Arial" w:hAnsi="Arial" w:cs="Arial"/>
          <w:color w:val="414141"/>
          <w:sz w:val="24"/>
          <w:szCs w:val="24"/>
        </w:rPr>
        <w:t>Surgical anatomy of the popliteal artery and variation in its branching patterns</w:t>
      </w:r>
    </w:p>
    <w:p w:rsidR="00321BD4" w:rsidRDefault="00321BD4" w:rsidP="003039A5">
      <w:pPr>
        <w:jc w:val="both"/>
        <w:rPr>
          <w:rStyle w:val="Strong"/>
          <w:rFonts w:ascii="Arial" w:hAnsi="Arial" w:cs="Arial"/>
          <w:b w:val="0"/>
          <w:color w:val="414141"/>
          <w:sz w:val="24"/>
          <w:szCs w:val="24"/>
          <w:u w:val="single"/>
        </w:rPr>
      </w:pPr>
      <w:r w:rsidRPr="00321BD4">
        <w:rPr>
          <w:rStyle w:val="Strong"/>
          <w:rFonts w:ascii="Arial" w:hAnsi="Arial" w:cs="Arial"/>
          <w:b w:val="0"/>
          <w:color w:val="414141"/>
          <w:sz w:val="24"/>
          <w:szCs w:val="24"/>
          <w:u w:val="single"/>
        </w:rPr>
        <w:t>Evaluation</w:t>
      </w:r>
    </w:p>
    <w:p w:rsidR="00321BD4" w:rsidRPr="00435F8E" w:rsidRDefault="00435F8E" w:rsidP="003039A5">
      <w:pPr>
        <w:jc w:val="both"/>
        <w:rPr>
          <w:rStyle w:val="Strong"/>
          <w:rFonts w:ascii="Arial" w:hAnsi="Arial" w:cs="Arial"/>
          <w:b w:val="0"/>
          <w:color w:val="414141"/>
          <w:sz w:val="24"/>
          <w:szCs w:val="24"/>
        </w:rPr>
      </w:pPr>
      <w:r>
        <w:rPr>
          <w:rStyle w:val="Strong"/>
          <w:rFonts w:ascii="Arial" w:hAnsi="Arial" w:cs="Arial"/>
          <w:b w:val="0"/>
          <w:color w:val="414141"/>
          <w:sz w:val="24"/>
          <w:szCs w:val="24"/>
        </w:rPr>
        <w:t>The goal of this study was to look at the variety and prevalence of popliteal artery branching patterns to help guide surgical procedures.</w:t>
      </w:r>
    </w:p>
    <w:p w:rsidR="00321BD4" w:rsidRDefault="00321BD4" w:rsidP="003039A5">
      <w:pPr>
        <w:jc w:val="both"/>
        <w:rPr>
          <w:rStyle w:val="Strong"/>
          <w:rFonts w:ascii="Arial" w:hAnsi="Arial" w:cs="Arial"/>
          <w:b w:val="0"/>
          <w:color w:val="414141"/>
          <w:sz w:val="24"/>
          <w:szCs w:val="24"/>
          <w:u w:val="single"/>
        </w:rPr>
      </w:pPr>
      <w:r w:rsidRPr="00321BD4">
        <w:rPr>
          <w:rStyle w:val="Strong"/>
          <w:rFonts w:ascii="Arial" w:hAnsi="Arial" w:cs="Arial"/>
          <w:b w:val="0"/>
          <w:color w:val="414141"/>
          <w:sz w:val="24"/>
          <w:szCs w:val="24"/>
          <w:u w:val="single"/>
        </w:rPr>
        <w:t xml:space="preserve">Analysis </w:t>
      </w:r>
    </w:p>
    <w:p w:rsidR="00435F8E" w:rsidRPr="00435F8E" w:rsidRDefault="00435F8E" w:rsidP="003039A5">
      <w:pPr>
        <w:jc w:val="both"/>
        <w:rPr>
          <w:rStyle w:val="Strong"/>
          <w:rFonts w:ascii="Arial" w:hAnsi="Arial" w:cs="Arial"/>
          <w:b w:val="0"/>
          <w:color w:val="414141"/>
          <w:sz w:val="24"/>
          <w:szCs w:val="24"/>
        </w:rPr>
      </w:pPr>
      <w:r>
        <w:rPr>
          <w:rStyle w:val="Strong"/>
          <w:rFonts w:ascii="Arial" w:hAnsi="Arial" w:cs="Arial"/>
          <w:b w:val="0"/>
          <w:color w:val="414141"/>
          <w:sz w:val="24"/>
          <w:szCs w:val="24"/>
        </w:rPr>
        <w:t>The study shows that the most common variant was a division of the PA below the knee</w:t>
      </w:r>
      <w:r w:rsidR="007D71E5">
        <w:rPr>
          <w:rStyle w:val="Strong"/>
          <w:rFonts w:ascii="Arial" w:hAnsi="Arial" w:cs="Arial"/>
          <w:b w:val="0"/>
          <w:color w:val="414141"/>
          <w:sz w:val="24"/>
          <w:szCs w:val="24"/>
        </w:rPr>
        <w:t xml:space="preserve"> into the ATA and a common trunk for the PTA and peroneal artery. The second most prevalent was a trifurcation of all three arteries within 0.5cm of each other. </w:t>
      </w:r>
    </w:p>
    <w:p w:rsidR="00321BD4" w:rsidRDefault="00321BD4" w:rsidP="003039A5">
      <w:pPr>
        <w:jc w:val="both"/>
        <w:rPr>
          <w:rStyle w:val="Strong"/>
          <w:rFonts w:ascii="Arial" w:hAnsi="Arial" w:cs="Arial"/>
          <w:b w:val="0"/>
          <w:color w:val="414141"/>
          <w:sz w:val="24"/>
          <w:szCs w:val="24"/>
          <w:u w:val="single"/>
        </w:rPr>
      </w:pPr>
      <w:r w:rsidRPr="00321BD4">
        <w:rPr>
          <w:rStyle w:val="Strong"/>
          <w:rFonts w:ascii="Arial" w:hAnsi="Arial" w:cs="Arial"/>
          <w:b w:val="0"/>
          <w:color w:val="414141"/>
          <w:sz w:val="24"/>
          <w:szCs w:val="24"/>
          <w:u w:val="single"/>
        </w:rPr>
        <w:t xml:space="preserve">Conclusion </w:t>
      </w:r>
    </w:p>
    <w:p w:rsidR="002A34A6" w:rsidRPr="002A34A6" w:rsidRDefault="002A34A6" w:rsidP="003039A5">
      <w:pPr>
        <w:jc w:val="both"/>
        <w:rPr>
          <w:rStyle w:val="Strong"/>
          <w:rFonts w:ascii="Arial" w:hAnsi="Arial" w:cs="Arial"/>
          <w:b w:val="0"/>
          <w:color w:val="414141"/>
          <w:sz w:val="24"/>
          <w:szCs w:val="24"/>
        </w:rPr>
      </w:pPr>
      <w:r>
        <w:rPr>
          <w:rStyle w:val="Strong"/>
          <w:rFonts w:ascii="Arial" w:hAnsi="Arial" w:cs="Arial"/>
          <w:b w:val="0"/>
          <w:color w:val="414141"/>
          <w:sz w:val="24"/>
          <w:szCs w:val="24"/>
        </w:rPr>
        <w:t>Although uncommon, anatomical variations of the popliteal artery and its branches</w:t>
      </w:r>
      <w:r w:rsidR="00F858D5">
        <w:rPr>
          <w:rStyle w:val="Strong"/>
          <w:rFonts w:ascii="Arial" w:hAnsi="Arial" w:cs="Arial"/>
          <w:b w:val="0"/>
          <w:color w:val="414141"/>
          <w:sz w:val="24"/>
          <w:szCs w:val="24"/>
        </w:rPr>
        <w:t xml:space="preserve"> could be clinically important for</w:t>
      </w:r>
      <w:r w:rsidRPr="002A34A6">
        <w:rPr>
          <w:rStyle w:val="Strong"/>
          <w:rFonts w:ascii="Arial" w:hAnsi="Arial" w:cs="Arial"/>
          <w:b w:val="0"/>
          <w:color w:val="414141"/>
          <w:sz w:val="24"/>
          <w:szCs w:val="24"/>
        </w:rPr>
        <w:t xml:space="preserve"> </w:t>
      </w:r>
      <w:r>
        <w:rPr>
          <w:rStyle w:val="Strong"/>
          <w:rFonts w:ascii="Arial" w:hAnsi="Arial" w:cs="Arial"/>
          <w:b w:val="0"/>
          <w:color w:val="414141"/>
          <w:sz w:val="24"/>
          <w:szCs w:val="24"/>
        </w:rPr>
        <w:t>patients with PAES, popliteal artery aneurysms or patients unde</w:t>
      </w:r>
      <w:r w:rsidR="00F858D5">
        <w:rPr>
          <w:rStyle w:val="Strong"/>
          <w:rFonts w:ascii="Arial" w:hAnsi="Arial" w:cs="Arial"/>
          <w:b w:val="0"/>
          <w:color w:val="414141"/>
          <w:sz w:val="24"/>
          <w:szCs w:val="24"/>
        </w:rPr>
        <w:t>rgoing bypass surgery or surgery around the knee in general.</w:t>
      </w:r>
    </w:p>
    <w:p w:rsidR="00321BD4" w:rsidRDefault="00321BD4" w:rsidP="003039A5">
      <w:pPr>
        <w:jc w:val="both"/>
        <w:rPr>
          <w:rStyle w:val="Strong"/>
          <w:rFonts w:ascii="Arial" w:hAnsi="Arial" w:cs="Arial"/>
          <w:b w:val="0"/>
          <w:color w:val="414141"/>
          <w:sz w:val="24"/>
          <w:szCs w:val="24"/>
          <w:u w:val="single"/>
        </w:rPr>
      </w:pPr>
      <w:r w:rsidRPr="00321BD4">
        <w:rPr>
          <w:rStyle w:val="Strong"/>
          <w:rFonts w:ascii="Arial" w:hAnsi="Arial" w:cs="Arial"/>
          <w:b w:val="0"/>
          <w:color w:val="414141"/>
          <w:sz w:val="24"/>
          <w:szCs w:val="24"/>
          <w:u w:val="single"/>
        </w:rPr>
        <w:t>Action Plan</w:t>
      </w:r>
    </w:p>
    <w:p w:rsidR="002A34A6" w:rsidRPr="002A34A6" w:rsidRDefault="002A34A6" w:rsidP="003039A5">
      <w:pPr>
        <w:jc w:val="both"/>
        <w:rPr>
          <w:rStyle w:val="Strong"/>
          <w:rFonts w:ascii="Arial" w:hAnsi="Arial" w:cs="Arial"/>
          <w:b w:val="0"/>
          <w:color w:val="414141"/>
          <w:sz w:val="24"/>
          <w:szCs w:val="24"/>
        </w:rPr>
      </w:pPr>
      <w:r>
        <w:rPr>
          <w:rStyle w:val="Strong"/>
          <w:rFonts w:ascii="Arial" w:hAnsi="Arial" w:cs="Arial"/>
          <w:b w:val="0"/>
          <w:color w:val="414141"/>
          <w:sz w:val="24"/>
          <w:szCs w:val="24"/>
        </w:rPr>
        <w:t xml:space="preserve">This study has highlighted the importance of mentioning anatomical variations in our reports, especially if the patient is likely to be undergoing certain types of vascular surgery or surgery within the popliteal fossa. If for example there is a high ATA origin, then flagging this up might allow for further imaging of the vessels prior to surgery and subsequent appropriate planning of the best approach. </w:t>
      </w:r>
      <w:r w:rsidR="00F858D5">
        <w:rPr>
          <w:rStyle w:val="Strong"/>
          <w:rFonts w:ascii="Arial" w:hAnsi="Arial" w:cs="Arial"/>
          <w:b w:val="0"/>
          <w:color w:val="414141"/>
          <w:sz w:val="24"/>
          <w:szCs w:val="24"/>
        </w:rPr>
        <w:t>It may also be invo</w:t>
      </w:r>
      <w:r w:rsidR="006A78BA">
        <w:rPr>
          <w:rStyle w:val="Strong"/>
          <w:rFonts w:ascii="Arial" w:hAnsi="Arial" w:cs="Arial"/>
          <w:b w:val="0"/>
          <w:color w:val="414141"/>
          <w:sz w:val="24"/>
          <w:szCs w:val="24"/>
        </w:rPr>
        <w:t>lved in the development of PAES, so could be relevant for those patients who are being investigated for this.</w:t>
      </w:r>
    </w:p>
    <w:p w:rsidR="00321BD4" w:rsidRPr="00321BD4" w:rsidRDefault="00321BD4" w:rsidP="003039A5">
      <w:pPr>
        <w:jc w:val="both"/>
        <w:rPr>
          <w:rFonts w:ascii="Arial" w:hAnsi="Arial" w:cs="Arial"/>
          <w:sz w:val="24"/>
          <w:szCs w:val="24"/>
          <w:u w:val="single"/>
        </w:rPr>
      </w:pPr>
    </w:p>
    <w:sectPr w:rsidR="00321BD4" w:rsidRPr="00321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vOT9e06db82">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B17C0"/>
    <w:multiLevelType w:val="hybridMultilevel"/>
    <w:tmpl w:val="6F463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27B"/>
    <w:rsid w:val="00001FFE"/>
    <w:rsid w:val="00017AC9"/>
    <w:rsid w:val="002A34A6"/>
    <w:rsid w:val="003039A5"/>
    <w:rsid w:val="00313911"/>
    <w:rsid w:val="00321BD4"/>
    <w:rsid w:val="00356960"/>
    <w:rsid w:val="00426180"/>
    <w:rsid w:val="00435F8E"/>
    <w:rsid w:val="004A2BBF"/>
    <w:rsid w:val="004E003F"/>
    <w:rsid w:val="0052227B"/>
    <w:rsid w:val="006A78BA"/>
    <w:rsid w:val="006B1976"/>
    <w:rsid w:val="007D71E5"/>
    <w:rsid w:val="0081380D"/>
    <w:rsid w:val="00984772"/>
    <w:rsid w:val="00A16767"/>
    <w:rsid w:val="00AB45DE"/>
    <w:rsid w:val="00B2733C"/>
    <w:rsid w:val="00CC6365"/>
    <w:rsid w:val="00CD0B1B"/>
    <w:rsid w:val="00E0309D"/>
    <w:rsid w:val="00E546BF"/>
    <w:rsid w:val="00F46DAE"/>
    <w:rsid w:val="00F566B5"/>
    <w:rsid w:val="00F85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227B"/>
    <w:rPr>
      <w:b/>
      <w:bCs/>
    </w:rPr>
  </w:style>
  <w:style w:type="paragraph" w:styleId="ListParagraph">
    <w:name w:val="List Paragraph"/>
    <w:basedOn w:val="Normal"/>
    <w:uiPriority w:val="34"/>
    <w:qFormat/>
    <w:rsid w:val="003039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227B"/>
    <w:rPr>
      <w:b/>
      <w:bCs/>
    </w:rPr>
  </w:style>
  <w:style w:type="paragraph" w:styleId="ListParagraph">
    <w:name w:val="List Paragraph"/>
    <w:basedOn w:val="Normal"/>
    <w:uiPriority w:val="34"/>
    <w:qFormat/>
    <w:rsid w:val="00303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9C78D24</Template>
  <TotalTime>705</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aau</dc:creator>
  <cp:lastModifiedBy>aau</cp:lastModifiedBy>
  <cp:revision>12</cp:revision>
  <dcterms:created xsi:type="dcterms:W3CDTF">2019-09-22T10:56:00Z</dcterms:created>
  <dcterms:modified xsi:type="dcterms:W3CDTF">2019-10-22T11:02:00Z</dcterms:modified>
</cp:coreProperties>
</file>