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F492E" w14:textId="06D77267" w:rsidR="00751DC5" w:rsidRPr="00751DC5" w:rsidRDefault="00625E94" w:rsidP="00D47A0F">
      <w:pPr>
        <w:spacing w:before="100" w:beforeAutospacing="1" w:after="100" w:afterAutospacing="1" w:line="240" w:lineRule="auto"/>
        <w:contextualSpacing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</w:t>
      </w:r>
      <w:r w:rsidR="00B834E1">
        <w:rPr>
          <w:b/>
          <w:sz w:val="24"/>
          <w:szCs w:val="24"/>
        </w:rPr>
        <w:t xml:space="preserve">Minutes of CASE </w:t>
      </w:r>
      <w:r w:rsidR="008B079A">
        <w:rPr>
          <w:b/>
          <w:sz w:val="24"/>
          <w:szCs w:val="24"/>
        </w:rPr>
        <w:t xml:space="preserve">Committee </w:t>
      </w:r>
      <w:r w:rsidR="00B834E1">
        <w:rPr>
          <w:b/>
          <w:sz w:val="24"/>
          <w:szCs w:val="24"/>
        </w:rPr>
        <w:t xml:space="preserve">Meeting, </w:t>
      </w:r>
      <w:r w:rsidR="0090769E">
        <w:rPr>
          <w:b/>
          <w:sz w:val="24"/>
          <w:szCs w:val="24"/>
        </w:rPr>
        <w:t>24</w:t>
      </w:r>
      <w:r w:rsidR="00A54587" w:rsidRPr="00A54587">
        <w:rPr>
          <w:b/>
          <w:sz w:val="24"/>
          <w:szCs w:val="24"/>
          <w:vertAlign w:val="superscript"/>
        </w:rPr>
        <w:t>th</w:t>
      </w:r>
      <w:r w:rsidR="00A54587">
        <w:rPr>
          <w:b/>
          <w:sz w:val="24"/>
          <w:szCs w:val="24"/>
        </w:rPr>
        <w:t xml:space="preserve"> </w:t>
      </w:r>
      <w:r w:rsidR="0090769E">
        <w:rPr>
          <w:b/>
          <w:sz w:val="24"/>
          <w:szCs w:val="24"/>
        </w:rPr>
        <w:t>November</w:t>
      </w:r>
      <w:r w:rsidR="008B5A80">
        <w:rPr>
          <w:b/>
          <w:sz w:val="24"/>
          <w:szCs w:val="24"/>
        </w:rPr>
        <w:t xml:space="preserve"> 2021</w:t>
      </w:r>
    </w:p>
    <w:p w14:paraId="1B11DE02" w14:textId="4BDA3D46" w:rsidR="009E24A4" w:rsidRPr="008105C9" w:rsidRDefault="00C62A92" w:rsidP="00D47A0F">
      <w:pPr>
        <w:spacing w:before="100" w:beforeAutospacing="1" w:after="100" w:afterAutospacing="1"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Via Zoom</w:t>
      </w:r>
    </w:p>
    <w:p w14:paraId="165A7AB6" w14:textId="0A75646B" w:rsidR="00751DC5" w:rsidRDefault="00751DC5" w:rsidP="00D47A0F">
      <w:pPr>
        <w:spacing w:before="100" w:beforeAutospacing="1" w:after="100" w:afterAutospacing="1" w:line="240" w:lineRule="auto"/>
        <w:contextualSpacing/>
        <w:jc w:val="center"/>
        <w:rPr>
          <w:sz w:val="24"/>
          <w:szCs w:val="24"/>
        </w:rPr>
      </w:pPr>
      <w:r w:rsidRPr="008105C9">
        <w:rPr>
          <w:sz w:val="24"/>
          <w:szCs w:val="24"/>
        </w:rPr>
        <w:t xml:space="preserve">Commencing </w:t>
      </w:r>
      <w:r w:rsidR="008B5A80">
        <w:rPr>
          <w:sz w:val="24"/>
          <w:szCs w:val="24"/>
        </w:rPr>
        <w:t>9:30am</w:t>
      </w:r>
    </w:p>
    <w:p w14:paraId="51ACF420" w14:textId="77777777" w:rsidR="0093467B" w:rsidRPr="008105C9" w:rsidRDefault="0093467B" w:rsidP="00D47A0F">
      <w:pPr>
        <w:spacing w:before="100" w:beforeAutospacing="1" w:after="100" w:afterAutospacing="1" w:line="240" w:lineRule="auto"/>
        <w:contextualSpacing/>
        <w:jc w:val="center"/>
        <w:rPr>
          <w:sz w:val="24"/>
          <w:szCs w:val="24"/>
        </w:rPr>
      </w:pPr>
    </w:p>
    <w:p w14:paraId="28225E8D" w14:textId="77777777" w:rsidR="00751DC5" w:rsidRPr="00751DC5" w:rsidRDefault="00751DC5" w:rsidP="00013639">
      <w:pPr>
        <w:spacing w:before="100" w:beforeAutospacing="1" w:after="100" w:afterAutospacing="1" w:line="360" w:lineRule="auto"/>
        <w:contextualSpacing/>
      </w:pPr>
    </w:p>
    <w:tbl>
      <w:tblPr>
        <w:tblStyle w:val="TableGrid"/>
        <w:tblW w:w="94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6"/>
        <w:gridCol w:w="222"/>
      </w:tblGrid>
      <w:tr w:rsidR="00704089" w:rsidRPr="00704089" w14:paraId="0D32B907" w14:textId="0B453E6D" w:rsidTr="16B1D413">
        <w:tc>
          <w:tcPr>
            <w:tcW w:w="9186" w:type="dxa"/>
          </w:tcPr>
          <w:tbl>
            <w:tblPr>
              <w:tblW w:w="8970" w:type="dxa"/>
              <w:tblLook w:val="04A0" w:firstRow="1" w:lastRow="0" w:firstColumn="1" w:lastColumn="0" w:noHBand="0" w:noVBand="1"/>
            </w:tblPr>
            <w:tblGrid>
              <w:gridCol w:w="4962"/>
              <w:gridCol w:w="4008"/>
            </w:tblGrid>
            <w:tr w:rsidR="00C51236" w:rsidRPr="00C51236" w14:paraId="23C579E5" w14:textId="77777777" w:rsidTr="16B1D413">
              <w:trPr>
                <w:trHeight w:val="300"/>
              </w:trPr>
              <w:tc>
                <w:tcPr>
                  <w:tcW w:w="4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446E2C0" w14:textId="4D62E606" w:rsidR="00C51236" w:rsidRPr="00C51236" w:rsidRDefault="00C51236" w:rsidP="00C5123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51236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Present: 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 </w:t>
                  </w:r>
                  <w:r w:rsidR="00590B12" w:rsidRPr="00C51236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Heather Venables (BMUS)</w:t>
                  </w:r>
                  <w:r w:rsidR="00590B12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, </w:t>
                  </w:r>
                  <w:r w:rsidRPr="00C62A92"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en-GB"/>
                    </w:rPr>
                    <w:t>Chair</w:t>
                  </w:r>
                </w:p>
              </w:tc>
              <w:tc>
                <w:tcPr>
                  <w:tcW w:w="4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E75AEF4" w14:textId="3D2359B1" w:rsidR="00C51236" w:rsidRPr="00C51236" w:rsidRDefault="00080976" w:rsidP="00C5123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51236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Jai </w:t>
                  </w:r>
                  <w:proofErr w:type="spellStart"/>
                  <w:r w:rsidRPr="00C51236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Saxelby</w:t>
                  </w:r>
                  <w:proofErr w:type="spellEnd"/>
                  <w:r w:rsidRPr="00C51236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(COP)</w:t>
                  </w:r>
                </w:p>
              </w:tc>
            </w:tr>
            <w:tr w:rsidR="00C51236" w:rsidRPr="00C51236" w14:paraId="55451D94" w14:textId="77777777" w:rsidTr="16B1D413">
              <w:trPr>
                <w:trHeight w:val="300"/>
              </w:trPr>
              <w:tc>
                <w:tcPr>
                  <w:tcW w:w="4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E202F5" w14:textId="490A36E3" w:rsidR="00C51236" w:rsidRPr="00C51236" w:rsidRDefault="00C41724" w:rsidP="00C51236">
                  <w:pPr>
                    <w:spacing w:after="0" w:line="240" w:lineRule="auto"/>
                    <w:ind w:left="888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51236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Gill </w:t>
                  </w:r>
                  <w:proofErr w:type="spellStart"/>
                  <w:r w:rsidRPr="00C51236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Dolbear</w:t>
                  </w:r>
                  <w:proofErr w:type="spellEnd"/>
                  <w:r w:rsidRPr="00C51236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(</w:t>
                  </w:r>
                  <w:proofErr w:type="spellStart"/>
                  <w:r w:rsidRPr="00C51236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SCoR</w:t>
                  </w:r>
                  <w:proofErr w:type="spellEnd"/>
                  <w:r w:rsidRPr="00C51236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)</w:t>
                  </w:r>
                </w:p>
              </w:tc>
              <w:tc>
                <w:tcPr>
                  <w:tcW w:w="4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E9856C2" w14:textId="021BA54C" w:rsidR="00C51236" w:rsidRPr="00C51236" w:rsidRDefault="00080976" w:rsidP="00C62A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51236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Mike Smith (CSP)</w:t>
                  </w:r>
                </w:p>
              </w:tc>
            </w:tr>
            <w:tr w:rsidR="00080976" w:rsidRPr="00C51236" w14:paraId="43C7C71F" w14:textId="77777777" w:rsidTr="16B1D413">
              <w:trPr>
                <w:trHeight w:val="300"/>
              </w:trPr>
              <w:tc>
                <w:tcPr>
                  <w:tcW w:w="4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88E2771" w14:textId="52F8F3D4" w:rsidR="00080976" w:rsidRPr="00EC3F31" w:rsidRDefault="00080976" w:rsidP="00080976">
                  <w:pPr>
                    <w:spacing w:after="0" w:line="240" w:lineRule="auto"/>
                    <w:ind w:left="888"/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en-GB"/>
                    </w:rPr>
                  </w:pPr>
                  <w:r w:rsidRPr="00C51236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Gill Harrison (</w:t>
                  </w:r>
                  <w:proofErr w:type="spellStart"/>
                  <w:r w:rsidRPr="00C51236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SCoR</w:t>
                  </w:r>
                  <w:proofErr w:type="spellEnd"/>
                  <w:r w:rsidRPr="00C51236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)</w:t>
                  </w:r>
                </w:p>
              </w:tc>
              <w:tc>
                <w:tcPr>
                  <w:tcW w:w="4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08BF1CA" w14:textId="1092088D" w:rsidR="00080976" w:rsidRPr="00C51236" w:rsidRDefault="00080976" w:rsidP="0008097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51236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Stuart Wildman (CSP)</w:t>
                  </w:r>
                </w:p>
              </w:tc>
            </w:tr>
            <w:tr w:rsidR="00080976" w:rsidRPr="00C51236" w14:paraId="05AC14B7" w14:textId="77777777" w:rsidTr="16B1D413">
              <w:trPr>
                <w:trHeight w:val="300"/>
              </w:trPr>
              <w:tc>
                <w:tcPr>
                  <w:tcW w:w="4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8C8D15" w14:textId="42DB31CC" w:rsidR="00080976" w:rsidRPr="00C51236" w:rsidRDefault="00080976" w:rsidP="00080976">
                  <w:pPr>
                    <w:spacing w:after="0" w:line="240" w:lineRule="auto"/>
                    <w:ind w:left="888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Jane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Arezina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(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SCoR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)</w:t>
                  </w:r>
                </w:p>
              </w:tc>
              <w:tc>
                <w:tcPr>
                  <w:tcW w:w="4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60D420F" w14:textId="6ACB248A" w:rsidR="00080976" w:rsidRPr="00C51236" w:rsidRDefault="00080976" w:rsidP="0008097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51236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Mel Williams (SVT)</w:t>
                  </w:r>
                </w:p>
              </w:tc>
            </w:tr>
            <w:tr w:rsidR="00080976" w:rsidRPr="00C51236" w14:paraId="3DF361C0" w14:textId="77777777" w:rsidTr="16B1D413">
              <w:trPr>
                <w:trHeight w:val="300"/>
              </w:trPr>
              <w:tc>
                <w:tcPr>
                  <w:tcW w:w="4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1911DDF" w14:textId="414BEE6E" w:rsidR="00080976" w:rsidRPr="00C51236" w:rsidRDefault="00080976" w:rsidP="00080976">
                  <w:pPr>
                    <w:spacing w:after="0" w:line="240" w:lineRule="auto"/>
                    <w:ind w:left="888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proofErr w:type="spellStart"/>
                  <w:r w:rsidRPr="00C51236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Crispian</w:t>
                  </w:r>
                  <w:proofErr w:type="spellEnd"/>
                  <w:r w:rsidRPr="00C51236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Oates (IPEM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)</w:t>
                  </w:r>
                </w:p>
              </w:tc>
              <w:tc>
                <w:tcPr>
                  <w:tcW w:w="4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733EC0D" w14:textId="263BE427" w:rsidR="00080976" w:rsidRDefault="00080976" w:rsidP="0008097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Jane Allen (BSE), </w:t>
                  </w:r>
                  <w:r w:rsidRPr="000D4A49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  <w:t>from</w:t>
                  </w:r>
                  <w:r w:rsidR="000D4A49" w:rsidRPr="000D4A49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  <w:t xml:space="preserve"> 10:30</w:t>
                  </w:r>
                  <w:r w:rsidR="000D4A49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  <w:t>am</w:t>
                  </w:r>
                </w:p>
              </w:tc>
            </w:tr>
            <w:tr w:rsidR="00080976" w:rsidRPr="00C51236" w14:paraId="0513D23D" w14:textId="77777777" w:rsidTr="16B1D413">
              <w:trPr>
                <w:trHeight w:val="300"/>
              </w:trPr>
              <w:tc>
                <w:tcPr>
                  <w:tcW w:w="4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4DACC89" w14:textId="4A2D121B" w:rsidR="00080976" w:rsidRPr="00C51236" w:rsidRDefault="00080976" w:rsidP="00080976">
                  <w:pPr>
                    <w:spacing w:after="0" w:line="240" w:lineRule="auto"/>
                    <w:ind w:left="888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51236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Lisa Newcombe (COP)</w:t>
                  </w:r>
                </w:p>
              </w:tc>
              <w:tc>
                <w:tcPr>
                  <w:tcW w:w="4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8E57059" w14:textId="77777777" w:rsidR="00080976" w:rsidRPr="00C51236" w:rsidRDefault="00080976" w:rsidP="0008097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</w:tr>
          </w:tbl>
          <w:p w14:paraId="3A355BAD" w14:textId="5E0CCE3A" w:rsidR="16B1D413" w:rsidRDefault="16B1D413"/>
          <w:p w14:paraId="38BEDD0B" w14:textId="6BC21BA6" w:rsidR="00704089" w:rsidRPr="00704089" w:rsidRDefault="00704089" w:rsidP="002871B8"/>
        </w:tc>
        <w:tc>
          <w:tcPr>
            <w:tcW w:w="222" w:type="dxa"/>
          </w:tcPr>
          <w:p w14:paraId="7A7888A0" w14:textId="563C8B8A" w:rsidR="00704089" w:rsidRPr="00704089" w:rsidRDefault="00704089" w:rsidP="004512BB">
            <w:pPr>
              <w:tabs>
                <w:tab w:val="left" w:pos="1310"/>
                <w:tab w:val="left" w:pos="4678"/>
              </w:tabs>
              <w:spacing w:before="100" w:beforeAutospacing="1" w:after="100" w:afterAutospacing="1"/>
              <w:ind w:left="1310" w:hanging="1310"/>
              <w:contextualSpacing/>
            </w:pPr>
          </w:p>
        </w:tc>
      </w:tr>
    </w:tbl>
    <w:p w14:paraId="51BB76BD" w14:textId="45F4A906" w:rsidR="002871B8" w:rsidRPr="00C51236" w:rsidRDefault="002871B8" w:rsidP="00F144B2">
      <w:pPr>
        <w:spacing w:after="0" w:line="240" w:lineRule="auto"/>
        <w:ind w:left="142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 xml:space="preserve">Apologies: </w:t>
      </w:r>
      <w:r w:rsidR="00EA6D44" w:rsidRPr="00C51236">
        <w:rPr>
          <w:rFonts w:ascii="Calibri" w:eastAsia="Times New Roman" w:hAnsi="Calibri" w:cs="Calibri"/>
          <w:color w:val="000000"/>
          <w:lang w:eastAsia="en-GB"/>
        </w:rPr>
        <w:t>Gareth Bolton (BMUS)</w:t>
      </w:r>
      <w:r w:rsidR="00EA6D44"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, </w:t>
      </w:r>
      <w:r w:rsidR="00EA6D44">
        <w:rPr>
          <w:rFonts w:ascii="Calibri" w:eastAsia="Times New Roman" w:hAnsi="Calibri" w:cs="Calibri"/>
          <w:color w:val="000000"/>
          <w:lang w:eastAsia="en-GB"/>
        </w:rPr>
        <w:t xml:space="preserve">Simon Richards (BMUS), </w:t>
      </w:r>
      <w:r w:rsidR="00BB0A4B">
        <w:rPr>
          <w:rFonts w:ascii="Calibri" w:eastAsia="Times New Roman" w:hAnsi="Calibri" w:cs="Calibri"/>
          <w:color w:val="000000"/>
          <w:lang w:eastAsia="en-GB"/>
        </w:rPr>
        <w:t>Tracey Gall</w:t>
      </w:r>
      <w:r w:rsidR="00BB0A4B" w:rsidRPr="00C51236">
        <w:rPr>
          <w:rFonts w:ascii="Calibri" w:eastAsia="Times New Roman" w:hAnsi="Calibri" w:cs="Calibri"/>
          <w:color w:val="000000"/>
          <w:lang w:eastAsia="en-GB"/>
        </w:rPr>
        <w:t xml:space="preserve"> (SVT)</w:t>
      </w:r>
      <w:r w:rsidR="00E87F6F">
        <w:rPr>
          <w:rFonts w:ascii="Calibri" w:eastAsia="Times New Roman" w:hAnsi="Calibri" w:cs="Calibri"/>
          <w:color w:val="000000"/>
          <w:lang w:eastAsia="en-GB"/>
        </w:rPr>
        <w:t xml:space="preserve">, </w:t>
      </w:r>
      <w:r w:rsidR="00EA6D44" w:rsidRPr="00C51236">
        <w:rPr>
          <w:rFonts w:ascii="Calibri" w:eastAsia="Times New Roman" w:hAnsi="Calibri" w:cs="Calibri"/>
          <w:color w:val="000000"/>
          <w:lang w:eastAsia="en-GB"/>
        </w:rPr>
        <w:t>Jo Walker (SVT)</w:t>
      </w:r>
      <w:r w:rsidR="00EA6D44">
        <w:rPr>
          <w:rFonts w:ascii="Calibri" w:eastAsia="Times New Roman" w:hAnsi="Calibri" w:cs="Calibri"/>
          <w:color w:val="000000"/>
          <w:lang w:eastAsia="en-GB"/>
        </w:rPr>
        <w:t xml:space="preserve">, Adam Lovick (IPEM), </w:t>
      </w:r>
      <w:r w:rsidR="00E87F6F">
        <w:rPr>
          <w:rFonts w:ascii="Calibri" w:eastAsia="Times New Roman" w:hAnsi="Calibri" w:cs="Calibri"/>
          <w:color w:val="000000"/>
          <w:lang w:eastAsia="en-GB"/>
        </w:rPr>
        <w:t>Vincent Pelling (IPEM)</w:t>
      </w:r>
    </w:p>
    <w:p w14:paraId="1DDF1D9E" w14:textId="77777777" w:rsidR="007645A3" w:rsidRDefault="007645A3" w:rsidP="00F144B2">
      <w:pPr>
        <w:spacing w:after="0"/>
        <w:ind w:left="142"/>
        <w:rPr>
          <w:rFonts w:ascii="Calibri" w:eastAsia="Times New Roman" w:hAnsi="Calibri" w:cs="Calibri"/>
          <w:color w:val="000000"/>
          <w:lang w:eastAsia="en-GB"/>
        </w:rPr>
      </w:pPr>
    </w:p>
    <w:p w14:paraId="1FC70867" w14:textId="5264D036" w:rsidR="002871B8" w:rsidRPr="00C51236" w:rsidRDefault="002871B8" w:rsidP="00F144B2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C51236">
        <w:rPr>
          <w:rFonts w:ascii="Calibri" w:eastAsia="Times New Roman" w:hAnsi="Calibri" w:cs="Calibri"/>
          <w:color w:val="000000"/>
          <w:lang w:eastAsia="en-GB"/>
        </w:rPr>
        <w:t>Attending: Sally Hawking</w:t>
      </w:r>
      <w:r w:rsidR="00080976">
        <w:rPr>
          <w:rFonts w:ascii="Calibri" w:eastAsia="Times New Roman" w:hAnsi="Calibri" w:cs="Calibri"/>
          <w:color w:val="000000"/>
          <w:lang w:eastAsia="en-GB"/>
        </w:rPr>
        <w:t>, Fiona McKeown</w:t>
      </w:r>
      <w:r w:rsidR="000D4A49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0D4A49" w:rsidRPr="000D4A49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en-GB"/>
        </w:rPr>
        <w:t>to end</w:t>
      </w:r>
      <w:r w:rsidR="0064039C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en-GB"/>
        </w:rPr>
        <w:t>-</w:t>
      </w:r>
      <w:r w:rsidR="000D4A49" w:rsidRPr="000D4A49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en-GB"/>
        </w:rPr>
        <w:t>item</w:t>
      </w:r>
      <w:r w:rsidR="0064039C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en-GB"/>
        </w:rPr>
        <w:t xml:space="preserve"> </w:t>
      </w:r>
      <w:r w:rsidR="000D4A49" w:rsidRPr="000D4A49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en-GB"/>
        </w:rPr>
        <w:t>12</w:t>
      </w:r>
    </w:p>
    <w:p w14:paraId="2B193ABA" w14:textId="70236992" w:rsidR="00751DC5" w:rsidRPr="00DA1AB4" w:rsidRDefault="00EA2BA6" w:rsidP="00C10424">
      <w:pPr>
        <w:spacing w:before="100" w:beforeAutospacing="1" w:after="100" w:afterAutospacing="1" w:line="240" w:lineRule="auto"/>
        <w:contextualSpacing/>
      </w:pPr>
      <w:r w:rsidRPr="00DA1AB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9F0B51" wp14:editId="2BEAA5CC">
                <wp:simplePos x="0" y="0"/>
                <wp:positionH relativeFrom="page">
                  <wp:align>center</wp:align>
                </wp:positionH>
                <wp:positionV relativeFrom="paragraph">
                  <wp:posOffset>97155</wp:posOffset>
                </wp:positionV>
                <wp:extent cx="604837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 w14:anchorId="6E838EEC">
              <v:line id="Straight Connector 1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spid="_x0000_s1026" strokecolor="black [3213]" from="0,7.65pt" to="476.25pt,7.65pt" w14:anchorId="5ACF09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">
                <o:lock v:ext="edit" shapetype="f"/>
                <w10:wrap anchorx="page"/>
              </v:line>
            </w:pict>
          </mc:Fallback>
        </mc:AlternateContent>
      </w:r>
    </w:p>
    <w:p w14:paraId="676C62A5" w14:textId="64C5246B" w:rsidR="007D4FC3" w:rsidRPr="00EB5967" w:rsidRDefault="007D4FC3" w:rsidP="00C765E4">
      <w:pPr>
        <w:pStyle w:val="ListParagraph"/>
        <w:numPr>
          <w:ilvl w:val="0"/>
          <w:numId w:val="1"/>
        </w:numPr>
        <w:spacing w:after="120" w:line="240" w:lineRule="auto"/>
        <w:ind w:left="1077"/>
        <w:jc w:val="both"/>
        <w:rPr>
          <w:b/>
        </w:rPr>
      </w:pPr>
      <w:r w:rsidRPr="00EB5967">
        <w:rPr>
          <w:b/>
        </w:rPr>
        <w:t>Declarations of Interest</w:t>
      </w:r>
    </w:p>
    <w:p w14:paraId="15CDBA3D" w14:textId="03F6E0F9" w:rsidR="00606240" w:rsidRDefault="00EC6374" w:rsidP="008D4578">
      <w:pPr>
        <w:spacing w:after="0" w:line="240" w:lineRule="auto"/>
        <w:jc w:val="both"/>
      </w:pPr>
      <w:r>
        <w:t xml:space="preserve">Ref item 9.ix on the agenda, Chris Myers was a student of Gill </w:t>
      </w:r>
      <w:proofErr w:type="spellStart"/>
      <w:r>
        <w:t>Dolbears</w:t>
      </w:r>
      <w:proofErr w:type="spellEnd"/>
      <w:r>
        <w:t>’</w:t>
      </w:r>
    </w:p>
    <w:p w14:paraId="50D45392" w14:textId="424A656B" w:rsidR="008D4578" w:rsidRPr="00294DF2" w:rsidRDefault="008D4578" w:rsidP="00C765E4">
      <w:pPr>
        <w:spacing w:after="360" w:line="240" w:lineRule="auto"/>
        <w:jc w:val="both"/>
      </w:pPr>
      <w:r>
        <w:t>No other new declarations</w:t>
      </w:r>
    </w:p>
    <w:p w14:paraId="01EEB443" w14:textId="77777777" w:rsidR="00751DC5" w:rsidRPr="00294DF2" w:rsidRDefault="00751DC5" w:rsidP="00C765E4">
      <w:pPr>
        <w:pStyle w:val="ListParagraph"/>
        <w:numPr>
          <w:ilvl w:val="0"/>
          <w:numId w:val="1"/>
        </w:numPr>
        <w:spacing w:after="120" w:line="240" w:lineRule="auto"/>
        <w:ind w:left="1077"/>
        <w:jc w:val="both"/>
        <w:rPr>
          <w:b/>
        </w:rPr>
      </w:pPr>
      <w:r w:rsidRPr="00294DF2">
        <w:rPr>
          <w:b/>
        </w:rPr>
        <w:t>Minutes of Previous Meeting</w:t>
      </w:r>
    </w:p>
    <w:p w14:paraId="3D8614C7" w14:textId="0DE21BC6" w:rsidR="00751DC5" w:rsidRPr="003834C3" w:rsidRDefault="00751DC5" w:rsidP="00C765E4">
      <w:pPr>
        <w:spacing w:after="360" w:line="240" w:lineRule="auto"/>
        <w:jc w:val="both"/>
        <w:rPr>
          <w:bCs/>
        </w:rPr>
      </w:pPr>
      <w:r w:rsidRPr="00294DF2">
        <w:t xml:space="preserve">Minutes for the meeting of </w:t>
      </w:r>
      <w:r w:rsidR="000F3A28">
        <w:t>30</w:t>
      </w:r>
      <w:r w:rsidR="000F3A28" w:rsidRPr="000F3A28">
        <w:rPr>
          <w:vertAlign w:val="superscript"/>
        </w:rPr>
        <w:t>th</w:t>
      </w:r>
      <w:r w:rsidR="000F3A28">
        <w:t xml:space="preserve"> June</w:t>
      </w:r>
      <w:r w:rsidRPr="00294DF2">
        <w:t xml:space="preserve"> 20</w:t>
      </w:r>
      <w:r w:rsidR="00294DF2" w:rsidRPr="00294DF2">
        <w:t>2</w:t>
      </w:r>
      <w:r w:rsidR="000C7D09">
        <w:t>1</w:t>
      </w:r>
      <w:r w:rsidRPr="00294DF2">
        <w:t xml:space="preserve"> were </w:t>
      </w:r>
      <w:r w:rsidR="00F25DA0" w:rsidRPr="00294DF2">
        <w:rPr>
          <w:b/>
          <w:u w:val="single"/>
        </w:rPr>
        <w:t>approved</w:t>
      </w:r>
      <w:r w:rsidR="003834C3">
        <w:rPr>
          <w:bCs/>
        </w:rPr>
        <w:t>.</w:t>
      </w:r>
    </w:p>
    <w:p w14:paraId="675EBF94" w14:textId="1BEC8EC4" w:rsidR="006640FD" w:rsidRPr="00DD05BD" w:rsidRDefault="00751DC5" w:rsidP="00C765E4">
      <w:pPr>
        <w:pStyle w:val="ListParagraph"/>
        <w:numPr>
          <w:ilvl w:val="0"/>
          <w:numId w:val="1"/>
        </w:numPr>
        <w:spacing w:after="120" w:line="240" w:lineRule="auto"/>
        <w:ind w:left="1077"/>
        <w:contextualSpacing w:val="0"/>
        <w:jc w:val="both"/>
        <w:rPr>
          <w:b/>
        </w:rPr>
      </w:pPr>
      <w:r w:rsidRPr="00DD05BD">
        <w:rPr>
          <w:b/>
        </w:rPr>
        <w:t>Matters Arising</w:t>
      </w:r>
    </w:p>
    <w:p w14:paraId="4E3A4B72" w14:textId="2ECFF677" w:rsidR="00980C6E" w:rsidRDefault="00687169" w:rsidP="002769BB">
      <w:pPr>
        <w:pStyle w:val="ListParagraph"/>
        <w:numPr>
          <w:ilvl w:val="0"/>
          <w:numId w:val="5"/>
        </w:numPr>
        <w:spacing w:after="120" w:line="240" w:lineRule="auto"/>
        <w:ind w:left="426" w:hanging="284"/>
        <w:contextualSpacing w:val="0"/>
        <w:jc w:val="both"/>
      </w:pPr>
      <w:r>
        <w:t>Re.</w:t>
      </w:r>
      <w:r w:rsidR="00B17A3E">
        <w:t xml:space="preserve"> </w:t>
      </w:r>
      <w:r w:rsidR="00B17A3E" w:rsidRPr="00B17A3E">
        <w:t>independent scanning prior to award ratification</w:t>
      </w:r>
      <w:r w:rsidR="00B17A3E">
        <w:t>, Heather presented a draft position statement she has prepared with Gareth</w:t>
      </w:r>
      <w:r w:rsidR="0037722D">
        <w:t xml:space="preserve">.  It was </w:t>
      </w:r>
      <w:r w:rsidR="0037722D">
        <w:rPr>
          <w:b/>
          <w:bCs/>
          <w:u w:val="single"/>
        </w:rPr>
        <w:t>approved</w:t>
      </w:r>
      <w:r w:rsidR="0037722D">
        <w:t xml:space="preserve"> subject to the inclusion of “</w:t>
      </w:r>
      <w:r w:rsidR="00017D08" w:rsidRPr="00017D08">
        <w:rPr>
          <w:i/>
          <w:iCs/>
        </w:rPr>
        <w:t>modules equivalent to an interim award (</w:t>
      </w:r>
      <w:proofErr w:type="spellStart"/>
      <w:r w:rsidR="00017D08" w:rsidRPr="00017D08">
        <w:rPr>
          <w:i/>
          <w:iCs/>
        </w:rPr>
        <w:t>eg.</w:t>
      </w:r>
      <w:proofErr w:type="spellEnd"/>
      <w:r w:rsidR="00017D08" w:rsidRPr="00017D08">
        <w:rPr>
          <w:i/>
          <w:iCs/>
        </w:rPr>
        <w:t xml:space="preserve"> PgCert)</w:t>
      </w:r>
      <w:r w:rsidR="00017D08">
        <w:rPr>
          <w:b/>
          <w:bCs/>
          <w:color w:val="000000"/>
          <w:sz w:val="24"/>
          <w:szCs w:val="24"/>
        </w:rPr>
        <w:t>”</w:t>
      </w:r>
      <w:r w:rsidR="00BC0C01">
        <w:t>.</w:t>
      </w:r>
      <w:r w:rsidR="007026A2" w:rsidRPr="00DD05BD">
        <w:t xml:space="preserve"> </w:t>
      </w:r>
      <w:r w:rsidR="00A13F79">
        <w:t xml:space="preserve"> The statement will be published on the website and included in the new handbook.</w:t>
      </w:r>
    </w:p>
    <w:p w14:paraId="2C1F2628" w14:textId="6B17EA23" w:rsidR="00597748" w:rsidRPr="00DD05BD" w:rsidRDefault="009C3BD7" w:rsidP="002769BB">
      <w:pPr>
        <w:pStyle w:val="ListParagraph"/>
        <w:numPr>
          <w:ilvl w:val="0"/>
          <w:numId w:val="5"/>
        </w:numPr>
        <w:spacing w:after="120" w:line="240" w:lineRule="auto"/>
        <w:ind w:left="426" w:hanging="284"/>
        <w:contextualSpacing w:val="0"/>
        <w:jc w:val="both"/>
      </w:pPr>
      <w:r>
        <w:t>Ways for the Committee to be confident at approval stage</w:t>
      </w:r>
      <w:r w:rsidR="00AA17C7">
        <w:t xml:space="preserve"> is added as AOB for this meeting.</w:t>
      </w:r>
    </w:p>
    <w:p w14:paraId="6AC71234" w14:textId="228D9937" w:rsidR="006F6BF3" w:rsidRPr="00DD05BD" w:rsidRDefault="006F6BF3" w:rsidP="00AA17C7">
      <w:pPr>
        <w:spacing w:after="100" w:afterAutospacing="1" w:line="240" w:lineRule="auto"/>
        <w:jc w:val="both"/>
      </w:pPr>
      <w:r>
        <w:t>All other actions complete or in-progress</w:t>
      </w:r>
      <w:r w:rsidR="00607480">
        <w:t>/moved to on-going</w:t>
      </w:r>
      <w:r>
        <w:t>.</w:t>
      </w:r>
    </w:p>
    <w:p w14:paraId="7859A16C" w14:textId="77777777" w:rsidR="00751DC5" w:rsidRPr="00466C23" w:rsidRDefault="00751DC5" w:rsidP="00C765E4">
      <w:pPr>
        <w:pStyle w:val="ListParagraph"/>
        <w:numPr>
          <w:ilvl w:val="0"/>
          <w:numId w:val="1"/>
        </w:numPr>
        <w:spacing w:after="120" w:line="240" w:lineRule="auto"/>
        <w:ind w:left="1077"/>
        <w:contextualSpacing w:val="0"/>
        <w:jc w:val="both"/>
        <w:rPr>
          <w:b/>
        </w:rPr>
      </w:pPr>
      <w:r w:rsidRPr="00466C23">
        <w:rPr>
          <w:b/>
        </w:rPr>
        <w:t>Notification of AOB</w:t>
      </w:r>
    </w:p>
    <w:p w14:paraId="1E0F314A" w14:textId="77777777" w:rsidR="00F41AF7" w:rsidRDefault="00F41AF7" w:rsidP="00F41AF7">
      <w:pPr>
        <w:pStyle w:val="ListParagraph"/>
        <w:numPr>
          <w:ilvl w:val="0"/>
          <w:numId w:val="4"/>
        </w:numPr>
        <w:tabs>
          <w:tab w:val="left" w:pos="426"/>
        </w:tabs>
        <w:spacing w:before="120" w:after="0" w:line="240" w:lineRule="auto"/>
        <w:ind w:left="426" w:hanging="284"/>
        <w:jc w:val="both"/>
        <w:rPr>
          <w:szCs w:val="20"/>
        </w:rPr>
      </w:pPr>
      <w:r>
        <w:rPr>
          <w:szCs w:val="20"/>
        </w:rPr>
        <w:t>CSP PoCUS documents and BMUS feedback</w:t>
      </w:r>
    </w:p>
    <w:p w14:paraId="4E94999F" w14:textId="7CC30100" w:rsidR="00FD48D4" w:rsidRPr="004673CB" w:rsidRDefault="00597748" w:rsidP="00FD48D4">
      <w:pPr>
        <w:pStyle w:val="ListParagraph"/>
        <w:numPr>
          <w:ilvl w:val="0"/>
          <w:numId w:val="4"/>
        </w:numPr>
        <w:tabs>
          <w:tab w:val="left" w:pos="426"/>
        </w:tabs>
        <w:spacing w:before="120" w:after="0" w:line="240" w:lineRule="auto"/>
        <w:ind w:left="426" w:hanging="284"/>
        <w:jc w:val="both"/>
        <w:rPr>
          <w:szCs w:val="20"/>
        </w:rPr>
      </w:pPr>
      <w:r>
        <w:t>The role of the Committee in the accreditation</w:t>
      </w:r>
      <w:r w:rsidR="00AA17C7">
        <w:t xml:space="preserve"> approval process</w:t>
      </w:r>
    </w:p>
    <w:p w14:paraId="7D46B34E" w14:textId="38E05C48" w:rsidR="00BC57C5" w:rsidRPr="00BC57C5" w:rsidRDefault="007D6D28" w:rsidP="00BC57C5">
      <w:pPr>
        <w:pStyle w:val="ListParagraph"/>
        <w:numPr>
          <w:ilvl w:val="0"/>
          <w:numId w:val="4"/>
        </w:numPr>
        <w:tabs>
          <w:tab w:val="left" w:pos="426"/>
        </w:tabs>
        <w:spacing w:before="120" w:after="0" w:line="240" w:lineRule="auto"/>
        <w:ind w:left="426" w:hanging="284"/>
        <w:jc w:val="both"/>
        <w:rPr>
          <w:szCs w:val="20"/>
        </w:rPr>
      </w:pPr>
      <w:r>
        <w:t xml:space="preserve">Communications with the programme teams </w:t>
      </w:r>
      <w:r w:rsidR="00BC2CFC">
        <w:t>about changes</w:t>
      </w:r>
      <w:r w:rsidR="00CC0960">
        <w:t>, updates and CASE policy</w:t>
      </w:r>
    </w:p>
    <w:p w14:paraId="64397CB6" w14:textId="77777777" w:rsidR="00751DC5" w:rsidRPr="0079051C" w:rsidRDefault="00751DC5" w:rsidP="00C765E4">
      <w:pPr>
        <w:pStyle w:val="ListParagraph"/>
        <w:numPr>
          <w:ilvl w:val="0"/>
          <w:numId w:val="1"/>
        </w:numPr>
        <w:spacing w:before="240" w:line="240" w:lineRule="auto"/>
        <w:ind w:left="1077"/>
        <w:contextualSpacing w:val="0"/>
        <w:jc w:val="both"/>
        <w:rPr>
          <w:b/>
        </w:rPr>
      </w:pPr>
      <w:r w:rsidRPr="0079051C">
        <w:rPr>
          <w:b/>
        </w:rPr>
        <w:t>Treasurers Report</w:t>
      </w:r>
    </w:p>
    <w:p w14:paraId="4612B5CF" w14:textId="187A5FE3" w:rsidR="00DB7B56" w:rsidRDefault="00DB7B56" w:rsidP="00DB7B56">
      <w:pPr>
        <w:pStyle w:val="ListParagraph"/>
        <w:numPr>
          <w:ilvl w:val="1"/>
          <w:numId w:val="1"/>
        </w:numPr>
        <w:spacing w:after="120" w:line="240" w:lineRule="auto"/>
        <w:ind w:left="426" w:hanging="284"/>
        <w:contextualSpacing w:val="0"/>
        <w:jc w:val="both"/>
      </w:pPr>
      <w:r>
        <w:t>Fiona presented the management accounts for year-ending 30</w:t>
      </w:r>
      <w:r w:rsidRPr="00DB7B56">
        <w:rPr>
          <w:vertAlign w:val="superscript"/>
        </w:rPr>
        <w:t>th</w:t>
      </w:r>
      <w:r>
        <w:t xml:space="preserve"> September 2021</w:t>
      </w:r>
      <w:r w:rsidR="005E3CAE">
        <w:t xml:space="preserve"> which the MO’s have approved.  CASE is generally in a better financial position than three years ago.</w:t>
      </w:r>
    </w:p>
    <w:p w14:paraId="56D5B10C" w14:textId="77C2D8F9" w:rsidR="00DB7B56" w:rsidRDefault="00BE3B03" w:rsidP="00DB7B56">
      <w:pPr>
        <w:pStyle w:val="ListParagraph"/>
        <w:numPr>
          <w:ilvl w:val="1"/>
          <w:numId w:val="1"/>
        </w:numPr>
        <w:spacing w:after="120" w:line="240" w:lineRule="auto"/>
        <w:ind w:left="426" w:hanging="284"/>
        <w:contextualSpacing w:val="0"/>
        <w:jc w:val="both"/>
      </w:pPr>
      <w:r>
        <w:t>The Committee backed the 6% price increase to accreditation fees as proposed by the MO’s</w:t>
      </w:r>
      <w:r w:rsidR="00DB7B56">
        <w:t>.</w:t>
      </w:r>
    </w:p>
    <w:p w14:paraId="550E7957" w14:textId="77777777" w:rsidR="002E277E" w:rsidRDefault="004C02CC" w:rsidP="00DB7B56">
      <w:pPr>
        <w:pStyle w:val="ListParagraph"/>
        <w:numPr>
          <w:ilvl w:val="1"/>
          <w:numId w:val="1"/>
        </w:numPr>
        <w:spacing w:after="120" w:line="240" w:lineRule="auto"/>
        <w:ind w:left="426" w:hanging="284"/>
        <w:contextualSpacing w:val="0"/>
        <w:jc w:val="both"/>
      </w:pPr>
      <w:r>
        <w:t xml:space="preserve">The MO’s have approved the introduction of penalty fees for </w:t>
      </w:r>
      <w:r w:rsidR="00335C5E">
        <w:t>delayed</w:t>
      </w:r>
      <w:r w:rsidR="00F8656B">
        <w:t xml:space="preserve">, </w:t>
      </w:r>
      <w:r w:rsidR="00335C5E">
        <w:t>cancelled</w:t>
      </w:r>
      <w:r w:rsidR="00F8656B">
        <w:t xml:space="preserve"> and failed</w:t>
      </w:r>
      <w:r w:rsidR="00335C5E">
        <w:t xml:space="preserve"> events </w:t>
      </w:r>
      <w:r w:rsidR="000252A2">
        <w:t>as long as the process is fair and transparent</w:t>
      </w:r>
      <w:r w:rsidR="00BE1BF6">
        <w:t>;</w:t>
      </w:r>
      <w:r w:rsidR="000252A2">
        <w:t xml:space="preserve"> they have</w:t>
      </w:r>
      <w:r w:rsidR="00335C5E">
        <w:t xml:space="preserve"> asked the </w:t>
      </w:r>
      <w:r w:rsidR="000252A2">
        <w:t xml:space="preserve">Committee to agree the </w:t>
      </w:r>
      <w:r w:rsidR="0028429F">
        <w:t xml:space="preserve">amount for charging </w:t>
      </w:r>
      <w:r w:rsidR="00BE1BF6">
        <w:t xml:space="preserve">– to be </w:t>
      </w:r>
      <w:r w:rsidR="0028429F">
        <w:t>a % of the full cost.</w:t>
      </w:r>
      <w:r w:rsidR="00C12506">
        <w:t xml:space="preserve">  </w:t>
      </w:r>
    </w:p>
    <w:p w14:paraId="4F0A5FFB" w14:textId="77777777" w:rsidR="008C55F4" w:rsidRDefault="008C55F4" w:rsidP="008C55F4">
      <w:pPr>
        <w:spacing w:after="120" w:line="240" w:lineRule="auto"/>
        <w:ind w:left="142"/>
        <w:jc w:val="both"/>
      </w:pPr>
    </w:p>
    <w:p w14:paraId="6EE50C7B" w14:textId="74C56DB4" w:rsidR="00A911EE" w:rsidRDefault="008B2F42" w:rsidP="007069EE">
      <w:pPr>
        <w:spacing w:after="60" w:line="240" w:lineRule="auto"/>
        <w:ind w:left="426"/>
        <w:jc w:val="both"/>
      </w:pPr>
      <w:r>
        <w:t xml:space="preserve">The Committee </w:t>
      </w:r>
      <w:r w:rsidRPr="002E277E">
        <w:rPr>
          <w:b/>
          <w:bCs/>
          <w:u w:val="single"/>
        </w:rPr>
        <w:t>agreed</w:t>
      </w:r>
      <w:r>
        <w:t xml:space="preserve"> that</w:t>
      </w:r>
      <w:r w:rsidR="00A911EE">
        <w:t>:</w:t>
      </w:r>
    </w:p>
    <w:p w14:paraId="502B4F8B" w14:textId="540F949F" w:rsidR="00A911EE" w:rsidRDefault="00C12506" w:rsidP="007069EE">
      <w:pPr>
        <w:pStyle w:val="ListParagraph"/>
        <w:numPr>
          <w:ilvl w:val="2"/>
          <w:numId w:val="1"/>
        </w:numPr>
        <w:spacing w:after="60" w:line="240" w:lineRule="auto"/>
        <w:ind w:left="1418"/>
        <w:contextualSpacing w:val="0"/>
        <w:jc w:val="both"/>
      </w:pPr>
      <w:r w:rsidRPr="008B2F42">
        <w:t>If</w:t>
      </w:r>
      <w:r w:rsidR="004839BA">
        <w:t xml:space="preserve"> an accreditation has expired and the HEI have asked for an extension </w:t>
      </w:r>
      <w:r w:rsidR="007B1CBA">
        <w:t>before re-applying for accreditation</w:t>
      </w:r>
      <w:r w:rsidR="00BD0598">
        <w:t xml:space="preserve"> then they will continue to be charged the full annual fee</w:t>
      </w:r>
      <w:r w:rsidR="00D75DCC">
        <w:t xml:space="preserve"> at the usual time.  </w:t>
      </w:r>
    </w:p>
    <w:p w14:paraId="3732BB36" w14:textId="76EEDC00" w:rsidR="004417BE" w:rsidRDefault="00D75DCC" w:rsidP="007069EE">
      <w:pPr>
        <w:pStyle w:val="ListParagraph"/>
        <w:numPr>
          <w:ilvl w:val="2"/>
          <w:numId w:val="1"/>
        </w:numPr>
        <w:spacing w:after="120" w:line="240" w:lineRule="auto"/>
        <w:ind w:left="1418"/>
        <w:contextualSpacing w:val="0"/>
        <w:jc w:val="both"/>
      </w:pPr>
      <w:r>
        <w:t xml:space="preserve">If a documentation review has </w:t>
      </w:r>
      <w:r w:rsidR="00BB48E5">
        <w:t xml:space="preserve">already </w:t>
      </w:r>
      <w:r>
        <w:t>occurred</w:t>
      </w:r>
      <w:r w:rsidR="00BB48E5">
        <w:t xml:space="preserve"> and it is anticipated the documentation will need to be reviewed again then a</w:t>
      </w:r>
      <w:r w:rsidR="002E277E">
        <w:t>n</w:t>
      </w:r>
      <w:r w:rsidR="00BB48E5">
        <w:t xml:space="preserve"> additional, one-off </w:t>
      </w:r>
      <w:r w:rsidR="00C811F1">
        <w:t>charge</w:t>
      </w:r>
      <w:r w:rsidR="00BB48E5">
        <w:t xml:space="preserve"> of 70% of the full fee will be </w:t>
      </w:r>
      <w:r w:rsidR="0050045D">
        <w:t>requested</w:t>
      </w:r>
      <w:r w:rsidR="00F97887">
        <w:t>.</w:t>
      </w:r>
    </w:p>
    <w:p w14:paraId="75AB0AB6" w14:textId="116678C5" w:rsidR="00AE5AF2" w:rsidRPr="00DD05BD" w:rsidRDefault="0020426C" w:rsidP="00C27273">
      <w:pPr>
        <w:pStyle w:val="ListParagraph"/>
        <w:numPr>
          <w:ilvl w:val="1"/>
          <w:numId w:val="1"/>
        </w:numPr>
        <w:spacing w:after="360" w:line="240" w:lineRule="auto"/>
        <w:ind w:left="426" w:hanging="210"/>
        <w:contextualSpacing w:val="0"/>
        <w:jc w:val="both"/>
      </w:pPr>
      <w:r>
        <w:t xml:space="preserve">The budget for year-ending Sept 2023 </w:t>
      </w:r>
      <w:r w:rsidR="005B2782">
        <w:t>was discussed, a small increase has been included for training and travel fees</w:t>
      </w:r>
      <w:r w:rsidR="00DD2E94">
        <w:t xml:space="preserve"> but it is anticipated meetings will continue to be virtual at least some of the time.</w:t>
      </w:r>
      <w:r w:rsidR="004F40A2">
        <w:t xml:space="preserve">  Updates to the website are on Gill D’s agenda to </w:t>
      </w:r>
      <w:r w:rsidR="00C62F48">
        <w:t>investigate</w:t>
      </w:r>
      <w:r w:rsidR="007C4B62">
        <w:t>.</w:t>
      </w:r>
    </w:p>
    <w:p w14:paraId="0884A21E" w14:textId="3749573F" w:rsidR="00751DC5" w:rsidRPr="00FC6FB6" w:rsidRDefault="00751DC5" w:rsidP="00C765E4">
      <w:pPr>
        <w:pStyle w:val="ListParagraph"/>
        <w:numPr>
          <w:ilvl w:val="0"/>
          <w:numId w:val="1"/>
        </w:numPr>
        <w:spacing w:after="120" w:line="240" w:lineRule="auto"/>
        <w:ind w:left="1077"/>
        <w:jc w:val="both"/>
        <w:rPr>
          <w:b/>
        </w:rPr>
      </w:pPr>
      <w:r w:rsidRPr="00FC6FB6">
        <w:rPr>
          <w:b/>
        </w:rPr>
        <w:t xml:space="preserve">Member Organisations </w:t>
      </w:r>
    </w:p>
    <w:p w14:paraId="0C178D8B" w14:textId="77777777" w:rsidR="004B5414" w:rsidRDefault="004F3CFA" w:rsidP="00C27273">
      <w:pPr>
        <w:spacing w:after="120" w:line="240" w:lineRule="auto"/>
        <w:jc w:val="both"/>
      </w:pPr>
      <w:r>
        <w:t>Heather provided the highlights from the most recent MO meeting of 22</w:t>
      </w:r>
      <w:r w:rsidRPr="004F3CFA">
        <w:rPr>
          <w:vertAlign w:val="superscript"/>
        </w:rPr>
        <w:t>nd</w:t>
      </w:r>
      <w:r>
        <w:t xml:space="preserve"> October</w:t>
      </w:r>
      <w:r w:rsidR="004B5414">
        <w:t>.</w:t>
      </w:r>
    </w:p>
    <w:p w14:paraId="0011CDB9" w14:textId="59E77336" w:rsidR="006413D4" w:rsidRDefault="00B92B82" w:rsidP="00C27273">
      <w:pPr>
        <w:pStyle w:val="ListParagraph"/>
        <w:numPr>
          <w:ilvl w:val="0"/>
          <w:numId w:val="26"/>
        </w:numPr>
        <w:tabs>
          <w:tab w:val="left" w:pos="426"/>
        </w:tabs>
        <w:spacing w:after="120" w:line="240" w:lineRule="auto"/>
        <w:ind w:left="426" w:hanging="426"/>
        <w:contextualSpacing w:val="0"/>
        <w:jc w:val="both"/>
      </w:pPr>
      <w:r>
        <w:t>MO’s</w:t>
      </w:r>
      <w:r w:rsidR="00B83B12" w:rsidRPr="004948AD">
        <w:t xml:space="preserve"> </w:t>
      </w:r>
      <w:proofErr w:type="gramStart"/>
      <w:r w:rsidR="00B83B12" w:rsidRPr="004948AD">
        <w:t>are in agreement</w:t>
      </w:r>
      <w:proofErr w:type="gramEnd"/>
      <w:r w:rsidR="00B83B12" w:rsidRPr="004948AD">
        <w:t xml:space="preserve"> that the role of the Education Officer needs to be extended beyond</w:t>
      </w:r>
      <w:r w:rsidR="0084791E" w:rsidRPr="004948AD">
        <w:t xml:space="preserve"> April 2022 and Charlotte Beardmore (</w:t>
      </w:r>
      <w:proofErr w:type="spellStart"/>
      <w:r w:rsidR="0084791E" w:rsidRPr="004948AD">
        <w:t>SCoR</w:t>
      </w:r>
      <w:proofErr w:type="spellEnd"/>
      <w:r w:rsidR="0084791E" w:rsidRPr="004948AD">
        <w:t>) is talking to HEE about continued funding.</w:t>
      </w:r>
    </w:p>
    <w:p w14:paraId="6D42262B" w14:textId="1207033E" w:rsidR="004948AD" w:rsidRDefault="00E15C59" w:rsidP="00C27273">
      <w:pPr>
        <w:pStyle w:val="ListParagraph"/>
        <w:numPr>
          <w:ilvl w:val="0"/>
          <w:numId w:val="26"/>
        </w:numPr>
        <w:tabs>
          <w:tab w:val="left" w:pos="426"/>
        </w:tabs>
        <w:spacing w:after="120" w:line="240" w:lineRule="auto"/>
        <w:ind w:left="426" w:hanging="426"/>
        <w:contextualSpacing w:val="0"/>
        <w:jc w:val="both"/>
      </w:pPr>
      <w:r>
        <w:t xml:space="preserve">They agreed that a ‘light-touch’ accreditation process could be applied to </w:t>
      </w:r>
      <w:r w:rsidR="00B2290B">
        <w:t>existing, robust courses that are not introducing major changes</w:t>
      </w:r>
      <w:r w:rsidR="000C2915">
        <w:t xml:space="preserve"> over 2022-23 to help ease the backlog of work.  Heather shared some initial thoughts on the criteria, </w:t>
      </w:r>
      <w:r w:rsidR="00A513B3">
        <w:t>‘an established program team’</w:t>
      </w:r>
      <w:r w:rsidR="00166587">
        <w:t xml:space="preserve"> and ‘no </w:t>
      </w:r>
      <w:r w:rsidR="00166587" w:rsidRPr="00166587">
        <w:rPr>
          <w:i/>
          <w:iCs/>
        </w:rPr>
        <w:t>significant</w:t>
      </w:r>
      <w:r w:rsidR="00166587">
        <w:t xml:space="preserve"> APMR concerns’ are</w:t>
      </w:r>
      <w:r w:rsidR="00A513B3">
        <w:t xml:space="preserve"> to be added to the list</w:t>
      </w:r>
      <w:r w:rsidR="00D70CEC">
        <w:t>.  A proposal will</w:t>
      </w:r>
      <w:r w:rsidR="00EE6E1E">
        <w:t xml:space="preserve"> be drafted</w:t>
      </w:r>
      <w:r w:rsidR="002A7FB0">
        <w:t xml:space="preserve"> to also consider how the students and clinical placements</w:t>
      </w:r>
      <w:r w:rsidR="00DD53A9">
        <w:t>/partners</w:t>
      </w:r>
      <w:r w:rsidR="002A7FB0">
        <w:t xml:space="preserve"> will be </w:t>
      </w:r>
      <w:r w:rsidR="00DD53A9">
        <w:t>assessed</w:t>
      </w:r>
      <w:r w:rsidR="00EE6E1E">
        <w:t xml:space="preserve">. </w:t>
      </w:r>
    </w:p>
    <w:p w14:paraId="4B6A4526" w14:textId="12372CA6" w:rsidR="002E7728" w:rsidRDefault="002E7728" w:rsidP="00C27273">
      <w:pPr>
        <w:pStyle w:val="ListParagraph"/>
        <w:numPr>
          <w:ilvl w:val="0"/>
          <w:numId w:val="26"/>
        </w:numPr>
        <w:tabs>
          <w:tab w:val="left" w:pos="426"/>
        </w:tabs>
        <w:spacing w:after="360" w:line="240" w:lineRule="auto"/>
        <w:ind w:left="426" w:hanging="426"/>
        <w:contextualSpacing w:val="0"/>
        <w:jc w:val="both"/>
      </w:pPr>
      <w:r>
        <w:t xml:space="preserve">The final Business Strategy for </w:t>
      </w:r>
      <w:r w:rsidR="0056682A">
        <w:t>2021</w:t>
      </w:r>
      <w:r w:rsidR="004C0845">
        <w:t>-</w:t>
      </w:r>
      <w:r w:rsidR="0056682A">
        <w:t>2024</w:t>
      </w:r>
      <w:r w:rsidR="004C0845">
        <w:t xml:space="preserve"> was presented for info; the Committee are asked to </w:t>
      </w:r>
      <w:r w:rsidR="000A1A17">
        <w:t xml:space="preserve">consider the strategy </w:t>
      </w:r>
      <w:r w:rsidR="003666C5">
        <w:t>when implementing changes and actions.</w:t>
      </w:r>
    </w:p>
    <w:p w14:paraId="71EB4F4D" w14:textId="773F2B44" w:rsidR="00132FB8" w:rsidRPr="00DE7B0F" w:rsidRDefault="00132FB8" w:rsidP="00C765E4">
      <w:pPr>
        <w:pStyle w:val="ListParagraph"/>
        <w:numPr>
          <w:ilvl w:val="0"/>
          <w:numId w:val="1"/>
        </w:numPr>
        <w:spacing w:after="120" w:line="240" w:lineRule="auto"/>
        <w:ind w:left="1077"/>
        <w:contextualSpacing w:val="0"/>
        <w:jc w:val="both"/>
        <w:rPr>
          <w:b/>
        </w:rPr>
      </w:pPr>
      <w:r w:rsidRPr="00DE7B0F">
        <w:rPr>
          <w:b/>
        </w:rPr>
        <w:t>Education Officer</w:t>
      </w:r>
    </w:p>
    <w:p w14:paraId="2E839F84" w14:textId="0B0DC09C" w:rsidR="00D34DE5" w:rsidRPr="00DE7B0F" w:rsidRDefault="00D94439" w:rsidP="00F04E37">
      <w:pPr>
        <w:spacing w:after="0" w:line="240" w:lineRule="auto"/>
        <w:jc w:val="both"/>
        <w:rPr>
          <w:rFonts w:eastAsia="Times New Roman"/>
          <w:b/>
          <w:bCs/>
        </w:rPr>
      </w:pPr>
      <w:r w:rsidRPr="00DE7B0F">
        <w:t>Gill</w:t>
      </w:r>
      <w:r w:rsidR="00A36253" w:rsidRPr="00DE7B0F">
        <w:t xml:space="preserve"> D</w:t>
      </w:r>
      <w:r w:rsidR="00D62F53" w:rsidRPr="00DE7B0F">
        <w:t xml:space="preserve">’s most recent report to the MO’s was shared </w:t>
      </w:r>
      <w:r w:rsidR="00797F6E">
        <w:t>with the</w:t>
      </w:r>
      <w:r w:rsidR="00D62F53" w:rsidRPr="00DE7B0F">
        <w:t xml:space="preserve"> Committee</w:t>
      </w:r>
      <w:r w:rsidR="00EC70F7">
        <w:t>, APMR continue</w:t>
      </w:r>
      <w:r w:rsidR="008806CE">
        <w:t>d</w:t>
      </w:r>
      <w:r w:rsidR="00EC70F7">
        <w:t xml:space="preserve"> to be the main </w:t>
      </w:r>
      <w:r w:rsidR="00BB3C5B">
        <w:t>area of work</w:t>
      </w:r>
      <w:r w:rsidR="00295F4C">
        <w:t xml:space="preserve"> </w:t>
      </w:r>
      <w:r w:rsidR="00571F00">
        <w:t xml:space="preserve">but there is only the focus course survey </w:t>
      </w:r>
      <w:r w:rsidR="00BB3C5B">
        <w:t xml:space="preserve">left </w:t>
      </w:r>
      <w:r w:rsidR="00571F00">
        <w:t>to finalise</w:t>
      </w:r>
      <w:r w:rsidR="00BB3C5B">
        <w:t xml:space="preserve"> now</w:t>
      </w:r>
      <w:r w:rsidR="00BD4D5A">
        <w:t>.  S</w:t>
      </w:r>
      <w:r w:rsidR="00295F4C">
        <w:t xml:space="preserve">he will </w:t>
      </w:r>
      <w:r w:rsidR="00B93018">
        <w:t>prepare</w:t>
      </w:r>
      <w:r w:rsidR="00295F4C">
        <w:t xml:space="preserve"> the 2019-20 figures</w:t>
      </w:r>
      <w:r w:rsidR="00B93018">
        <w:t xml:space="preserve"> for Heather to</w:t>
      </w:r>
      <w:r w:rsidR="000A1687">
        <w:t xml:space="preserve"> submit</w:t>
      </w:r>
      <w:r w:rsidR="00295F4C">
        <w:t xml:space="preserve"> to HEE as Richard Evans has suggested</w:t>
      </w:r>
      <w:r w:rsidR="009538CF">
        <w:t xml:space="preserve"> thus adding value to the information collected.</w:t>
      </w:r>
      <w:r w:rsidR="007E53A0">
        <w:t xml:space="preserve">  Gill will continue as APMR Lead for the 20</w:t>
      </w:r>
      <w:r w:rsidR="00F54548">
        <w:t>20-21 round but</w:t>
      </w:r>
      <w:r w:rsidR="007E53A0">
        <w:t xml:space="preserve"> recommend</w:t>
      </w:r>
      <w:r w:rsidR="00F54548">
        <w:t>s</w:t>
      </w:r>
      <w:r w:rsidR="007E53A0">
        <w:t xml:space="preserve"> that the APMR team be led by an academic</w:t>
      </w:r>
      <w:r w:rsidR="00F54548">
        <w:t xml:space="preserve"> in future.</w:t>
      </w:r>
    </w:p>
    <w:p w14:paraId="622A8988" w14:textId="01D6DEEF" w:rsidR="000937EE" w:rsidRPr="00DE7B0F" w:rsidRDefault="000A1687" w:rsidP="003D142D">
      <w:pPr>
        <w:spacing w:before="240" w:after="360" w:line="240" w:lineRule="auto"/>
        <w:ind w:firstLine="11"/>
        <w:jc w:val="both"/>
      </w:pPr>
      <w:r>
        <w:t xml:space="preserve">The ultrasound guidance documents will be the next </w:t>
      </w:r>
      <w:r w:rsidR="008806CE">
        <w:t>area of</w:t>
      </w:r>
      <w:r>
        <w:t xml:space="preserve"> focus</w:t>
      </w:r>
      <w:r w:rsidR="008806CE">
        <w:t>.</w:t>
      </w:r>
    </w:p>
    <w:p w14:paraId="23C1C6E8" w14:textId="6059D91E" w:rsidR="00751DC5" w:rsidRPr="00DE7B0F" w:rsidRDefault="00751DC5" w:rsidP="00F04E37">
      <w:pPr>
        <w:pStyle w:val="ListParagraph"/>
        <w:numPr>
          <w:ilvl w:val="0"/>
          <w:numId w:val="1"/>
        </w:numPr>
        <w:spacing w:after="120" w:line="240" w:lineRule="auto"/>
        <w:ind w:left="1077"/>
        <w:contextualSpacing w:val="0"/>
        <w:jc w:val="both"/>
        <w:rPr>
          <w:b/>
        </w:rPr>
      </w:pPr>
      <w:r w:rsidRPr="00DE7B0F">
        <w:rPr>
          <w:b/>
        </w:rPr>
        <w:t xml:space="preserve">APMR </w:t>
      </w:r>
      <w:r w:rsidR="00BC7198" w:rsidRPr="00DE7B0F">
        <w:rPr>
          <w:b/>
        </w:rPr>
        <w:t>Update</w:t>
      </w:r>
    </w:p>
    <w:p w14:paraId="77401920" w14:textId="723E24CB" w:rsidR="00220891" w:rsidRPr="00C0591D" w:rsidRDefault="00FB7AAC" w:rsidP="008B7BEB">
      <w:pPr>
        <w:spacing w:after="240" w:line="240" w:lineRule="auto"/>
        <w:jc w:val="both"/>
      </w:pPr>
      <w:r w:rsidRPr="00C0591D">
        <w:t>The 2019-20 APMR round is now complete and Gill has written the final report for publication on the website</w:t>
      </w:r>
      <w:r w:rsidR="00C707AA" w:rsidRPr="00C0591D">
        <w:t xml:space="preserve"> </w:t>
      </w:r>
      <w:r w:rsidR="000F1BE4" w:rsidRPr="00C0591D">
        <w:t xml:space="preserve">and </w:t>
      </w:r>
      <w:r w:rsidR="00C707AA" w:rsidRPr="00C0591D">
        <w:t>which she shared with the Committee</w:t>
      </w:r>
      <w:r w:rsidRPr="00C0591D">
        <w:t>.</w:t>
      </w:r>
      <w:r w:rsidR="008E0426" w:rsidRPr="00C0591D">
        <w:t xml:space="preserve">  </w:t>
      </w:r>
      <w:r w:rsidR="00160BF3" w:rsidRPr="00C0591D">
        <w:t xml:space="preserve">Based on her experience of leading the APMR and </w:t>
      </w:r>
      <w:r w:rsidR="00AE621A" w:rsidRPr="00C0591D">
        <w:t>identifying issues</w:t>
      </w:r>
      <w:r w:rsidR="00781836" w:rsidRPr="00C0591D">
        <w:t xml:space="preserve"> Gill has been able to</w:t>
      </w:r>
      <w:r w:rsidR="00F04C25" w:rsidRPr="00C0591D">
        <w:t xml:space="preserve"> </w:t>
      </w:r>
      <w:r w:rsidR="00781836" w:rsidRPr="00C0591D">
        <w:t>implement changes</w:t>
      </w:r>
      <w:r w:rsidR="00F04C25" w:rsidRPr="00C0591D">
        <w:t xml:space="preserve"> to improve the process for the future</w:t>
      </w:r>
      <w:r w:rsidR="00510CCD" w:rsidRPr="00C0591D">
        <w:t xml:space="preserve"> and which should reduce the overall time it takes to </w:t>
      </w:r>
      <w:r w:rsidR="00BB3027" w:rsidRPr="00C0591D">
        <w:t>conclude</w:t>
      </w:r>
      <w:r w:rsidR="005936AE" w:rsidRPr="00C0591D">
        <w:t>.</w:t>
      </w:r>
      <w:r w:rsidR="00507670" w:rsidRPr="00C0591D">
        <w:t xml:space="preserve">  It was suggested that a question is added to capture the </w:t>
      </w:r>
      <w:r w:rsidR="003F2F14" w:rsidRPr="00C0591D">
        <w:t>breakdown by specialty of those achieving an award</w:t>
      </w:r>
      <w:r w:rsidR="006D539F" w:rsidRPr="00C0591D">
        <w:t xml:space="preserve">, this will need to be included in the 2021-22 round now as the 2020-21 survey is currently live.  Gill H offered to review the past APMR data </w:t>
      </w:r>
      <w:r w:rsidR="00ED1904" w:rsidRPr="00C0591D">
        <w:t>for findings.</w:t>
      </w:r>
    </w:p>
    <w:p w14:paraId="50F0422C" w14:textId="7C02D426" w:rsidR="00D17C0F" w:rsidRPr="00C0591D" w:rsidRDefault="00BC6F26" w:rsidP="000230D0">
      <w:pPr>
        <w:spacing w:after="240" w:line="240" w:lineRule="auto"/>
        <w:jc w:val="both"/>
      </w:pPr>
      <w:r>
        <w:t xml:space="preserve">Mel </w:t>
      </w:r>
      <w:r w:rsidR="00FC64FC">
        <w:t xml:space="preserve">offered </w:t>
      </w:r>
      <w:r w:rsidR="00DC3430">
        <w:t>to join the APMR Team for the next review</w:t>
      </w:r>
      <w:r w:rsidR="006E032B">
        <w:t>; Gill D will explain the requirements and process to her</w:t>
      </w:r>
      <w:r>
        <w:t xml:space="preserve">. </w:t>
      </w:r>
    </w:p>
    <w:p w14:paraId="0ABA87D8" w14:textId="598948D6" w:rsidR="00751DC5" w:rsidRPr="00C0591D" w:rsidRDefault="00751DC5" w:rsidP="00BA68D2">
      <w:pPr>
        <w:pStyle w:val="ListParagraph"/>
        <w:numPr>
          <w:ilvl w:val="0"/>
          <w:numId w:val="1"/>
        </w:numPr>
        <w:spacing w:after="120" w:line="240" w:lineRule="auto"/>
        <w:ind w:left="1077"/>
        <w:contextualSpacing w:val="0"/>
        <w:jc w:val="both"/>
        <w:rPr>
          <w:b/>
        </w:rPr>
      </w:pPr>
      <w:r w:rsidRPr="00C0591D">
        <w:rPr>
          <w:b/>
        </w:rPr>
        <w:t>Course Accreditation</w:t>
      </w:r>
    </w:p>
    <w:p w14:paraId="0715D754" w14:textId="4C66A9FC" w:rsidR="001817FA" w:rsidRPr="00B876A1" w:rsidRDefault="001817FA" w:rsidP="004C7D43">
      <w:pPr>
        <w:pStyle w:val="Default"/>
        <w:numPr>
          <w:ilvl w:val="0"/>
          <w:numId w:val="8"/>
        </w:numPr>
        <w:spacing w:before="240" w:after="120"/>
        <w:ind w:left="284" w:hanging="357"/>
        <w:jc w:val="both"/>
        <w:rPr>
          <w:rFonts w:asciiTheme="minorHAnsi" w:hAnsiTheme="minorHAnsi" w:cstheme="minorBidi"/>
          <w:i/>
          <w:iCs/>
          <w:color w:val="auto"/>
          <w:sz w:val="22"/>
          <w:szCs w:val="22"/>
        </w:rPr>
      </w:pPr>
      <w:r w:rsidRPr="00B876A1">
        <w:rPr>
          <w:rFonts w:asciiTheme="minorHAnsi" w:hAnsiTheme="minorHAnsi" w:cstheme="minorBidi"/>
          <w:i/>
          <w:iCs/>
          <w:color w:val="auto"/>
          <w:sz w:val="22"/>
          <w:szCs w:val="22"/>
        </w:rPr>
        <w:t>University</w:t>
      </w:r>
      <w:r w:rsidR="00CC5ECE" w:rsidRPr="00B876A1">
        <w:rPr>
          <w:rFonts w:asciiTheme="minorHAnsi" w:hAnsiTheme="minorHAnsi" w:cstheme="minorBidi"/>
          <w:i/>
          <w:iCs/>
          <w:color w:val="auto"/>
          <w:sz w:val="22"/>
          <w:szCs w:val="22"/>
        </w:rPr>
        <w:t xml:space="preserve"> of East London</w:t>
      </w:r>
      <w:r w:rsidRPr="00B876A1">
        <w:rPr>
          <w:rFonts w:asciiTheme="minorHAnsi" w:hAnsiTheme="minorHAnsi" w:cstheme="minorBidi"/>
          <w:i/>
          <w:iCs/>
          <w:color w:val="auto"/>
          <w:sz w:val="22"/>
          <w:szCs w:val="22"/>
        </w:rPr>
        <w:t xml:space="preserve">: </w:t>
      </w:r>
      <w:proofErr w:type="spellStart"/>
      <w:r w:rsidR="00CC5ECE" w:rsidRPr="00B876A1">
        <w:rPr>
          <w:rFonts w:asciiTheme="minorHAnsi" w:hAnsiTheme="minorHAnsi" w:cstheme="minorBidi"/>
          <w:i/>
          <w:iCs/>
          <w:color w:val="auto"/>
          <w:sz w:val="22"/>
          <w:szCs w:val="22"/>
        </w:rPr>
        <w:t>PgC</w:t>
      </w:r>
      <w:proofErr w:type="spellEnd"/>
      <w:r w:rsidR="00CC5ECE" w:rsidRPr="00B876A1">
        <w:rPr>
          <w:rFonts w:asciiTheme="minorHAnsi" w:hAnsiTheme="minorHAnsi" w:cstheme="minorBidi"/>
          <w:i/>
          <w:iCs/>
          <w:color w:val="auto"/>
          <w:sz w:val="22"/>
          <w:szCs w:val="22"/>
        </w:rPr>
        <w:t xml:space="preserve"> MSK</w:t>
      </w:r>
      <w:r w:rsidRPr="00B876A1">
        <w:rPr>
          <w:rFonts w:asciiTheme="minorHAnsi" w:hAnsiTheme="minorHAnsi" w:cstheme="minorBidi"/>
          <w:i/>
          <w:iCs/>
          <w:color w:val="auto"/>
          <w:sz w:val="22"/>
          <w:szCs w:val="22"/>
        </w:rPr>
        <w:t xml:space="preserve"> re</w:t>
      </w:r>
      <w:r w:rsidR="00284E87" w:rsidRPr="00B876A1">
        <w:rPr>
          <w:rFonts w:asciiTheme="minorHAnsi" w:hAnsiTheme="minorHAnsi" w:cstheme="minorBidi"/>
          <w:i/>
          <w:iCs/>
          <w:color w:val="auto"/>
          <w:sz w:val="22"/>
          <w:szCs w:val="22"/>
        </w:rPr>
        <w:t>-</w:t>
      </w:r>
      <w:r w:rsidRPr="00B876A1">
        <w:rPr>
          <w:rFonts w:asciiTheme="minorHAnsi" w:hAnsiTheme="minorHAnsi" w:cstheme="minorBidi"/>
          <w:i/>
          <w:iCs/>
          <w:color w:val="auto"/>
          <w:sz w:val="22"/>
          <w:szCs w:val="22"/>
        </w:rPr>
        <w:t>accreditation</w:t>
      </w:r>
    </w:p>
    <w:p w14:paraId="08FBEAFC" w14:textId="4A605675" w:rsidR="001817FA" w:rsidRPr="00CF408D" w:rsidRDefault="00C63389" w:rsidP="009136FD">
      <w:pPr>
        <w:pStyle w:val="Default"/>
        <w:spacing w:after="240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CF408D">
        <w:rPr>
          <w:rFonts w:asciiTheme="minorHAnsi" w:hAnsiTheme="minorHAnsi" w:cstheme="minorBidi"/>
          <w:color w:val="auto"/>
          <w:sz w:val="22"/>
          <w:szCs w:val="22"/>
        </w:rPr>
        <w:lastRenderedPageBreak/>
        <w:t>Gillian Coleman has stepped down as</w:t>
      </w:r>
      <w:r w:rsidR="002C0EB0" w:rsidRPr="00CF408D">
        <w:rPr>
          <w:rFonts w:asciiTheme="minorHAnsi" w:hAnsiTheme="minorHAnsi" w:cstheme="minorBidi"/>
          <w:color w:val="auto"/>
          <w:sz w:val="22"/>
          <w:szCs w:val="22"/>
        </w:rPr>
        <w:t xml:space="preserve"> a</w:t>
      </w:r>
      <w:r w:rsidRPr="00CF408D">
        <w:rPr>
          <w:rFonts w:asciiTheme="minorHAnsi" w:hAnsiTheme="minorHAnsi" w:cstheme="minorBidi"/>
          <w:color w:val="auto"/>
          <w:sz w:val="22"/>
          <w:szCs w:val="22"/>
        </w:rPr>
        <w:t>ccreditor</w:t>
      </w:r>
      <w:r w:rsidR="00E200A3" w:rsidRPr="00CF408D">
        <w:rPr>
          <w:rFonts w:asciiTheme="minorHAnsi" w:hAnsiTheme="minorHAnsi" w:cstheme="minorBidi"/>
          <w:color w:val="auto"/>
          <w:sz w:val="22"/>
          <w:szCs w:val="22"/>
        </w:rPr>
        <w:t xml:space="preserve"> on this event</w:t>
      </w:r>
      <w:r w:rsidR="00094D9B" w:rsidRPr="00CF408D">
        <w:rPr>
          <w:rFonts w:asciiTheme="minorHAnsi" w:hAnsiTheme="minorHAnsi" w:cstheme="minorBidi"/>
          <w:color w:val="auto"/>
          <w:sz w:val="22"/>
          <w:szCs w:val="22"/>
        </w:rPr>
        <w:t xml:space="preserve"> due to </w:t>
      </w:r>
      <w:r w:rsidR="0092142D" w:rsidRPr="00CF408D">
        <w:rPr>
          <w:rFonts w:asciiTheme="minorHAnsi" w:hAnsiTheme="minorHAnsi" w:cstheme="minorBidi"/>
          <w:color w:val="auto"/>
          <w:sz w:val="22"/>
          <w:szCs w:val="22"/>
        </w:rPr>
        <w:t xml:space="preserve">it being a lengthy process </w:t>
      </w:r>
      <w:r w:rsidR="00094D9B" w:rsidRPr="00CF408D">
        <w:rPr>
          <w:rFonts w:asciiTheme="minorHAnsi" w:hAnsiTheme="minorHAnsi" w:cstheme="minorBidi"/>
          <w:color w:val="auto"/>
          <w:sz w:val="22"/>
          <w:szCs w:val="22"/>
        </w:rPr>
        <w:t>and her own re-accreditation upcoming.</w:t>
      </w:r>
      <w:r w:rsidR="002C0EB0" w:rsidRPr="00CF408D">
        <w:rPr>
          <w:rFonts w:asciiTheme="minorHAnsi" w:hAnsiTheme="minorHAnsi" w:cstheme="minorBidi"/>
          <w:color w:val="auto"/>
          <w:sz w:val="22"/>
          <w:szCs w:val="22"/>
        </w:rPr>
        <w:t xml:space="preserve">  Heather will replace her as Lead</w:t>
      </w:r>
      <w:r w:rsidR="00E200A3" w:rsidRPr="00CF408D">
        <w:rPr>
          <w:rFonts w:asciiTheme="minorHAnsi" w:hAnsiTheme="minorHAnsi" w:cstheme="minorBidi"/>
          <w:color w:val="auto"/>
          <w:sz w:val="22"/>
          <w:szCs w:val="22"/>
        </w:rPr>
        <w:t xml:space="preserve"> and Lisa will shadow</w:t>
      </w:r>
      <w:r w:rsidR="00122148" w:rsidRPr="00CF408D">
        <w:rPr>
          <w:rFonts w:asciiTheme="minorHAnsi" w:hAnsiTheme="minorHAnsi" w:cstheme="minorBidi"/>
          <w:color w:val="auto"/>
          <w:sz w:val="22"/>
          <w:szCs w:val="22"/>
        </w:rPr>
        <w:t xml:space="preserve"> to make sure the course aligns with the advice coming from the MSK </w:t>
      </w:r>
      <w:r w:rsidR="00064ECF" w:rsidRPr="00CF408D">
        <w:rPr>
          <w:rFonts w:asciiTheme="minorHAnsi" w:hAnsiTheme="minorHAnsi" w:cstheme="minorBidi"/>
          <w:color w:val="auto"/>
          <w:sz w:val="22"/>
          <w:szCs w:val="22"/>
        </w:rPr>
        <w:t>R</w:t>
      </w:r>
      <w:r w:rsidR="00122148" w:rsidRPr="00CF408D">
        <w:rPr>
          <w:rFonts w:asciiTheme="minorHAnsi" w:hAnsiTheme="minorHAnsi" w:cstheme="minorBidi"/>
          <w:color w:val="auto"/>
          <w:sz w:val="22"/>
          <w:szCs w:val="22"/>
        </w:rPr>
        <w:t>eview Group</w:t>
      </w:r>
      <w:r w:rsidR="00F20436" w:rsidRPr="00CF408D"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14:paraId="0799CB19" w14:textId="09241923" w:rsidR="00284E87" w:rsidRPr="00D61E7A" w:rsidRDefault="00101F28" w:rsidP="004C7D43">
      <w:pPr>
        <w:pStyle w:val="Default"/>
        <w:numPr>
          <w:ilvl w:val="0"/>
          <w:numId w:val="8"/>
        </w:numPr>
        <w:spacing w:after="120"/>
        <w:ind w:left="284" w:hanging="357"/>
        <w:jc w:val="both"/>
        <w:rPr>
          <w:rFonts w:asciiTheme="minorHAnsi" w:hAnsiTheme="minorHAnsi" w:cstheme="minorBidi"/>
          <w:i/>
          <w:iCs/>
          <w:color w:val="auto"/>
          <w:sz w:val="22"/>
          <w:szCs w:val="22"/>
        </w:rPr>
      </w:pPr>
      <w:r w:rsidRPr="00D61E7A">
        <w:rPr>
          <w:rFonts w:asciiTheme="minorHAnsi" w:hAnsiTheme="minorHAnsi" w:cstheme="minorBidi"/>
          <w:i/>
          <w:iCs/>
          <w:color w:val="auto"/>
          <w:sz w:val="22"/>
          <w:szCs w:val="22"/>
        </w:rPr>
        <w:t>Birmingham City University</w:t>
      </w:r>
      <w:r w:rsidR="00891857" w:rsidRPr="00D61E7A">
        <w:rPr>
          <w:rFonts w:asciiTheme="minorHAnsi" w:hAnsiTheme="minorHAnsi" w:cstheme="minorBidi"/>
          <w:i/>
          <w:iCs/>
          <w:color w:val="auto"/>
          <w:sz w:val="22"/>
          <w:szCs w:val="22"/>
        </w:rPr>
        <w:t xml:space="preserve">: </w:t>
      </w:r>
      <w:r w:rsidRPr="00D61E7A">
        <w:rPr>
          <w:rFonts w:asciiTheme="minorHAnsi" w:hAnsiTheme="minorHAnsi" w:cstheme="minorBidi"/>
          <w:i/>
          <w:iCs/>
          <w:color w:val="auto"/>
          <w:sz w:val="22"/>
          <w:szCs w:val="22"/>
        </w:rPr>
        <w:t>MSc major change</w:t>
      </w:r>
    </w:p>
    <w:p w14:paraId="29439BBA" w14:textId="66D43CB4" w:rsidR="008C4EB6" w:rsidRPr="00D61E7A" w:rsidRDefault="001F6C9E" w:rsidP="00CD79E5">
      <w:pPr>
        <w:pStyle w:val="Default"/>
        <w:spacing w:after="240"/>
        <w:jc w:val="both"/>
        <w:rPr>
          <w:color w:val="auto"/>
          <w:sz w:val="22"/>
          <w:szCs w:val="22"/>
        </w:rPr>
      </w:pPr>
      <w:r w:rsidRPr="00D61E7A">
        <w:rPr>
          <w:rFonts w:asciiTheme="minorHAnsi" w:hAnsiTheme="minorHAnsi" w:cstheme="minorBidi"/>
          <w:color w:val="auto"/>
          <w:sz w:val="22"/>
          <w:szCs w:val="22"/>
        </w:rPr>
        <w:t xml:space="preserve">Jane </w:t>
      </w:r>
      <w:proofErr w:type="spellStart"/>
      <w:r w:rsidRPr="00D61E7A">
        <w:rPr>
          <w:rFonts w:asciiTheme="minorHAnsi" w:hAnsiTheme="minorHAnsi" w:cstheme="minorBidi"/>
          <w:color w:val="auto"/>
          <w:sz w:val="22"/>
          <w:szCs w:val="22"/>
        </w:rPr>
        <w:t>Arezina</w:t>
      </w:r>
      <w:proofErr w:type="spellEnd"/>
      <w:r w:rsidR="00891857" w:rsidRPr="00D61E7A">
        <w:rPr>
          <w:rFonts w:asciiTheme="minorHAnsi" w:hAnsiTheme="minorHAnsi" w:cstheme="minorBidi"/>
          <w:color w:val="auto"/>
          <w:sz w:val="22"/>
          <w:szCs w:val="22"/>
        </w:rPr>
        <w:t xml:space="preserve"> presented the </w:t>
      </w:r>
      <w:r w:rsidRPr="00D61E7A">
        <w:rPr>
          <w:rFonts w:asciiTheme="minorHAnsi" w:hAnsiTheme="minorHAnsi" w:cstheme="minorBidi"/>
          <w:color w:val="auto"/>
          <w:sz w:val="22"/>
          <w:szCs w:val="22"/>
        </w:rPr>
        <w:t>Accreditors report</w:t>
      </w:r>
      <w:r w:rsidR="00D61E7A" w:rsidRPr="00D61E7A">
        <w:rPr>
          <w:rFonts w:asciiTheme="minorHAnsi" w:hAnsiTheme="minorHAnsi" w:cstheme="minorBidi"/>
          <w:color w:val="auto"/>
          <w:sz w:val="22"/>
          <w:szCs w:val="22"/>
        </w:rPr>
        <w:t>,</w:t>
      </w:r>
      <w:r w:rsidR="00060CBC" w:rsidRPr="00D61E7A">
        <w:rPr>
          <w:rFonts w:asciiTheme="minorHAnsi" w:hAnsiTheme="minorHAnsi" w:cstheme="minorBidi"/>
          <w:color w:val="auto"/>
          <w:sz w:val="22"/>
          <w:szCs w:val="22"/>
        </w:rPr>
        <w:t xml:space="preserve"> minor tweaks to the wording are required</w:t>
      </w:r>
      <w:r w:rsidR="00195891">
        <w:rPr>
          <w:rFonts w:asciiTheme="minorHAnsi" w:hAnsiTheme="minorHAnsi" w:cstheme="minorBidi"/>
          <w:color w:val="auto"/>
          <w:sz w:val="22"/>
          <w:szCs w:val="22"/>
        </w:rPr>
        <w:t xml:space="preserve"> otherwise </w:t>
      </w:r>
      <w:r w:rsidRPr="00D61E7A">
        <w:rPr>
          <w:rFonts w:asciiTheme="minorHAnsi" w:hAnsiTheme="minorHAnsi" w:cstheme="minorBidi"/>
          <w:color w:val="auto"/>
          <w:sz w:val="22"/>
          <w:szCs w:val="22"/>
        </w:rPr>
        <w:t>changes are</w:t>
      </w:r>
      <w:r w:rsidR="00621425" w:rsidRPr="00D61E7A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621425" w:rsidRPr="00D61E7A">
        <w:rPr>
          <w:rFonts w:asciiTheme="minorHAnsi" w:hAnsiTheme="minorHAnsi" w:cstheme="minorBidi"/>
          <w:b/>
          <w:bCs/>
          <w:color w:val="auto"/>
          <w:sz w:val="22"/>
          <w:szCs w:val="22"/>
          <w:u w:val="single"/>
        </w:rPr>
        <w:t>approved</w:t>
      </w:r>
      <w:r w:rsidR="005E5789" w:rsidRPr="00D61E7A">
        <w:rPr>
          <w:color w:val="auto"/>
          <w:sz w:val="22"/>
          <w:szCs w:val="22"/>
        </w:rPr>
        <w:t>.</w:t>
      </w:r>
    </w:p>
    <w:p w14:paraId="3DD767BF" w14:textId="1AAF0965" w:rsidR="00B05EEE" w:rsidRPr="00FC23BF" w:rsidRDefault="00B05EEE" w:rsidP="00BA68D2">
      <w:pPr>
        <w:pStyle w:val="ListParagraph"/>
        <w:numPr>
          <w:ilvl w:val="0"/>
          <w:numId w:val="8"/>
        </w:numPr>
        <w:spacing w:after="120" w:line="240" w:lineRule="auto"/>
        <w:ind w:left="283" w:hanging="357"/>
        <w:contextualSpacing w:val="0"/>
        <w:jc w:val="both"/>
        <w:rPr>
          <w:i/>
          <w:iCs/>
        </w:rPr>
      </w:pPr>
      <w:r w:rsidRPr="00FC23BF">
        <w:rPr>
          <w:i/>
          <w:iCs/>
        </w:rPr>
        <w:t>University of Derby: MSc re-accreditation</w:t>
      </w:r>
    </w:p>
    <w:p w14:paraId="79C7D523" w14:textId="0DC6D3F0" w:rsidR="00B05EEE" w:rsidRPr="004E5EBC" w:rsidRDefault="008D6CE3" w:rsidP="004E5EBC">
      <w:pPr>
        <w:spacing w:after="240" w:line="240" w:lineRule="auto"/>
        <w:ind w:left="-74"/>
        <w:jc w:val="both"/>
        <w:rPr>
          <w:b/>
          <w:bCs/>
          <w:u w:val="single"/>
        </w:rPr>
      </w:pPr>
      <w:r>
        <w:t>Derby have asked if the event can be postponed until later into 2022 to align with University changes</w:t>
      </w:r>
      <w:r w:rsidR="004E5EBC">
        <w:t xml:space="preserve"> - </w:t>
      </w:r>
      <w:r w:rsidR="004E5EBC">
        <w:rPr>
          <w:b/>
          <w:bCs/>
          <w:u w:val="single"/>
        </w:rPr>
        <w:t>approved</w:t>
      </w:r>
    </w:p>
    <w:p w14:paraId="2673F2F6" w14:textId="0A6091DB" w:rsidR="00E511EE" w:rsidRPr="00645430" w:rsidRDefault="0052179C" w:rsidP="00BA68D2">
      <w:pPr>
        <w:pStyle w:val="ListParagraph"/>
        <w:numPr>
          <w:ilvl w:val="0"/>
          <w:numId w:val="8"/>
        </w:numPr>
        <w:spacing w:after="120" w:line="240" w:lineRule="auto"/>
        <w:ind w:left="283" w:hanging="357"/>
        <w:contextualSpacing w:val="0"/>
        <w:jc w:val="both"/>
        <w:rPr>
          <w:i/>
          <w:iCs/>
        </w:rPr>
      </w:pPr>
      <w:r w:rsidRPr="00645430">
        <w:rPr>
          <w:i/>
          <w:iCs/>
        </w:rPr>
        <w:t>Salford</w:t>
      </w:r>
      <w:r w:rsidR="00E511EE" w:rsidRPr="00645430">
        <w:rPr>
          <w:i/>
          <w:iCs/>
        </w:rPr>
        <w:t xml:space="preserve"> University: </w:t>
      </w:r>
      <w:r w:rsidRPr="00645430">
        <w:rPr>
          <w:i/>
          <w:iCs/>
        </w:rPr>
        <w:t>MSc re-accreditation</w:t>
      </w:r>
    </w:p>
    <w:p w14:paraId="6111DA4B" w14:textId="50C56F4D" w:rsidR="00213FC3" w:rsidRPr="00645430" w:rsidRDefault="0052179C" w:rsidP="003B3D5C">
      <w:pPr>
        <w:spacing w:after="240" w:line="240" w:lineRule="auto"/>
        <w:jc w:val="both"/>
      </w:pPr>
      <w:r w:rsidRPr="00645430">
        <w:t xml:space="preserve">A new course team have taken over at Salford and they </w:t>
      </w:r>
      <w:r w:rsidR="000A403D" w:rsidRPr="00645430">
        <w:t xml:space="preserve">are planning to deliver </w:t>
      </w:r>
      <w:r w:rsidRPr="00645430">
        <w:t>a new program</w:t>
      </w:r>
      <w:r w:rsidR="00AC20C1" w:rsidRPr="00645430">
        <w:t xml:space="preserve"> from summer 2023 – they will need support through the development</w:t>
      </w:r>
      <w:r w:rsidR="009652CD" w:rsidRPr="00645430">
        <w:t>.</w:t>
      </w:r>
    </w:p>
    <w:p w14:paraId="43129E0E" w14:textId="34FDD84A" w:rsidR="007A2657" w:rsidRPr="00DE1414" w:rsidRDefault="00DE1414" w:rsidP="00BA68D2">
      <w:pPr>
        <w:pStyle w:val="ListParagraph"/>
        <w:numPr>
          <w:ilvl w:val="0"/>
          <w:numId w:val="8"/>
        </w:numPr>
        <w:spacing w:after="120" w:line="240" w:lineRule="auto"/>
        <w:ind w:left="283" w:hanging="357"/>
        <w:contextualSpacing w:val="0"/>
        <w:jc w:val="both"/>
        <w:rPr>
          <w:i/>
          <w:iCs/>
        </w:rPr>
      </w:pPr>
      <w:r w:rsidRPr="00DE1414">
        <w:rPr>
          <w:i/>
          <w:iCs/>
        </w:rPr>
        <w:t>Liverpool Hope</w:t>
      </w:r>
      <w:r w:rsidR="008436B4" w:rsidRPr="00DE1414">
        <w:rPr>
          <w:i/>
          <w:iCs/>
        </w:rPr>
        <w:t xml:space="preserve"> University</w:t>
      </w:r>
      <w:r w:rsidR="007A2657" w:rsidRPr="00DE1414">
        <w:rPr>
          <w:i/>
          <w:iCs/>
        </w:rPr>
        <w:t>:</w:t>
      </w:r>
      <w:r w:rsidR="00E85B8C" w:rsidRPr="00DE1414">
        <w:rPr>
          <w:i/>
          <w:iCs/>
        </w:rPr>
        <w:t xml:space="preserve"> </w:t>
      </w:r>
      <w:proofErr w:type="spellStart"/>
      <w:r w:rsidR="00E85B8C" w:rsidRPr="00DE1414">
        <w:rPr>
          <w:i/>
          <w:iCs/>
        </w:rPr>
        <w:t>PgC</w:t>
      </w:r>
      <w:proofErr w:type="spellEnd"/>
      <w:r w:rsidR="00E85B8C" w:rsidRPr="00DE1414">
        <w:rPr>
          <w:i/>
          <w:iCs/>
        </w:rPr>
        <w:t xml:space="preserve"> </w:t>
      </w:r>
      <w:r w:rsidRPr="00DE1414">
        <w:rPr>
          <w:i/>
          <w:iCs/>
        </w:rPr>
        <w:t>MSK</w:t>
      </w:r>
      <w:r w:rsidR="00E85B8C" w:rsidRPr="00DE1414">
        <w:rPr>
          <w:i/>
          <w:iCs/>
        </w:rPr>
        <w:t xml:space="preserve"> (new)</w:t>
      </w:r>
    </w:p>
    <w:p w14:paraId="489EFF6E" w14:textId="1D9CA72F" w:rsidR="00F51B27" w:rsidRPr="00DE1414" w:rsidRDefault="008A7718" w:rsidP="009136FD">
      <w:pPr>
        <w:spacing w:after="240" w:line="240" w:lineRule="auto"/>
        <w:ind w:left="-74"/>
        <w:jc w:val="both"/>
      </w:pPr>
      <w:r w:rsidRPr="00DE1414">
        <w:t>A</w:t>
      </w:r>
      <w:r w:rsidR="00DE1414">
        <w:t xml:space="preserve">n application has been </w:t>
      </w:r>
      <w:r w:rsidR="00F732B5">
        <w:t>received</w:t>
      </w:r>
      <w:r w:rsidR="00477BD8">
        <w:t xml:space="preserve"> asking for accreditation ahead of a</w:t>
      </w:r>
      <w:r w:rsidR="008B4BA7">
        <w:t xml:space="preserve">n October </w:t>
      </w:r>
      <w:r w:rsidR="00477BD8">
        <w:t>2022 start</w:t>
      </w:r>
      <w:r w:rsidR="0095495A" w:rsidRPr="00DE1414">
        <w:t>.</w:t>
      </w:r>
      <w:r w:rsidR="007B68BC">
        <w:t xml:space="preserve"> They will be asked about documentation and if they can meet CASE timescales</w:t>
      </w:r>
      <w:r w:rsidR="00040046">
        <w:t>, Lisa and Jai will shadow to offer MSK expertise but a Lead and Co- are yet to be assigned.</w:t>
      </w:r>
    </w:p>
    <w:p w14:paraId="4DD2E75C" w14:textId="2578EF48" w:rsidR="00D728C8" w:rsidRPr="00A9136C" w:rsidRDefault="00A9136C" w:rsidP="00BA68D2">
      <w:pPr>
        <w:pStyle w:val="ListParagraph"/>
        <w:numPr>
          <w:ilvl w:val="0"/>
          <w:numId w:val="8"/>
        </w:numPr>
        <w:spacing w:after="120" w:line="240" w:lineRule="auto"/>
        <w:ind w:left="283" w:hanging="357"/>
        <w:contextualSpacing w:val="0"/>
        <w:jc w:val="both"/>
        <w:rPr>
          <w:i/>
          <w:iCs/>
        </w:rPr>
      </w:pPr>
      <w:r w:rsidRPr="00A9136C">
        <w:rPr>
          <w:i/>
          <w:iCs/>
        </w:rPr>
        <w:t>Kings College London: MSc re-accreditation</w:t>
      </w:r>
    </w:p>
    <w:p w14:paraId="0E66658B" w14:textId="53A81562" w:rsidR="00D728C8" w:rsidRPr="00A9136C" w:rsidRDefault="00A9136C" w:rsidP="003B3D5C">
      <w:pPr>
        <w:spacing w:after="240" w:line="240" w:lineRule="auto"/>
        <w:ind w:left="-74"/>
        <w:jc w:val="both"/>
      </w:pPr>
      <w:r w:rsidRPr="00A9136C">
        <w:t>A revised application form has been submitted by the new Course Lead and a date fixed for February 2022.</w:t>
      </w:r>
    </w:p>
    <w:p w14:paraId="6FBF3655" w14:textId="553A13FC" w:rsidR="00A9136C" w:rsidRPr="003B3D5C" w:rsidRDefault="004574DB" w:rsidP="00BA68D2">
      <w:pPr>
        <w:pStyle w:val="ListParagraph"/>
        <w:numPr>
          <w:ilvl w:val="0"/>
          <w:numId w:val="8"/>
        </w:numPr>
        <w:spacing w:after="120" w:line="240" w:lineRule="auto"/>
        <w:ind w:left="283" w:hanging="357"/>
        <w:contextualSpacing w:val="0"/>
        <w:jc w:val="both"/>
        <w:rPr>
          <w:i/>
          <w:iCs/>
        </w:rPr>
      </w:pPr>
      <w:r w:rsidRPr="003B3D5C">
        <w:rPr>
          <w:i/>
          <w:iCs/>
        </w:rPr>
        <w:t>Teesside University: MSc re-accreditation</w:t>
      </w:r>
    </w:p>
    <w:p w14:paraId="2AA6552A" w14:textId="3E305E35" w:rsidR="00665571" w:rsidRPr="003B3D5C" w:rsidRDefault="00791DD8" w:rsidP="003B3D5C">
      <w:pPr>
        <w:spacing w:after="240" w:line="240" w:lineRule="auto"/>
        <w:ind w:left="-74"/>
        <w:jc w:val="both"/>
      </w:pPr>
      <w:r w:rsidRPr="003B3D5C">
        <w:t>Teesside will be the first event to be considered for the ‘light-touch’ accreditation process</w:t>
      </w:r>
      <w:r w:rsidR="00330262" w:rsidRPr="003B3D5C">
        <w:t xml:space="preserve"> and Simon to be consulted. Tracey will be invited to shadow.</w:t>
      </w:r>
    </w:p>
    <w:p w14:paraId="24389D80" w14:textId="29F6C29D" w:rsidR="00A9136C" w:rsidRPr="003B3D5C" w:rsidRDefault="004907DB" w:rsidP="00BA68D2">
      <w:pPr>
        <w:pStyle w:val="ListParagraph"/>
        <w:numPr>
          <w:ilvl w:val="0"/>
          <w:numId w:val="8"/>
        </w:numPr>
        <w:spacing w:after="120" w:line="240" w:lineRule="auto"/>
        <w:ind w:left="283" w:hanging="357"/>
        <w:contextualSpacing w:val="0"/>
        <w:jc w:val="both"/>
        <w:rPr>
          <w:i/>
          <w:iCs/>
        </w:rPr>
      </w:pPr>
      <w:r w:rsidRPr="003B3D5C">
        <w:rPr>
          <w:i/>
          <w:iCs/>
        </w:rPr>
        <w:t>Plymouth University: MSc Medical Imaging (New)</w:t>
      </w:r>
    </w:p>
    <w:p w14:paraId="3484675B" w14:textId="51A24BD7" w:rsidR="00665571" w:rsidRPr="003B3D5C" w:rsidRDefault="004D482D" w:rsidP="003B3D5C">
      <w:pPr>
        <w:spacing w:after="240" w:line="240" w:lineRule="auto"/>
        <w:jc w:val="both"/>
      </w:pPr>
      <w:r w:rsidRPr="003B3D5C">
        <w:t>Plymouth are aiming for a 2022 accreditation date but they have yet to submit initial documentation and confirm timescales.</w:t>
      </w:r>
    </w:p>
    <w:p w14:paraId="4981781E" w14:textId="7B4E9828" w:rsidR="007D7B90" w:rsidRPr="003B3D5C" w:rsidRDefault="007421BD" w:rsidP="00BF333A">
      <w:pPr>
        <w:pStyle w:val="ListParagraph"/>
        <w:numPr>
          <w:ilvl w:val="0"/>
          <w:numId w:val="8"/>
        </w:numPr>
        <w:spacing w:after="120" w:line="240" w:lineRule="auto"/>
        <w:ind w:left="0" w:hanging="74"/>
        <w:contextualSpacing w:val="0"/>
        <w:jc w:val="both"/>
        <w:rPr>
          <w:i/>
          <w:iCs/>
        </w:rPr>
      </w:pPr>
      <w:r w:rsidRPr="003B3D5C">
        <w:t xml:space="preserve">A private company working with the </w:t>
      </w:r>
      <w:r w:rsidRPr="003B3D5C">
        <w:rPr>
          <w:i/>
          <w:iCs/>
        </w:rPr>
        <w:t>University College of Osteopathy</w:t>
      </w:r>
      <w:r w:rsidRPr="003B3D5C">
        <w:t xml:space="preserve"> have contacted CASE for possible accreditation of a </w:t>
      </w:r>
      <w:proofErr w:type="spellStart"/>
      <w:r w:rsidRPr="003B3D5C">
        <w:t>PgC</w:t>
      </w:r>
      <w:proofErr w:type="spellEnd"/>
      <w:r w:rsidRPr="003B3D5C">
        <w:t xml:space="preserve"> in MSK</w:t>
      </w:r>
      <w:r w:rsidR="003B3D5C" w:rsidRPr="003B3D5C">
        <w:t>, awaiting official application form.</w:t>
      </w:r>
    </w:p>
    <w:p w14:paraId="148D7FCB" w14:textId="7FB290D0" w:rsidR="00AC25D3" w:rsidRPr="00A73FB1" w:rsidRDefault="00AC25D3" w:rsidP="002476BF">
      <w:pPr>
        <w:pStyle w:val="ListParagraph"/>
        <w:spacing w:after="60" w:line="240" w:lineRule="auto"/>
        <w:ind w:left="567"/>
        <w:contextualSpacing w:val="0"/>
        <w:jc w:val="both"/>
      </w:pPr>
    </w:p>
    <w:p w14:paraId="244263C3" w14:textId="77777777" w:rsidR="007E6E94" w:rsidRPr="00A73FB1" w:rsidRDefault="007E6E94" w:rsidP="00FD01E7">
      <w:pPr>
        <w:pStyle w:val="ListParagraph"/>
        <w:numPr>
          <w:ilvl w:val="0"/>
          <w:numId w:val="1"/>
        </w:numPr>
        <w:spacing w:line="240" w:lineRule="auto"/>
        <w:ind w:left="1077"/>
        <w:contextualSpacing w:val="0"/>
        <w:jc w:val="both"/>
        <w:rPr>
          <w:b/>
        </w:rPr>
      </w:pPr>
      <w:r w:rsidRPr="00A73FB1">
        <w:rPr>
          <w:b/>
        </w:rPr>
        <w:t>Focused Courses</w:t>
      </w:r>
    </w:p>
    <w:p w14:paraId="55B06801" w14:textId="0BB16CC7" w:rsidR="000C4E9C" w:rsidRPr="00A73FB1" w:rsidRDefault="000C4E9C" w:rsidP="000C4E9C">
      <w:pPr>
        <w:pStyle w:val="ListParagraph"/>
        <w:numPr>
          <w:ilvl w:val="0"/>
          <w:numId w:val="13"/>
        </w:numPr>
        <w:tabs>
          <w:tab w:val="left" w:pos="426"/>
        </w:tabs>
        <w:spacing w:after="120" w:line="240" w:lineRule="auto"/>
        <w:ind w:left="426"/>
        <w:jc w:val="both"/>
        <w:rPr>
          <w:i/>
        </w:rPr>
      </w:pPr>
      <w:r w:rsidRPr="00A73FB1">
        <w:rPr>
          <w:i/>
        </w:rPr>
        <w:t>AECC: Focus Course reaccreditation x</w:t>
      </w:r>
      <w:r w:rsidR="00E1659B" w:rsidRPr="00A73FB1">
        <w:rPr>
          <w:i/>
        </w:rPr>
        <w:t>3</w:t>
      </w:r>
    </w:p>
    <w:p w14:paraId="2A908124" w14:textId="41D1A5A2" w:rsidR="00FE5333" w:rsidRPr="00A73FB1" w:rsidRDefault="00167C6A" w:rsidP="00CD4340">
      <w:pPr>
        <w:tabs>
          <w:tab w:val="left" w:pos="426"/>
        </w:tabs>
        <w:spacing w:after="240" w:line="240" w:lineRule="auto"/>
        <w:jc w:val="both"/>
        <w:rPr>
          <w:iCs/>
        </w:rPr>
      </w:pPr>
      <w:r w:rsidRPr="00A73FB1">
        <w:rPr>
          <w:iCs/>
        </w:rPr>
        <w:t>Accreditors are still waiting for a response to the conditions</w:t>
      </w:r>
      <w:r w:rsidR="001878AA">
        <w:rPr>
          <w:iCs/>
        </w:rPr>
        <w:t xml:space="preserve"> in the form of updated documentation</w:t>
      </w:r>
      <w:r w:rsidR="00A73FB1" w:rsidRPr="00A73FB1">
        <w:rPr>
          <w:iCs/>
        </w:rPr>
        <w:t xml:space="preserve">, if all is </w:t>
      </w:r>
      <w:r w:rsidR="00A73FB1">
        <w:rPr>
          <w:iCs/>
        </w:rPr>
        <w:t>in order</w:t>
      </w:r>
      <w:r w:rsidR="00A73FB1" w:rsidRPr="00A73FB1">
        <w:rPr>
          <w:iCs/>
        </w:rPr>
        <w:t xml:space="preserve"> the courses will be </w:t>
      </w:r>
      <w:r w:rsidR="00A73FB1" w:rsidRPr="00A73FB1">
        <w:rPr>
          <w:b/>
          <w:bCs/>
          <w:iCs/>
          <w:u w:val="single"/>
        </w:rPr>
        <w:t>approved</w:t>
      </w:r>
      <w:r w:rsidR="00A73FB1" w:rsidRPr="00A73FB1">
        <w:t xml:space="preserve"> by Chair’s Action</w:t>
      </w:r>
      <w:r w:rsidR="000B63A7" w:rsidRPr="00A73FB1">
        <w:rPr>
          <w:iCs/>
        </w:rPr>
        <w:t>.</w:t>
      </w:r>
    </w:p>
    <w:p w14:paraId="30C3402B" w14:textId="75B65FA1" w:rsidR="002010E4" w:rsidRPr="00CD63D1" w:rsidRDefault="00597E79" w:rsidP="002769BB">
      <w:pPr>
        <w:pStyle w:val="ListParagraph"/>
        <w:numPr>
          <w:ilvl w:val="0"/>
          <w:numId w:val="13"/>
        </w:numPr>
        <w:tabs>
          <w:tab w:val="left" w:pos="426"/>
        </w:tabs>
        <w:spacing w:after="120" w:line="240" w:lineRule="auto"/>
        <w:ind w:left="426"/>
        <w:jc w:val="both"/>
        <w:rPr>
          <w:i/>
        </w:rPr>
      </w:pPr>
      <w:r w:rsidRPr="00CD63D1">
        <w:rPr>
          <w:i/>
        </w:rPr>
        <w:t>SHU:</w:t>
      </w:r>
      <w:r w:rsidR="00BE56DC" w:rsidRPr="00CD63D1">
        <w:rPr>
          <w:i/>
        </w:rPr>
        <w:t xml:space="preserve"> Ultrasound Scanning</w:t>
      </w:r>
      <w:r w:rsidRPr="00CD63D1">
        <w:rPr>
          <w:i/>
        </w:rPr>
        <w:t xml:space="preserve"> First Trimester</w:t>
      </w:r>
      <w:r w:rsidR="00BE56DC" w:rsidRPr="00CD63D1">
        <w:rPr>
          <w:i/>
        </w:rPr>
        <w:t xml:space="preserve"> reaccreditation</w:t>
      </w:r>
    </w:p>
    <w:p w14:paraId="707FA4E3" w14:textId="16592776" w:rsidR="00BE56DC" w:rsidRPr="00CD63D1" w:rsidRDefault="00BA0349" w:rsidP="00DC6AB6">
      <w:pPr>
        <w:tabs>
          <w:tab w:val="left" w:pos="426"/>
        </w:tabs>
        <w:spacing w:after="240" w:line="240" w:lineRule="auto"/>
        <w:jc w:val="both"/>
        <w:rPr>
          <w:iCs/>
        </w:rPr>
      </w:pPr>
      <w:r w:rsidRPr="00CD63D1">
        <w:rPr>
          <w:iCs/>
        </w:rPr>
        <w:t xml:space="preserve">Gill D has reviewed the documentation </w:t>
      </w:r>
      <w:r w:rsidR="00BF4782">
        <w:rPr>
          <w:iCs/>
        </w:rPr>
        <w:t>and will forward</w:t>
      </w:r>
      <w:r w:rsidRPr="00CD63D1">
        <w:rPr>
          <w:iCs/>
        </w:rPr>
        <w:t xml:space="preserve">, the final report </w:t>
      </w:r>
      <w:r w:rsidR="006765AA" w:rsidRPr="00CD63D1">
        <w:rPr>
          <w:iCs/>
        </w:rPr>
        <w:t>when ready.</w:t>
      </w:r>
    </w:p>
    <w:p w14:paraId="64ABED92" w14:textId="3B92F58A" w:rsidR="00751DC5" w:rsidRPr="0031783F" w:rsidRDefault="00751DC5" w:rsidP="00C765E4">
      <w:pPr>
        <w:pStyle w:val="ListParagraph"/>
        <w:numPr>
          <w:ilvl w:val="0"/>
          <w:numId w:val="1"/>
        </w:numPr>
        <w:spacing w:before="240" w:line="240" w:lineRule="auto"/>
        <w:ind w:left="1077"/>
        <w:contextualSpacing w:val="0"/>
        <w:jc w:val="both"/>
        <w:rPr>
          <w:b/>
        </w:rPr>
      </w:pPr>
      <w:r w:rsidRPr="0031783F">
        <w:rPr>
          <w:b/>
        </w:rPr>
        <w:t>Accreditors</w:t>
      </w:r>
    </w:p>
    <w:p w14:paraId="2FC2EC75" w14:textId="22FF39B9" w:rsidR="00DA7FD4" w:rsidRDefault="008A158E" w:rsidP="00DA7FD4">
      <w:pPr>
        <w:spacing w:before="240" w:after="100" w:afterAutospacing="1" w:line="240" w:lineRule="auto"/>
        <w:jc w:val="both"/>
        <w:rPr>
          <w:bCs/>
        </w:rPr>
      </w:pPr>
      <w:r w:rsidRPr="0031783F">
        <w:rPr>
          <w:bCs/>
        </w:rPr>
        <w:t xml:space="preserve">Heather shared </w:t>
      </w:r>
      <w:r w:rsidR="00DA7FD4">
        <w:rPr>
          <w:bCs/>
        </w:rPr>
        <w:t>a final</w:t>
      </w:r>
      <w:r w:rsidRPr="0031783F">
        <w:rPr>
          <w:bCs/>
        </w:rPr>
        <w:t xml:space="preserve"> presentation </w:t>
      </w:r>
      <w:r w:rsidR="00DA7FD4">
        <w:rPr>
          <w:bCs/>
        </w:rPr>
        <w:t xml:space="preserve">on </w:t>
      </w:r>
      <w:r w:rsidRPr="0031783F">
        <w:rPr>
          <w:bCs/>
        </w:rPr>
        <w:t>the Accreditor 1:1’s she has been holding</w:t>
      </w:r>
      <w:r w:rsidR="00243307">
        <w:rPr>
          <w:bCs/>
        </w:rPr>
        <w:t xml:space="preserve"> and the actions required to address the issues raised. </w:t>
      </w:r>
      <w:r w:rsidR="00062AAB">
        <w:rPr>
          <w:bCs/>
        </w:rPr>
        <w:t xml:space="preserve">Clinical practitioners should be </w:t>
      </w:r>
      <w:r w:rsidR="000F53ED">
        <w:rPr>
          <w:bCs/>
        </w:rPr>
        <w:t xml:space="preserve">targeted and educated on CASE to </w:t>
      </w:r>
      <w:r w:rsidR="000F53ED">
        <w:rPr>
          <w:bCs/>
        </w:rPr>
        <w:lastRenderedPageBreak/>
        <w:t xml:space="preserve">raise </w:t>
      </w:r>
      <w:r w:rsidR="00617461">
        <w:rPr>
          <w:bCs/>
        </w:rPr>
        <w:t>the</w:t>
      </w:r>
      <w:r w:rsidR="000F53ED">
        <w:rPr>
          <w:bCs/>
        </w:rPr>
        <w:t xml:space="preserve"> profile</w:t>
      </w:r>
      <w:r w:rsidR="00F13F72">
        <w:rPr>
          <w:bCs/>
        </w:rPr>
        <w:t xml:space="preserve"> and it was suggested that a </w:t>
      </w:r>
      <w:r w:rsidR="00682E45">
        <w:rPr>
          <w:bCs/>
        </w:rPr>
        <w:t>recording be made to explain who CASE are and what</w:t>
      </w:r>
      <w:r w:rsidR="00DD10C8">
        <w:rPr>
          <w:bCs/>
        </w:rPr>
        <w:t xml:space="preserve"> </w:t>
      </w:r>
      <w:r w:rsidR="00617461">
        <w:rPr>
          <w:bCs/>
        </w:rPr>
        <w:t>we</w:t>
      </w:r>
      <w:r w:rsidR="00DD10C8">
        <w:rPr>
          <w:bCs/>
        </w:rPr>
        <w:t xml:space="preserve"> do which could be sent to HEI’s to disseminate the information, </w:t>
      </w:r>
      <w:proofErr w:type="spellStart"/>
      <w:r w:rsidR="00DD10C8">
        <w:rPr>
          <w:bCs/>
        </w:rPr>
        <w:t>eg.</w:t>
      </w:r>
      <w:proofErr w:type="spellEnd"/>
      <w:r w:rsidR="00DD10C8">
        <w:rPr>
          <w:bCs/>
        </w:rPr>
        <w:t xml:space="preserve"> </w:t>
      </w:r>
      <w:r w:rsidR="00075B1F">
        <w:rPr>
          <w:bCs/>
        </w:rPr>
        <w:t>at</w:t>
      </w:r>
      <w:r w:rsidR="00DD10C8">
        <w:rPr>
          <w:bCs/>
        </w:rPr>
        <w:t xml:space="preserve"> student</w:t>
      </w:r>
      <w:r w:rsidR="00075B1F">
        <w:rPr>
          <w:bCs/>
        </w:rPr>
        <w:t xml:space="preserve"> ind</w:t>
      </w:r>
      <w:r w:rsidR="00BF50F0">
        <w:rPr>
          <w:bCs/>
        </w:rPr>
        <w:t>u</w:t>
      </w:r>
      <w:r w:rsidR="00075B1F">
        <w:rPr>
          <w:bCs/>
        </w:rPr>
        <w:t>ctions.</w:t>
      </w:r>
    </w:p>
    <w:p w14:paraId="30B52446" w14:textId="042AA99B" w:rsidR="00075B1F" w:rsidRDefault="00075B1F" w:rsidP="00DA7FD4">
      <w:pPr>
        <w:spacing w:before="240" w:after="100" w:afterAutospacing="1" w:line="240" w:lineRule="auto"/>
        <w:jc w:val="both"/>
        <w:rPr>
          <w:bCs/>
        </w:rPr>
      </w:pPr>
      <w:r>
        <w:rPr>
          <w:bCs/>
        </w:rPr>
        <w:t xml:space="preserve">The Social Media profile of CASE needs to be raised, Gill Harrison offered to help </w:t>
      </w:r>
      <w:r w:rsidR="00DC01EF">
        <w:rPr>
          <w:bCs/>
        </w:rPr>
        <w:t>and will be given access to the Twitter account.</w:t>
      </w:r>
      <w:r w:rsidR="00BF50F0">
        <w:rPr>
          <w:bCs/>
        </w:rPr>
        <w:t xml:space="preserve"> </w:t>
      </w:r>
      <w:r w:rsidR="00855485">
        <w:rPr>
          <w:bCs/>
        </w:rPr>
        <w:t xml:space="preserve">It was </w:t>
      </w:r>
      <w:r w:rsidR="00855485">
        <w:rPr>
          <w:b/>
          <w:u w:val="single"/>
        </w:rPr>
        <w:t>agreed</w:t>
      </w:r>
      <w:r w:rsidR="00BF50F0">
        <w:rPr>
          <w:bCs/>
        </w:rPr>
        <w:t xml:space="preserve"> that each </w:t>
      </w:r>
      <w:r w:rsidR="005A0BBE">
        <w:rPr>
          <w:bCs/>
        </w:rPr>
        <w:t>Committee member</w:t>
      </w:r>
      <w:r w:rsidR="00BF50F0">
        <w:rPr>
          <w:bCs/>
        </w:rPr>
        <w:t xml:space="preserve"> sho</w:t>
      </w:r>
      <w:r w:rsidR="005A0BBE">
        <w:rPr>
          <w:bCs/>
        </w:rPr>
        <w:t xml:space="preserve">uld be responsible for their own </w:t>
      </w:r>
      <w:r w:rsidR="007465C1">
        <w:rPr>
          <w:bCs/>
        </w:rPr>
        <w:t>profession</w:t>
      </w:r>
      <w:r w:rsidR="005A0BBE">
        <w:rPr>
          <w:bCs/>
        </w:rPr>
        <w:t>/MO and to pass on any useful</w:t>
      </w:r>
      <w:r w:rsidR="007465C1">
        <w:rPr>
          <w:bCs/>
        </w:rPr>
        <w:t xml:space="preserve"> news items etc. that CASE can </w:t>
      </w:r>
      <w:r w:rsidR="00855485">
        <w:rPr>
          <w:bCs/>
        </w:rPr>
        <w:t>comment on</w:t>
      </w:r>
      <w:r w:rsidR="007E1141">
        <w:rPr>
          <w:bCs/>
        </w:rPr>
        <w:t xml:space="preserve"> and/or </w:t>
      </w:r>
      <w:r w:rsidR="00855485">
        <w:rPr>
          <w:bCs/>
        </w:rPr>
        <w:t>re-post</w:t>
      </w:r>
      <w:r w:rsidR="007E1141">
        <w:rPr>
          <w:bCs/>
        </w:rPr>
        <w:t>.</w:t>
      </w:r>
    </w:p>
    <w:p w14:paraId="78190CC7" w14:textId="250E0BC2" w:rsidR="00FB547A" w:rsidRDefault="00841EB8" w:rsidP="00DA7FD4">
      <w:pPr>
        <w:spacing w:before="240" w:after="100" w:afterAutospacing="1" w:line="240" w:lineRule="auto"/>
        <w:jc w:val="both"/>
        <w:rPr>
          <w:bCs/>
        </w:rPr>
      </w:pPr>
      <w:r>
        <w:rPr>
          <w:bCs/>
        </w:rPr>
        <w:t>A s</w:t>
      </w:r>
      <w:r w:rsidR="002D611E">
        <w:rPr>
          <w:bCs/>
        </w:rPr>
        <w:t xml:space="preserve">pecific training </w:t>
      </w:r>
      <w:r>
        <w:rPr>
          <w:bCs/>
        </w:rPr>
        <w:t xml:space="preserve">event </w:t>
      </w:r>
      <w:r w:rsidR="002D611E">
        <w:rPr>
          <w:bCs/>
        </w:rPr>
        <w:t>will be arranged for shadow accreditors</w:t>
      </w:r>
      <w:r w:rsidR="000419EA">
        <w:rPr>
          <w:bCs/>
        </w:rPr>
        <w:t xml:space="preserve"> </w:t>
      </w:r>
      <w:r w:rsidR="00E44C4E">
        <w:rPr>
          <w:bCs/>
        </w:rPr>
        <w:t>and potential new accreditors</w:t>
      </w:r>
      <w:r w:rsidR="006E194A">
        <w:rPr>
          <w:bCs/>
        </w:rPr>
        <w:t xml:space="preserve"> to get them up to speed faster.  This could be an evening event to maximise attendance</w:t>
      </w:r>
      <w:r w:rsidR="00442B78">
        <w:rPr>
          <w:bCs/>
        </w:rPr>
        <w:t>.</w:t>
      </w:r>
      <w:r w:rsidR="00726B7D">
        <w:rPr>
          <w:bCs/>
        </w:rPr>
        <w:t xml:space="preserve"> </w:t>
      </w:r>
    </w:p>
    <w:p w14:paraId="04BB3C4B" w14:textId="4561C58A" w:rsidR="002D611E" w:rsidRPr="00D027E7" w:rsidRDefault="00726B7D" w:rsidP="00DA7FD4">
      <w:pPr>
        <w:spacing w:before="240" w:after="100" w:afterAutospacing="1" w:line="240" w:lineRule="auto"/>
        <w:jc w:val="both"/>
        <w:rPr>
          <w:bCs/>
          <w:color w:val="FF0000"/>
        </w:rPr>
      </w:pPr>
      <w:r>
        <w:rPr>
          <w:bCs/>
        </w:rPr>
        <w:t>Heather and Gill D. will draft a document</w:t>
      </w:r>
      <w:r w:rsidR="00FB547A">
        <w:rPr>
          <w:bCs/>
        </w:rPr>
        <w:t xml:space="preserve"> </w:t>
      </w:r>
      <w:r>
        <w:rPr>
          <w:bCs/>
        </w:rPr>
        <w:t>to explain</w:t>
      </w:r>
      <w:r w:rsidR="00FB547A">
        <w:rPr>
          <w:bCs/>
        </w:rPr>
        <w:t xml:space="preserve"> what the clinical advisor role should look like</w:t>
      </w:r>
      <w:r w:rsidR="006E360F">
        <w:rPr>
          <w:bCs/>
        </w:rPr>
        <w:t xml:space="preserve"> and then each Committee member will be asked to identify potential</w:t>
      </w:r>
      <w:r w:rsidR="000419EA">
        <w:rPr>
          <w:bCs/>
        </w:rPr>
        <w:t xml:space="preserve"> candidates from within their own area of expertise.  The clinical advisors could also be invited to the shadow </w:t>
      </w:r>
      <w:r w:rsidR="00BE54BB">
        <w:rPr>
          <w:bCs/>
        </w:rPr>
        <w:t>training</w:t>
      </w:r>
      <w:r w:rsidR="000419EA">
        <w:rPr>
          <w:bCs/>
        </w:rPr>
        <w:t>.</w:t>
      </w:r>
    </w:p>
    <w:p w14:paraId="54EC0BEF" w14:textId="04F59007" w:rsidR="008D7518" w:rsidRPr="006629DF" w:rsidRDefault="00F64663" w:rsidP="005A3A86">
      <w:pPr>
        <w:pStyle w:val="ListParagraph"/>
        <w:numPr>
          <w:ilvl w:val="0"/>
          <w:numId w:val="1"/>
        </w:numPr>
        <w:spacing w:before="240" w:line="240" w:lineRule="auto"/>
        <w:ind w:left="1077"/>
        <w:jc w:val="both"/>
        <w:rPr>
          <w:b/>
        </w:rPr>
      </w:pPr>
      <w:r w:rsidRPr="006629DF">
        <w:rPr>
          <w:b/>
        </w:rPr>
        <w:t xml:space="preserve">Accreditor Training </w:t>
      </w:r>
    </w:p>
    <w:p w14:paraId="3ED63F86" w14:textId="0479E396" w:rsidR="00935C85" w:rsidRDefault="006629DF" w:rsidP="000C5A1D">
      <w:pPr>
        <w:spacing w:after="100" w:afterAutospacing="1" w:line="240" w:lineRule="auto"/>
        <w:jc w:val="both"/>
      </w:pPr>
      <w:r>
        <w:t>The 2021 webinar series has now completed and was successful although</w:t>
      </w:r>
      <w:r w:rsidR="00834481">
        <w:t xml:space="preserve"> it is hoped F2F events can restart soon, possibly at 18mth intervals</w:t>
      </w:r>
      <w:r w:rsidR="00613D88" w:rsidRPr="006629DF">
        <w:t>.</w:t>
      </w:r>
      <w:r w:rsidR="00834481">
        <w:t xml:space="preserve"> Plans for 2022 are to be </w:t>
      </w:r>
      <w:r w:rsidR="00E12AE8">
        <w:t xml:space="preserve">finalised but it will include </w:t>
      </w:r>
      <w:r w:rsidR="00E40F45">
        <w:t>open drop-in sessions for accreditors to attend to debrief on events.</w:t>
      </w:r>
    </w:p>
    <w:p w14:paraId="05A7669F" w14:textId="28B6F2F5" w:rsidR="00E40F45" w:rsidRPr="00377826" w:rsidRDefault="005377A5" w:rsidP="000C5A1D">
      <w:pPr>
        <w:spacing w:after="100" w:afterAutospacing="1" w:line="240" w:lineRule="auto"/>
        <w:jc w:val="both"/>
      </w:pPr>
      <w:r w:rsidRPr="00377826">
        <w:t>Some form of t</w:t>
      </w:r>
      <w:r w:rsidR="00E40F45" w:rsidRPr="00377826">
        <w:t xml:space="preserve">raining for </w:t>
      </w:r>
      <w:r w:rsidR="005D7672" w:rsidRPr="00377826">
        <w:t>course leads and programme teams is also required.</w:t>
      </w:r>
    </w:p>
    <w:p w14:paraId="24ADAAE5" w14:textId="6E3DFD94" w:rsidR="00CE111D" w:rsidRPr="00377826" w:rsidRDefault="00CE111D" w:rsidP="00987E19">
      <w:pPr>
        <w:pStyle w:val="ListParagraph"/>
        <w:numPr>
          <w:ilvl w:val="0"/>
          <w:numId w:val="1"/>
        </w:numPr>
        <w:spacing w:line="240" w:lineRule="auto"/>
        <w:ind w:left="1077"/>
        <w:jc w:val="both"/>
        <w:rPr>
          <w:b/>
        </w:rPr>
      </w:pPr>
      <w:r w:rsidRPr="00377826">
        <w:rPr>
          <w:b/>
        </w:rPr>
        <w:t>MSK Review</w:t>
      </w:r>
    </w:p>
    <w:p w14:paraId="0B17340A" w14:textId="62403A8F" w:rsidR="00377826" w:rsidRDefault="00704BC6" w:rsidP="00892506">
      <w:pPr>
        <w:spacing w:line="240" w:lineRule="auto"/>
        <w:jc w:val="both"/>
      </w:pPr>
      <w:r w:rsidRPr="00377826">
        <w:t>Lisa provided an update on the MSK Review work to dat</w:t>
      </w:r>
      <w:r w:rsidR="00A9570C">
        <w:t>e;</w:t>
      </w:r>
      <w:r w:rsidRPr="00377826">
        <w:t xml:space="preserve"> they are making good progress and </w:t>
      </w:r>
      <w:r w:rsidR="00377826" w:rsidRPr="00377826">
        <w:t>plan for the initial steps to be completed before the year-end</w:t>
      </w:r>
      <w:r w:rsidR="0008425B">
        <w:t>. I</w:t>
      </w:r>
      <w:r w:rsidR="00A9570C">
        <w:t>t is anticipated that draft guidelines will be available soon as a number of upcoming events will benefit from them</w:t>
      </w:r>
    </w:p>
    <w:p w14:paraId="7E8C018D" w14:textId="23420A03" w:rsidR="00A9570C" w:rsidRDefault="00A9570C" w:rsidP="0008425B">
      <w:pPr>
        <w:spacing w:after="160" w:line="256" w:lineRule="auto"/>
      </w:pPr>
      <w:r>
        <w:t>Stuart has done excellent work in drafting some initial position statements re: MSK US education requirements on a CASE accredited course, using experience, discussions to date</w:t>
      </w:r>
      <w:r w:rsidR="0008425B">
        <w:t xml:space="preserve"> and</w:t>
      </w:r>
      <w:r>
        <w:t xml:space="preserve"> the mini audit tool. </w:t>
      </w:r>
      <w:r w:rsidR="0008425B">
        <w:t xml:space="preserve"> </w:t>
      </w:r>
      <w:r>
        <w:t xml:space="preserve">These position statements are under a range of headings, </w:t>
      </w:r>
      <w:proofErr w:type="spellStart"/>
      <w:r w:rsidR="005F532B">
        <w:t>eg.</w:t>
      </w:r>
      <w:proofErr w:type="spellEnd"/>
      <w:r>
        <w:t xml:space="preserve"> admission/entry requirements, clinical placement requirements, teaching delivery, learning content &amp; assessment requirements in physics &amp; MSK clinical modules. </w:t>
      </w:r>
      <w:r w:rsidR="00E43CEC">
        <w:t xml:space="preserve">Some of the proposals were shared </w:t>
      </w:r>
      <w:r w:rsidR="008061EF">
        <w:t>and the following two</w:t>
      </w:r>
      <w:r w:rsidR="00E43CEC">
        <w:t xml:space="preserve"> </w:t>
      </w:r>
      <w:r w:rsidR="00323DEE">
        <w:t>agree</w:t>
      </w:r>
      <w:r w:rsidR="008061EF">
        <w:t>d:</w:t>
      </w:r>
    </w:p>
    <w:p w14:paraId="5BC00B86" w14:textId="301BA2E9" w:rsidR="008061EF" w:rsidRDefault="008061EF" w:rsidP="008061EF">
      <w:pPr>
        <w:pStyle w:val="ListParagraph"/>
        <w:numPr>
          <w:ilvl w:val="0"/>
          <w:numId w:val="28"/>
        </w:numPr>
        <w:jc w:val="both"/>
      </w:pPr>
      <w:r>
        <w:t>As part of an HEI CASE accredited course, students must complete a clinical module, with the remit of MSK US practice to be studied (</w:t>
      </w:r>
      <w:proofErr w:type="spellStart"/>
      <w:r>
        <w:t>ie</w:t>
      </w:r>
      <w:proofErr w:type="spellEnd"/>
      <w:r>
        <w:t>. anatomical regions) clearly agreed with the HEI on entry into the module (</w:t>
      </w:r>
      <w:proofErr w:type="spellStart"/>
      <w:r>
        <w:t>ie</w:t>
      </w:r>
      <w:proofErr w:type="spellEnd"/>
      <w:r>
        <w:t xml:space="preserve">. either defined by the HEI or by the student, in a learning contract for defined areas of practice). </w:t>
      </w:r>
    </w:p>
    <w:p w14:paraId="6931486A" w14:textId="2F457FD7" w:rsidR="00F82CE6" w:rsidRPr="004C7212" w:rsidRDefault="008061EF" w:rsidP="004C7212">
      <w:pPr>
        <w:pStyle w:val="ListParagraph"/>
        <w:numPr>
          <w:ilvl w:val="0"/>
          <w:numId w:val="28"/>
        </w:numPr>
        <w:spacing w:after="240" w:line="240" w:lineRule="auto"/>
        <w:ind w:left="714" w:hanging="357"/>
        <w:contextualSpacing w:val="0"/>
        <w:jc w:val="both"/>
        <w:rPr>
          <w:bCs/>
        </w:rPr>
      </w:pPr>
      <w:r>
        <w:t>Clinical competency assessments must be aligned to/completed for all areas of MSK US practice (</w:t>
      </w:r>
      <w:proofErr w:type="spellStart"/>
      <w:r>
        <w:t>ie</w:t>
      </w:r>
      <w:proofErr w:type="spellEnd"/>
      <w:r>
        <w:t xml:space="preserve">. anatomical regions) agreed with the HEI on entry into the module, in order for the student to become clinically competent to scan these areas out in practice as a qualified practitioner. </w:t>
      </w:r>
    </w:p>
    <w:p w14:paraId="612C39CC" w14:textId="1A15C1BC" w:rsidR="00751DC5" w:rsidRPr="004C7212" w:rsidRDefault="00751DC5" w:rsidP="007A2DD3">
      <w:pPr>
        <w:pStyle w:val="ListParagraph"/>
        <w:numPr>
          <w:ilvl w:val="0"/>
          <w:numId w:val="1"/>
        </w:numPr>
        <w:spacing w:after="120" w:line="240" w:lineRule="auto"/>
        <w:ind w:left="1077"/>
        <w:contextualSpacing w:val="0"/>
        <w:jc w:val="both"/>
        <w:rPr>
          <w:b/>
        </w:rPr>
      </w:pPr>
      <w:r w:rsidRPr="004C7212">
        <w:rPr>
          <w:b/>
        </w:rPr>
        <w:t>AOB</w:t>
      </w:r>
    </w:p>
    <w:p w14:paraId="0A546F32" w14:textId="5B6ADB6F" w:rsidR="004D4D82" w:rsidRDefault="00F07028" w:rsidP="002769BB">
      <w:pPr>
        <w:pStyle w:val="ListParagraph"/>
        <w:numPr>
          <w:ilvl w:val="0"/>
          <w:numId w:val="7"/>
        </w:numPr>
        <w:tabs>
          <w:tab w:val="left" w:pos="426"/>
        </w:tabs>
        <w:spacing w:before="120" w:after="240" w:line="240" w:lineRule="auto"/>
        <w:ind w:left="426" w:hanging="284"/>
        <w:contextualSpacing w:val="0"/>
        <w:jc w:val="both"/>
      </w:pPr>
      <w:r w:rsidRPr="00E1039A">
        <w:t xml:space="preserve">CSP have produced a </w:t>
      </w:r>
      <w:r w:rsidR="00E1039A" w:rsidRPr="00E1039A">
        <w:t xml:space="preserve">guidance </w:t>
      </w:r>
      <w:r w:rsidRPr="00E1039A">
        <w:t>document</w:t>
      </w:r>
      <w:r w:rsidR="00E1039A" w:rsidRPr="00E1039A">
        <w:t xml:space="preserve"> in relation to Physiotherapists’ use of P</w:t>
      </w:r>
      <w:r w:rsidR="00B84466">
        <w:t>o</w:t>
      </w:r>
      <w:r w:rsidR="00E1039A" w:rsidRPr="00E1039A">
        <w:t>CUS</w:t>
      </w:r>
      <w:r w:rsidR="00B23ACA">
        <w:t xml:space="preserve"> however, BMUS </w:t>
      </w:r>
      <w:r w:rsidR="005700B4">
        <w:t xml:space="preserve">President, Pam Parker, </w:t>
      </w:r>
      <w:r w:rsidR="00B23ACA">
        <w:t>ha</w:t>
      </w:r>
      <w:r w:rsidR="005700B4">
        <w:t>s</w:t>
      </w:r>
      <w:r w:rsidR="00B23ACA">
        <w:t xml:space="preserve"> raised concerns because the Royal College of Radiologists, in collaboration with BMUS, are producing a standard for P</w:t>
      </w:r>
      <w:r w:rsidR="00161EEE">
        <w:t>o</w:t>
      </w:r>
      <w:r w:rsidR="00B23ACA">
        <w:t>CUS imaging publication</w:t>
      </w:r>
      <w:r w:rsidR="00BE4B8D">
        <w:t>; t</w:t>
      </w:r>
      <w:r w:rsidR="00B23ACA">
        <w:t>his will be a generic document, pertinent to all P</w:t>
      </w:r>
      <w:r w:rsidR="00161EEE">
        <w:t>o</w:t>
      </w:r>
      <w:r w:rsidR="00B23ACA">
        <w:t>CUS user</w:t>
      </w:r>
      <w:r w:rsidR="00BE4B8D">
        <w:t xml:space="preserve">s but may not </w:t>
      </w:r>
      <w:r w:rsidR="00161EEE">
        <w:t xml:space="preserve">necessarily </w:t>
      </w:r>
      <w:r w:rsidR="00BE4B8D">
        <w:t>align with the CSP document</w:t>
      </w:r>
      <w:r w:rsidR="007B0C6E">
        <w:t>.</w:t>
      </w:r>
      <w:r w:rsidR="00FE473D">
        <w:t xml:space="preserve">  CASE will ask CSP to consider</w:t>
      </w:r>
      <w:r w:rsidR="00E3736F">
        <w:t xml:space="preserve"> pausing publication until the RCR document is out and to allow time for everyone to read both documents</w:t>
      </w:r>
      <w:r w:rsidR="00C1133F">
        <w:t xml:space="preserve"> before CASE comments</w:t>
      </w:r>
      <w:r w:rsidR="000A2289">
        <w:t>. A collaborative approach to the guidelines is preferred.</w:t>
      </w:r>
    </w:p>
    <w:p w14:paraId="2D2C129E" w14:textId="1D49E0CA" w:rsidR="00670D83" w:rsidRPr="008B62C9" w:rsidRDefault="00670D83" w:rsidP="00670D83">
      <w:pPr>
        <w:tabs>
          <w:tab w:val="left" w:pos="426"/>
        </w:tabs>
        <w:spacing w:before="120" w:after="240" w:line="240" w:lineRule="auto"/>
        <w:ind w:left="426"/>
        <w:jc w:val="both"/>
      </w:pPr>
      <w:r>
        <w:lastRenderedPageBreak/>
        <w:t xml:space="preserve">Jai confirmed that the </w:t>
      </w:r>
      <w:r w:rsidR="00B2165A">
        <w:t xml:space="preserve">Royal College of Podiatry </w:t>
      </w:r>
      <w:r w:rsidR="00BB5B7E">
        <w:t>have agreed to back the ultrasound business case that was put forward</w:t>
      </w:r>
      <w:r w:rsidR="007D32CF">
        <w:t xml:space="preserve">, a </w:t>
      </w:r>
      <w:r w:rsidR="005635B8">
        <w:t>paid position</w:t>
      </w:r>
      <w:r w:rsidR="007D32CF">
        <w:t xml:space="preserve"> will be created and th</w:t>
      </w:r>
      <w:r w:rsidR="007E3D82">
        <w:t>e</w:t>
      </w:r>
      <w:r w:rsidR="007D32CF">
        <w:t xml:space="preserve"> </w:t>
      </w:r>
      <w:r w:rsidR="005635B8">
        <w:t>incumbent</w:t>
      </w:r>
      <w:r w:rsidR="007D32CF">
        <w:t xml:space="preserve"> should have a collaborative </w:t>
      </w:r>
      <w:r w:rsidR="007D32CF" w:rsidRPr="008B62C9">
        <w:t>relationship with CASE</w:t>
      </w:r>
      <w:r w:rsidR="005619BB" w:rsidRPr="008B62C9">
        <w:t>.</w:t>
      </w:r>
    </w:p>
    <w:p w14:paraId="660EACF2" w14:textId="7DB53198" w:rsidR="00271B15" w:rsidRPr="00631443" w:rsidRDefault="000A49D4" w:rsidP="005B5A58">
      <w:pPr>
        <w:pStyle w:val="ListParagraph"/>
        <w:numPr>
          <w:ilvl w:val="0"/>
          <w:numId w:val="7"/>
        </w:numPr>
        <w:tabs>
          <w:tab w:val="left" w:pos="426"/>
        </w:tabs>
        <w:spacing w:before="120" w:after="360" w:line="240" w:lineRule="auto"/>
        <w:ind w:left="358" w:hanging="284"/>
        <w:contextualSpacing w:val="0"/>
        <w:jc w:val="both"/>
        <w:rPr>
          <w:szCs w:val="20"/>
        </w:rPr>
      </w:pPr>
      <w:r w:rsidRPr="008B62C9">
        <w:rPr>
          <w:szCs w:val="20"/>
        </w:rPr>
        <w:t xml:space="preserve">Heather will draft a </w:t>
      </w:r>
      <w:r w:rsidR="008B62C9" w:rsidRPr="008B62C9">
        <w:rPr>
          <w:szCs w:val="20"/>
        </w:rPr>
        <w:t xml:space="preserve">statement </w:t>
      </w:r>
      <w:r w:rsidR="00670CF0">
        <w:rPr>
          <w:szCs w:val="20"/>
        </w:rPr>
        <w:t>regarding t</w:t>
      </w:r>
      <w:r w:rsidR="00670CF0" w:rsidRPr="008B62C9">
        <w:t>he role of the Committee in the accreditation approval process</w:t>
      </w:r>
      <w:r w:rsidR="00670CF0" w:rsidRPr="008B62C9">
        <w:rPr>
          <w:szCs w:val="20"/>
        </w:rPr>
        <w:t xml:space="preserve"> </w:t>
      </w:r>
      <w:r w:rsidR="008B62C9" w:rsidRPr="008B62C9">
        <w:rPr>
          <w:szCs w:val="20"/>
        </w:rPr>
        <w:t xml:space="preserve">for </w:t>
      </w:r>
      <w:r w:rsidR="008B62C9" w:rsidRPr="00631443">
        <w:rPr>
          <w:szCs w:val="20"/>
        </w:rPr>
        <w:t xml:space="preserve">discussion and </w:t>
      </w:r>
      <w:r w:rsidR="008842C9" w:rsidRPr="00631443">
        <w:rPr>
          <w:szCs w:val="20"/>
        </w:rPr>
        <w:t>agreement</w:t>
      </w:r>
      <w:r w:rsidR="008B62C9" w:rsidRPr="00631443">
        <w:rPr>
          <w:szCs w:val="20"/>
        </w:rPr>
        <w:t xml:space="preserve"> at the next Committee meeting.</w:t>
      </w:r>
    </w:p>
    <w:p w14:paraId="749AD3FA" w14:textId="7E5F1021" w:rsidR="00CA1064" w:rsidRPr="00631443" w:rsidRDefault="008842C9" w:rsidP="00320276">
      <w:pPr>
        <w:pStyle w:val="ListParagraph"/>
        <w:numPr>
          <w:ilvl w:val="0"/>
          <w:numId w:val="7"/>
        </w:numPr>
        <w:tabs>
          <w:tab w:val="left" w:pos="426"/>
        </w:tabs>
        <w:spacing w:before="120" w:after="360" w:line="240" w:lineRule="auto"/>
        <w:ind w:left="358" w:hanging="284"/>
        <w:contextualSpacing w:val="0"/>
        <w:jc w:val="both"/>
        <w:rPr>
          <w:szCs w:val="20"/>
        </w:rPr>
      </w:pPr>
      <w:r w:rsidRPr="00631443">
        <w:rPr>
          <w:szCs w:val="20"/>
        </w:rPr>
        <w:t>Consideration needs to be given to</w:t>
      </w:r>
      <w:r w:rsidR="00B814B2" w:rsidRPr="00631443">
        <w:rPr>
          <w:szCs w:val="20"/>
        </w:rPr>
        <w:t xml:space="preserve"> extending and improving communications with programme teams and the HEI’s</w:t>
      </w:r>
      <w:r w:rsidR="00D11A53" w:rsidRPr="00631443">
        <w:rPr>
          <w:szCs w:val="20"/>
        </w:rPr>
        <w:t xml:space="preserve"> so that they feel more included and aware of developments and policies.</w:t>
      </w:r>
      <w:r w:rsidR="00EE6642" w:rsidRPr="00631443">
        <w:rPr>
          <w:szCs w:val="20"/>
        </w:rPr>
        <w:t xml:space="preserve">  Communications should be appropriate, useful and consistent.</w:t>
      </w:r>
      <w:r w:rsidR="005E2615" w:rsidRPr="00631443">
        <w:rPr>
          <w:szCs w:val="20"/>
        </w:rPr>
        <w:t xml:space="preserve">  For example, when assigning more than one co-accreditor or shadow to an event, explain to the team why it is being done (</w:t>
      </w:r>
      <w:r w:rsidR="00631443">
        <w:rPr>
          <w:szCs w:val="20"/>
        </w:rPr>
        <w:t xml:space="preserve">usually for </w:t>
      </w:r>
      <w:r w:rsidR="005E2615" w:rsidRPr="00631443">
        <w:rPr>
          <w:szCs w:val="20"/>
        </w:rPr>
        <w:t>training</w:t>
      </w:r>
      <w:r w:rsidR="00631443" w:rsidRPr="00631443">
        <w:rPr>
          <w:szCs w:val="20"/>
        </w:rPr>
        <w:t xml:space="preserve"> </w:t>
      </w:r>
      <w:r w:rsidR="00631443">
        <w:rPr>
          <w:szCs w:val="20"/>
        </w:rPr>
        <w:t>purposes</w:t>
      </w:r>
      <w:r w:rsidR="005E2615" w:rsidRPr="00631443">
        <w:rPr>
          <w:szCs w:val="20"/>
        </w:rPr>
        <w:t>)</w:t>
      </w:r>
      <w:r w:rsidR="00631443">
        <w:rPr>
          <w:szCs w:val="20"/>
        </w:rPr>
        <w:t xml:space="preserve"> so that they don’t feel they are being targ</w:t>
      </w:r>
      <w:r w:rsidR="00607F54">
        <w:rPr>
          <w:szCs w:val="20"/>
        </w:rPr>
        <w:t>e</w:t>
      </w:r>
      <w:r w:rsidR="00631443">
        <w:rPr>
          <w:szCs w:val="20"/>
        </w:rPr>
        <w:t>ted</w:t>
      </w:r>
      <w:r w:rsidR="005E2615" w:rsidRPr="00631443">
        <w:rPr>
          <w:szCs w:val="20"/>
        </w:rPr>
        <w:t>.</w:t>
      </w:r>
    </w:p>
    <w:p w14:paraId="5254B5E5" w14:textId="0181A3C2" w:rsidR="00D857B5" w:rsidRPr="007E010C" w:rsidRDefault="00751DC5" w:rsidP="00987E19">
      <w:pPr>
        <w:pStyle w:val="ListParagraph"/>
        <w:numPr>
          <w:ilvl w:val="0"/>
          <w:numId w:val="1"/>
        </w:numPr>
        <w:spacing w:line="240" w:lineRule="auto"/>
        <w:ind w:left="1077"/>
        <w:contextualSpacing w:val="0"/>
        <w:rPr>
          <w:b/>
        </w:rPr>
      </w:pPr>
      <w:r w:rsidRPr="007E010C">
        <w:rPr>
          <w:b/>
        </w:rPr>
        <w:t>Dates of Future Meetings</w:t>
      </w:r>
    </w:p>
    <w:p w14:paraId="3AB42403" w14:textId="0E9CB4DF" w:rsidR="00CD75C8" w:rsidRPr="00CD75C8" w:rsidRDefault="00C61F84" w:rsidP="00CD75C8">
      <w:pPr>
        <w:pStyle w:val="ListParagraph"/>
        <w:numPr>
          <w:ilvl w:val="0"/>
          <w:numId w:val="2"/>
        </w:numPr>
        <w:spacing w:after="100" w:afterAutospacing="1" w:line="360" w:lineRule="auto"/>
        <w:ind w:left="426" w:hanging="284"/>
        <w:rPr>
          <w:i/>
          <w:iCs/>
        </w:rPr>
      </w:pPr>
      <w:r>
        <w:t xml:space="preserve">March 2022 </w:t>
      </w:r>
      <w:r w:rsidR="00D66B90">
        <w:t xml:space="preserve">via </w:t>
      </w:r>
      <w:r>
        <w:t xml:space="preserve">Zoom </w:t>
      </w:r>
      <w:r w:rsidR="004E5BC9">
        <w:t>–</w:t>
      </w:r>
      <w:r>
        <w:t xml:space="preserve"> </w:t>
      </w:r>
      <w:r w:rsidR="004E5BC9">
        <w:rPr>
          <w:i/>
          <w:iCs/>
        </w:rPr>
        <w:t>date to be agreed via Doodle poll</w:t>
      </w:r>
      <w:r w:rsidR="00CD75C8" w:rsidRPr="00CD75C8">
        <w:t xml:space="preserve"> </w:t>
      </w:r>
    </w:p>
    <w:p w14:paraId="31C0B722" w14:textId="4622DF60" w:rsidR="00CD75C8" w:rsidRPr="000B2A76" w:rsidRDefault="005818ED" w:rsidP="00CD75C8">
      <w:pPr>
        <w:pStyle w:val="ListParagraph"/>
        <w:numPr>
          <w:ilvl w:val="0"/>
          <w:numId w:val="2"/>
        </w:numPr>
        <w:spacing w:after="100" w:afterAutospacing="1" w:line="360" w:lineRule="auto"/>
        <w:ind w:left="426" w:hanging="284"/>
        <w:rPr>
          <w:i/>
          <w:iCs/>
        </w:rPr>
      </w:pPr>
      <w:r>
        <w:t>July</w:t>
      </w:r>
      <w:r w:rsidR="00CD75C8">
        <w:t xml:space="preserve"> </w:t>
      </w:r>
      <w:proofErr w:type="gramStart"/>
      <w:r w:rsidR="00CD75C8">
        <w:t>202</w:t>
      </w:r>
      <w:r>
        <w:t xml:space="preserve">2 </w:t>
      </w:r>
      <w:r w:rsidR="006C4014">
        <w:t xml:space="preserve"> -</w:t>
      </w:r>
      <w:proofErr w:type="gramEnd"/>
      <w:r w:rsidR="006C4014">
        <w:t xml:space="preserve"> </w:t>
      </w:r>
      <w:r w:rsidR="006C4014" w:rsidRPr="000B2A76">
        <w:rPr>
          <w:i/>
          <w:iCs/>
        </w:rPr>
        <w:t xml:space="preserve">date </w:t>
      </w:r>
      <w:r w:rsidR="006C4014">
        <w:rPr>
          <w:i/>
          <w:iCs/>
        </w:rPr>
        <w:t>and location tba</w:t>
      </w:r>
    </w:p>
    <w:p w14:paraId="4CE8EA4A" w14:textId="42E04AA7" w:rsidR="004E5BC9" w:rsidRPr="00C61F84" w:rsidRDefault="004E5BC9" w:rsidP="004E5BC9">
      <w:pPr>
        <w:pStyle w:val="ListParagraph"/>
        <w:numPr>
          <w:ilvl w:val="0"/>
          <w:numId w:val="2"/>
        </w:numPr>
        <w:spacing w:after="100" w:afterAutospacing="1" w:line="360" w:lineRule="auto"/>
        <w:ind w:left="426" w:hanging="284"/>
        <w:rPr>
          <w:i/>
        </w:rPr>
      </w:pPr>
      <w:r w:rsidRPr="007E010C">
        <w:t>November 202</w:t>
      </w:r>
      <w:r>
        <w:t xml:space="preserve">2 - </w:t>
      </w:r>
      <w:r w:rsidRPr="000B2A76">
        <w:rPr>
          <w:i/>
          <w:iCs/>
        </w:rPr>
        <w:t xml:space="preserve">date </w:t>
      </w:r>
      <w:r>
        <w:rPr>
          <w:i/>
          <w:iCs/>
        </w:rPr>
        <w:t>and location tba</w:t>
      </w:r>
    </w:p>
    <w:p w14:paraId="4445DD81" w14:textId="493E6C97" w:rsidR="00C61F84" w:rsidRDefault="00C61F84" w:rsidP="00CD75C8">
      <w:pPr>
        <w:pStyle w:val="ListParagraph"/>
        <w:spacing w:after="100" w:afterAutospacing="1" w:line="360" w:lineRule="auto"/>
        <w:ind w:left="426"/>
        <w:rPr>
          <w:i/>
        </w:rPr>
      </w:pPr>
    </w:p>
    <w:p w14:paraId="60AEC104" w14:textId="77777777" w:rsidR="0011599A" w:rsidRDefault="0011599A" w:rsidP="007A271E">
      <w:pPr>
        <w:spacing w:before="100" w:beforeAutospacing="1" w:after="100" w:afterAutospacing="1" w:line="240" w:lineRule="auto"/>
        <w:contextualSpacing/>
      </w:pPr>
    </w:p>
    <w:p w14:paraId="6433E656" w14:textId="3DCEFE3A" w:rsidR="00751DC5" w:rsidRPr="007E010C" w:rsidRDefault="009B6D11" w:rsidP="007A271E">
      <w:pPr>
        <w:spacing w:before="100" w:beforeAutospacing="1" w:after="100" w:afterAutospacing="1" w:line="240" w:lineRule="auto"/>
        <w:contextualSpacing/>
      </w:pPr>
      <w:r w:rsidRPr="007E010C">
        <w:t xml:space="preserve">Meeting ended at </w:t>
      </w:r>
      <w:r w:rsidR="009A2FC1">
        <w:t>13:</w:t>
      </w:r>
      <w:r w:rsidR="0027132C">
        <w:t>2</w:t>
      </w:r>
      <w:r w:rsidR="00196D33">
        <w:t>5</w:t>
      </w:r>
      <w:r w:rsidR="009A2FC1">
        <w:t xml:space="preserve"> </w:t>
      </w:r>
      <w:r w:rsidR="00751DC5" w:rsidRPr="007E010C">
        <w:t>pm</w:t>
      </w:r>
    </w:p>
    <w:p w14:paraId="0354E4C0" w14:textId="6AD8438F" w:rsidR="00C765E4" w:rsidRDefault="00C765E4" w:rsidP="007A271E">
      <w:pPr>
        <w:spacing w:before="100" w:beforeAutospacing="1" w:after="100" w:afterAutospacing="1" w:line="240" w:lineRule="auto"/>
        <w:contextualSpacing/>
      </w:pPr>
    </w:p>
    <w:p w14:paraId="05A4AC6E" w14:textId="77777777" w:rsidR="00C765E4" w:rsidRDefault="00C765E4" w:rsidP="007A271E">
      <w:pPr>
        <w:spacing w:before="100" w:beforeAutospacing="1" w:after="100" w:afterAutospacing="1" w:line="240" w:lineRule="auto"/>
        <w:contextualSpacing/>
      </w:pPr>
    </w:p>
    <w:p w14:paraId="398A4313" w14:textId="77777777" w:rsidR="00751DC5" w:rsidRPr="00D23E59" w:rsidRDefault="00751DC5" w:rsidP="00403BF1">
      <w:pPr>
        <w:spacing w:before="100" w:beforeAutospacing="1" w:after="100" w:afterAutospacing="1" w:line="240" w:lineRule="auto"/>
        <w:contextualSpacing/>
        <w:rPr>
          <w:color w:val="808080" w:themeColor="background1" w:themeShade="80"/>
        </w:rPr>
      </w:pPr>
      <w:r w:rsidRPr="00D23E59">
        <w:rPr>
          <w:color w:val="808080" w:themeColor="background1" w:themeShade="80"/>
        </w:rPr>
        <w:t>S Hawking</w:t>
      </w:r>
    </w:p>
    <w:p w14:paraId="50ADFDB1" w14:textId="19C3FFEC" w:rsidR="00BC0745" w:rsidRPr="00A272C0" w:rsidRDefault="008F2055" w:rsidP="00DC4289">
      <w:pPr>
        <w:spacing w:before="100" w:beforeAutospacing="1" w:after="100" w:afterAutospacing="1" w:line="240" w:lineRule="auto"/>
        <w:contextualSpacing/>
        <w:rPr>
          <w:b/>
        </w:rPr>
      </w:pPr>
      <w:r>
        <w:rPr>
          <w:color w:val="808080" w:themeColor="background1" w:themeShade="80"/>
        </w:rPr>
        <w:t>15</w:t>
      </w:r>
      <w:r w:rsidR="00196D33">
        <w:rPr>
          <w:color w:val="808080" w:themeColor="background1" w:themeShade="80"/>
        </w:rPr>
        <w:t>.</w:t>
      </w:r>
      <w:r w:rsidR="0027132C">
        <w:rPr>
          <w:color w:val="808080" w:themeColor="background1" w:themeShade="80"/>
        </w:rPr>
        <w:t>12</w:t>
      </w:r>
      <w:r w:rsidR="00693C52">
        <w:rPr>
          <w:color w:val="808080" w:themeColor="background1" w:themeShade="80"/>
        </w:rPr>
        <w:t>.2</w:t>
      </w:r>
      <w:r w:rsidR="009A2FC1">
        <w:rPr>
          <w:color w:val="808080" w:themeColor="background1" w:themeShade="80"/>
        </w:rPr>
        <w:t>1</w:t>
      </w:r>
      <w:r w:rsidR="00BC0745" w:rsidRPr="007871EB">
        <w:rPr>
          <w:b/>
          <w:color w:val="FF0000"/>
        </w:rPr>
        <w:br w:type="page"/>
      </w:r>
    </w:p>
    <w:p w14:paraId="23F1A5E4" w14:textId="5D819E97" w:rsidR="008110B1" w:rsidRPr="00EA1C2F" w:rsidRDefault="00BC636C">
      <w:pPr>
        <w:rPr>
          <w:b/>
        </w:rPr>
      </w:pPr>
      <w:r w:rsidRPr="00EA1C2F">
        <w:rPr>
          <w:b/>
        </w:rPr>
        <w:lastRenderedPageBreak/>
        <w:t>Summary of Actions</w:t>
      </w:r>
    </w:p>
    <w:p w14:paraId="56B1679C" w14:textId="0E846020" w:rsidR="009F2B49" w:rsidRPr="00EA1C2F" w:rsidRDefault="00013639" w:rsidP="00F84CD3">
      <w:pPr>
        <w:spacing w:line="240" w:lineRule="auto"/>
        <w:rPr>
          <w:b/>
        </w:rPr>
      </w:pPr>
      <w:r w:rsidRPr="00EA1C2F">
        <w:rPr>
          <w:b/>
        </w:rPr>
        <w:t>On-G</w:t>
      </w:r>
      <w:r w:rsidR="009F2B49" w:rsidRPr="00EA1C2F">
        <w:rPr>
          <w:b/>
        </w:rPr>
        <w:t>oing:</w:t>
      </w:r>
    </w:p>
    <w:p w14:paraId="559169AE" w14:textId="0A2430E6" w:rsidR="00BC636C" w:rsidRPr="00803305" w:rsidRDefault="00F02AA8" w:rsidP="00F84CD3">
      <w:pPr>
        <w:spacing w:after="120" w:line="240" w:lineRule="auto"/>
      </w:pPr>
      <w:r w:rsidRPr="00803305">
        <w:t>Create on online/podcast training session for course leaders seeking (re)accreditation</w:t>
      </w:r>
      <w:r w:rsidRPr="00803305">
        <w:tab/>
      </w:r>
      <w:r w:rsidRPr="00803305">
        <w:tab/>
      </w:r>
      <w:r w:rsidR="00965798" w:rsidRPr="00803305">
        <w:t xml:space="preserve"> </w:t>
      </w:r>
      <w:proofErr w:type="spellStart"/>
      <w:r w:rsidRPr="00803305">
        <w:rPr>
          <w:b/>
        </w:rPr>
        <w:t>Cmte</w:t>
      </w:r>
      <w:proofErr w:type="spellEnd"/>
    </w:p>
    <w:p w14:paraId="2543E8C9" w14:textId="3245AA8A" w:rsidR="00D86AB9" w:rsidRDefault="00D86AB9" w:rsidP="00F84CD3">
      <w:pPr>
        <w:spacing w:after="120" w:line="240" w:lineRule="auto"/>
        <w:rPr>
          <w:rFonts w:cstheme="minorHAnsi"/>
          <w:bCs/>
        </w:rPr>
      </w:pPr>
      <w:r w:rsidRPr="00E94FEA">
        <w:rPr>
          <w:rFonts w:cstheme="minorHAnsi"/>
          <w:bCs/>
        </w:rPr>
        <w:t>Handbook revision</w:t>
      </w:r>
      <w:r w:rsidRPr="00E94FEA">
        <w:rPr>
          <w:rFonts w:cstheme="minorHAnsi"/>
          <w:bCs/>
        </w:rPr>
        <w:tab/>
      </w:r>
      <w:r w:rsidRPr="00E94FEA">
        <w:rPr>
          <w:rFonts w:cstheme="minorHAnsi"/>
          <w:bCs/>
        </w:rPr>
        <w:tab/>
      </w:r>
      <w:r w:rsidRPr="00E94FEA">
        <w:rPr>
          <w:rFonts w:cstheme="minorHAnsi"/>
          <w:bCs/>
        </w:rPr>
        <w:tab/>
      </w:r>
      <w:r w:rsidRPr="00E94FEA">
        <w:rPr>
          <w:rFonts w:cstheme="minorHAnsi"/>
          <w:bCs/>
        </w:rPr>
        <w:tab/>
      </w:r>
      <w:r w:rsidRPr="00E94FEA">
        <w:rPr>
          <w:rFonts w:cstheme="minorHAnsi"/>
          <w:bCs/>
        </w:rPr>
        <w:tab/>
      </w:r>
      <w:r w:rsidRPr="00E94FEA">
        <w:rPr>
          <w:rFonts w:cstheme="minorHAnsi"/>
          <w:bCs/>
        </w:rPr>
        <w:tab/>
      </w:r>
      <w:r w:rsidRPr="00E94FEA">
        <w:rPr>
          <w:rFonts w:cstheme="minorHAnsi"/>
          <w:bCs/>
        </w:rPr>
        <w:tab/>
      </w:r>
      <w:r w:rsidRPr="00E94FEA">
        <w:rPr>
          <w:rFonts w:cstheme="minorHAnsi"/>
          <w:bCs/>
        </w:rPr>
        <w:tab/>
        <w:t xml:space="preserve">     </w:t>
      </w:r>
      <w:r w:rsidR="00E9082E" w:rsidRPr="00E94FEA">
        <w:rPr>
          <w:rFonts w:cstheme="minorHAnsi"/>
          <w:bCs/>
        </w:rPr>
        <w:tab/>
      </w:r>
      <w:r w:rsidR="00BC2733" w:rsidRPr="00E94FEA">
        <w:rPr>
          <w:rFonts w:cstheme="minorHAnsi"/>
          <w:bCs/>
        </w:rPr>
        <w:t xml:space="preserve">            </w:t>
      </w:r>
      <w:r w:rsidR="00BC2733" w:rsidRPr="00E94FEA">
        <w:rPr>
          <w:rFonts w:cstheme="minorHAnsi"/>
          <w:b/>
        </w:rPr>
        <w:t>GD/</w:t>
      </w:r>
      <w:r w:rsidRPr="00E94FEA">
        <w:rPr>
          <w:rFonts w:cstheme="minorHAnsi"/>
          <w:b/>
        </w:rPr>
        <w:t>CO</w:t>
      </w:r>
    </w:p>
    <w:p w14:paraId="07B17609" w14:textId="29F69FBC" w:rsidR="0085366A" w:rsidRDefault="0085366A" w:rsidP="00F84CD3">
      <w:pPr>
        <w:spacing w:line="240" w:lineRule="auto"/>
        <w:rPr>
          <w:rFonts w:eastAsia="Times New Roman"/>
        </w:rPr>
      </w:pPr>
      <w:r>
        <w:rPr>
          <w:rFonts w:eastAsia="Times New Roman"/>
        </w:rPr>
        <w:t>Develop an approach to accreditor support &amp; recruitment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</w:t>
      </w:r>
      <w:r w:rsidRPr="00966931">
        <w:rPr>
          <w:rFonts w:eastAsia="Times New Roman"/>
          <w:b/>
          <w:bCs/>
        </w:rPr>
        <w:t>HV</w:t>
      </w:r>
    </w:p>
    <w:p w14:paraId="168DEDF2" w14:textId="77777777" w:rsidR="007171A3" w:rsidRDefault="007171A3" w:rsidP="00F84CD3">
      <w:pPr>
        <w:spacing w:line="240" w:lineRule="auto"/>
        <w:rPr>
          <w:bCs/>
        </w:rPr>
      </w:pPr>
      <w:r>
        <w:rPr>
          <w:bCs/>
        </w:rPr>
        <w:t>Contact ARU with regards to rescheduling the accreditation event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</w:t>
      </w:r>
      <w:r>
        <w:rPr>
          <w:b/>
        </w:rPr>
        <w:t>AL</w:t>
      </w:r>
    </w:p>
    <w:p w14:paraId="7231E3C2" w14:textId="42707B26" w:rsidR="000B63A7" w:rsidRPr="000B63A7" w:rsidRDefault="007171A3" w:rsidP="00F84CD3">
      <w:pPr>
        <w:spacing w:line="240" w:lineRule="auto"/>
        <w:rPr>
          <w:bCs/>
        </w:rPr>
      </w:pPr>
      <w:r>
        <w:rPr>
          <w:bCs/>
        </w:rPr>
        <w:t>Define the principles &amp; benchmarks for module credit numbers to guide accreditors</w:t>
      </w:r>
      <w:r>
        <w:rPr>
          <w:bCs/>
        </w:rPr>
        <w:tab/>
        <w:t xml:space="preserve">     </w:t>
      </w:r>
      <w:r>
        <w:rPr>
          <w:b/>
        </w:rPr>
        <w:t>HV/GD/GH</w:t>
      </w:r>
    </w:p>
    <w:p w14:paraId="083BE5DD" w14:textId="77777777" w:rsidR="000925FC" w:rsidRPr="00E86201" w:rsidRDefault="000925FC" w:rsidP="00F84CD3">
      <w:pPr>
        <w:spacing w:line="240" w:lineRule="auto"/>
        <w:jc w:val="both"/>
        <w:rPr>
          <w:b/>
          <w:bCs/>
        </w:rPr>
      </w:pPr>
      <w:r>
        <w:t>Provide ideas on how to support programmes with delivering physics content</w:t>
      </w:r>
      <w:r>
        <w:tab/>
      </w:r>
      <w:r>
        <w:tab/>
      </w:r>
      <w:r>
        <w:tab/>
        <w:t xml:space="preserve">      </w:t>
      </w:r>
      <w:r>
        <w:rPr>
          <w:b/>
          <w:bCs/>
        </w:rPr>
        <w:t>All</w:t>
      </w:r>
    </w:p>
    <w:p w14:paraId="7CEE10EB" w14:textId="77777777" w:rsidR="000925FC" w:rsidRDefault="000925FC" w:rsidP="00F84CD3">
      <w:pPr>
        <w:tabs>
          <w:tab w:val="left" w:pos="426"/>
        </w:tabs>
        <w:spacing w:before="120" w:after="240" w:line="240" w:lineRule="auto"/>
        <w:rPr>
          <w:b/>
          <w:bCs/>
        </w:rPr>
      </w:pPr>
      <w:r w:rsidRPr="007C2DAD">
        <w:t xml:space="preserve">Add additional prompt question(s) to the Lead Accreditor report to highlight main issues             </w:t>
      </w:r>
      <w:r w:rsidRPr="007C2DAD">
        <w:rPr>
          <w:b/>
          <w:bCs/>
        </w:rPr>
        <w:t>GD/SH</w:t>
      </w:r>
    </w:p>
    <w:p w14:paraId="7A6DC4D4" w14:textId="1EEF1167" w:rsidR="00B17A62" w:rsidRPr="00E532D2" w:rsidRDefault="00B17A62" w:rsidP="00F84CD3">
      <w:pPr>
        <w:spacing w:line="240" w:lineRule="auto"/>
        <w:rPr>
          <w:b/>
          <w:bCs/>
          <w:szCs w:val="20"/>
        </w:rPr>
      </w:pPr>
      <w:r>
        <w:rPr>
          <w:szCs w:val="20"/>
        </w:rPr>
        <w:t xml:space="preserve">Consider approach for the CASE ‘story’ </w:t>
      </w:r>
      <w:r w:rsidR="00E532D2">
        <w:rPr>
          <w:szCs w:val="20"/>
        </w:rPr>
        <w:t>within external literature</w:t>
      </w:r>
      <w:r w:rsidR="00E532D2">
        <w:rPr>
          <w:szCs w:val="20"/>
        </w:rPr>
        <w:tab/>
      </w:r>
      <w:r w:rsidR="00E532D2">
        <w:rPr>
          <w:szCs w:val="20"/>
        </w:rPr>
        <w:tab/>
      </w:r>
      <w:r w:rsidR="00E532D2">
        <w:rPr>
          <w:szCs w:val="20"/>
        </w:rPr>
        <w:tab/>
      </w:r>
      <w:r w:rsidR="00E532D2">
        <w:rPr>
          <w:szCs w:val="20"/>
        </w:rPr>
        <w:tab/>
        <w:t xml:space="preserve">     </w:t>
      </w:r>
      <w:r w:rsidR="00F6649A">
        <w:rPr>
          <w:szCs w:val="20"/>
        </w:rPr>
        <w:t xml:space="preserve">       </w:t>
      </w:r>
      <w:r w:rsidR="00E532D2">
        <w:rPr>
          <w:b/>
          <w:bCs/>
          <w:szCs w:val="20"/>
        </w:rPr>
        <w:t>MS/HV</w:t>
      </w:r>
    </w:p>
    <w:p w14:paraId="540C0C11" w14:textId="4EA065CA" w:rsidR="000925FC" w:rsidRPr="00C21CBE" w:rsidRDefault="000925FC" w:rsidP="00F84CD3">
      <w:pPr>
        <w:spacing w:line="240" w:lineRule="auto"/>
        <w:rPr>
          <w:b/>
          <w:bCs/>
          <w:szCs w:val="20"/>
        </w:rPr>
      </w:pPr>
      <w:r w:rsidRPr="00102CDA">
        <w:rPr>
          <w:szCs w:val="20"/>
        </w:rPr>
        <w:t>Draft a proposal to request funding to commission a public-education piece on scanning</w:t>
      </w:r>
      <w:r>
        <w:rPr>
          <w:szCs w:val="20"/>
        </w:rPr>
        <w:tab/>
        <w:t xml:space="preserve">            </w:t>
      </w:r>
      <w:r w:rsidRPr="00102CDA">
        <w:rPr>
          <w:b/>
          <w:bCs/>
          <w:szCs w:val="20"/>
        </w:rPr>
        <w:t>GH</w:t>
      </w:r>
      <w:r>
        <w:rPr>
          <w:b/>
          <w:bCs/>
          <w:szCs w:val="20"/>
        </w:rPr>
        <w:t>/HV</w:t>
      </w:r>
    </w:p>
    <w:p w14:paraId="13F1E59D" w14:textId="77777777" w:rsidR="00F84CD3" w:rsidRDefault="00F84CD3" w:rsidP="00F84CD3">
      <w:pPr>
        <w:spacing w:line="240" w:lineRule="auto"/>
        <w:rPr>
          <w:rFonts w:cstheme="minorHAnsi"/>
          <w:b/>
        </w:rPr>
      </w:pPr>
    </w:p>
    <w:p w14:paraId="3C3758E2" w14:textId="67968179" w:rsidR="009F2B49" w:rsidRPr="009B353B" w:rsidRDefault="009F2B49" w:rsidP="00F84CD3">
      <w:pPr>
        <w:spacing w:line="240" w:lineRule="auto"/>
        <w:rPr>
          <w:rFonts w:cstheme="minorHAnsi"/>
          <w:b/>
        </w:rPr>
      </w:pPr>
      <w:r w:rsidRPr="00E94FEA">
        <w:rPr>
          <w:rFonts w:cstheme="minorHAnsi"/>
          <w:b/>
        </w:rPr>
        <w:t>New Actions</w:t>
      </w:r>
      <w:r w:rsidRPr="009B353B">
        <w:rPr>
          <w:rFonts w:cstheme="minorHAnsi"/>
          <w:b/>
        </w:rPr>
        <w:t>:</w:t>
      </w:r>
    </w:p>
    <w:p w14:paraId="4BDED06B" w14:textId="0A534F25" w:rsidR="00A13F79" w:rsidRPr="00B50619" w:rsidRDefault="00B50619" w:rsidP="00F84CD3">
      <w:pPr>
        <w:spacing w:line="240" w:lineRule="auto"/>
        <w:rPr>
          <w:b/>
          <w:bCs/>
        </w:rPr>
      </w:pPr>
      <w:r>
        <w:t xml:space="preserve">Finalise and publish position statement re. </w:t>
      </w:r>
      <w:r w:rsidRPr="00B17A3E">
        <w:t>independent scanning prior to award ratification</w:t>
      </w:r>
      <w:r>
        <w:tab/>
        <w:t xml:space="preserve">      </w:t>
      </w:r>
      <w:r>
        <w:rPr>
          <w:b/>
          <w:bCs/>
        </w:rPr>
        <w:t>SH</w:t>
      </w:r>
    </w:p>
    <w:p w14:paraId="7D915A5C" w14:textId="0F416366" w:rsidR="00A13F79" w:rsidRPr="005D113B" w:rsidRDefault="00F97887" w:rsidP="00F84CD3">
      <w:pPr>
        <w:spacing w:line="240" w:lineRule="auto"/>
        <w:rPr>
          <w:b/>
          <w:bCs/>
        </w:rPr>
      </w:pPr>
      <w:r>
        <w:t>Formalise the wording for the website</w:t>
      </w:r>
      <w:r w:rsidR="005D113B">
        <w:t xml:space="preserve"> (and elsewhere) regards charging of penalty fees</w:t>
      </w:r>
      <w:r w:rsidR="005D113B">
        <w:tab/>
        <w:t xml:space="preserve">             </w:t>
      </w:r>
      <w:r w:rsidR="005D113B">
        <w:rPr>
          <w:b/>
          <w:bCs/>
        </w:rPr>
        <w:t>HV/SH</w:t>
      </w:r>
    </w:p>
    <w:p w14:paraId="76D222B3" w14:textId="1DE0FF6F" w:rsidR="00A13F79" w:rsidRPr="00501CF3" w:rsidRDefault="000B0297" w:rsidP="00F84CD3">
      <w:pPr>
        <w:spacing w:line="240" w:lineRule="auto"/>
        <w:rPr>
          <w:b/>
          <w:bCs/>
        </w:rPr>
      </w:pPr>
      <w:r>
        <w:t>Contact Charlotte Beardmore</w:t>
      </w:r>
      <w:r w:rsidR="00501CF3">
        <w:t xml:space="preserve"> for an update on HEE continued funding of the EO role</w:t>
      </w:r>
      <w:r w:rsidR="00501CF3">
        <w:tab/>
      </w:r>
      <w:r w:rsidR="00501CF3">
        <w:tab/>
        <w:t xml:space="preserve">     </w:t>
      </w:r>
      <w:r w:rsidR="00501CF3">
        <w:rPr>
          <w:b/>
          <w:bCs/>
        </w:rPr>
        <w:t>HV</w:t>
      </w:r>
    </w:p>
    <w:p w14:paraId="7EAD24D6" w14:textId="0131F50D" w:rsidR="000925FC" w:rsidRDefault="00EE6E1E" w:rsidP="00F84CD3">
      <w:pPr>
        <w:spacing w:line="240" w:lineRule="auto"/>
        <w:rPr>
          <w:szCs w:val="20"/>
        </w:rPr>
      </w:pPr>
      <w:r>
        <w:rPr>
          <w:szCs w:val="20"/>
        </w:rPr>
        <w:t>Draft a proposal for how the light-touch accreditations will work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</w:t>
      </w:r>
      <w:r>
        <w:rPr>
          <w:b/>
          <w:bCs/>
          <w:szCs w:val="20"/>
        </w:rPr>
        <w:t>HV</w:t>
      </w:r>
    </w:p>
    <w:p w14:paraId="63E06000" w14:textId="77777777" w:rsidR="00011385" w:rsidRDefault="00011385" w:rsidP="00F84CD3">
      <w:pPr>
        <w:spacing w:after="0" w:line="240" w:lineRule="auto"/>
        <w:rPr>
          <w:szCs w:val="20"/>
        </w:rPr>
      </w:pPr>
      <w:r>
        <w:rPr>
          <w:szCs w:val="20"/>
        </w:rPr>
        <w:t>APMR:</w:t>
      </w:r>
    </w:p>
    <w:p w14:paraId="7492B2A9" w14:textId="565E49FF" w:rsidR="00EE6E1E" w:rsidRDefault="00173CBA" w:rsidP="00F84CD3">
      <w:pPr>
        <w:spacing w:after="0" w:line="240" w:lineRule="auto"/>
        <w:ind w:left="284"/>
        <w:rPr>
          <w:b/>
          <w:bCs/>
          <w:szCs w:val="20"/>
        </w:rPr>
      </w:pPr>
      <w:r>
        <w:rPr>
          <w:szCs w:val="20"/>
        </w:rPr>
        <w:t>Send a report to HEE</w:t>
      </w:r>
      <w:r w:rsidR="00FE70D5">
        <w:rPr>
          <w:szCs w:val="20"/>
        </w:rPr>
        <w:t xml:space="preserve"> on the findings of the 2019-20 APMR</w:t>
      </w:r>
      <w:r w:rsidR="00FE70D5">
        <w:rPr>
          <w:szCs w:val="20"/>
        </w:rPr>
        <w:tab/>
      </w:r>
      <w:r w:rsidR="0019799B">
        <w:rPr>
          <w:szCs w:val="20"/>
        </w:rPr>
        <w:tab/>
      </w:r>
      <w:r w:rsidR="00FE70D5">
        <w:rPr>
          <w:szCs w:val="20"/>
        </w:rPr>
        <w:tab/>
      </w:r>
      <w:r w:rsidR="00FE70D5">
        <w:rPr>
          <w:szCs w:val="20"/>
        </w:rPr>
        <w:tab/>
      </w:r>
      <w:r w:rsidR="00CB274B">
        <w:rPr>
          <w:szCs w:val="20"/>
        </w:rPr>
        <w:t xml:space="preserve">            </w:t>
      </w:r>
      <w:r w:rsidR="00CB274B" w:rsidRPr="00CB274B">
        <w:rPr>
          <w:b/>
          <w:bCs/>
          <w:szCs w:val="20"/>
        </w:rPr>
        <w:t>HV/</w:t>
      </w:r>
      <w:r w:rsidR="00FE70D5">
        <w:rPr>
          <w:b/>
          <w:bCs/>
          <w:szCs w:val="20"/>
        </w:rPr>
        <w:t>GD</w:t>
      </w:r>
    </w:p>
    <w:p w14:paraId="0386CE30" w14:textId="3AA2DD24" w:rsidR="00ED1904" w:rsidRDefault="00ED1904" w:rsidP="00F84CD3">
      <w:pPr>
        <w:spacing w:after="0" w:line="240" w:lineRule="auto"/>
        <w:ind w:left="284"/>
        <w:rPr>
          <w:szCs w:val="20"/>
        </w:rPr>
      </w:pPr>
      <w:r w:rsidRPr="000261DE">
        <w:rPr>
          <w:szCs w:val="20"/>
        </w:rPr>
        <w:t xml:space="preserve">Review </w:t>
      </w:r>
      <w:r w:rsidR="000261DE">
        <w:rPr>
          <w:szCs w:val="20"/>
        </w:rPr>
        <w:t>past APMR</w:t>
      </w:r>
      <w:r w:rsidRPr="000261DE">
        <w:rPr>
          <w:szCs w:val="20"/>
        </w:rPr>
        <w:t xml:space="preserve"> data for speciality</w:t>
      </w:r>
      <w:r w:rsidR="000261DE" w:rsidRPr="000261DE">
        <w:rPr>
          <w:szCs w:val="20"/>
        </w:rPr>
        <w:t xml:space="preserve"> breakdown</w:t>
      </w:r>
      <w:r w:rsidR="000261DE">
        <w:rPr>
          <w:szCs w:val="20"/>
        </w:rPr>
        <w:tab/>
      </w:r>
      <w:r w:rsidR="000261DE">
        <w:rPr>
          <w:szCs w:val="20"/>
        </w:rPr>
        <w:tab/>
      </w:r>
      <w:r w:rsidR="000261DE">
        <w:rPr>
          <w:szCs w:val="20"/>
        </w:rPr>
        <w:tab/>
      </w:r>
      <w:r w:rsidR="0019799B">
        <w:rPr>
          <w:szCs w:val="20"/>
        </w:rPr>
        <w:tab/>
      </w:r>
      <w:r w:rsidR="000261DE">
        <w:rPr>
          <w:szCs w:val="20"/>
        </w:rPr>
        <w:tab/>
      </w:r>
      <w:r w:rsidR="000261DE">
        <w:rPr>
          <w:szCs w:val="20"/>
        </w:rPr>
        <w:tab/>
      </w:r>
      <w:r w:rsidR="00F84CD3">
        <w:rPr>
          <w:szCs w:val="20"/>
        </w:rPr>
        <w:t xml:space="preserve">     </w:t>
      </w:r>
      <w:r w:rsidR="000261DE">
        <w:rPr>
          <w:b/>
          <w:bCs/>
          <w:szCs w:val="20"/>
        </w:rPr>
        <w:t>GH</w:t>
      </w:r>
    </w:p>
    <w:p w14:paraId="5734E9B7" w14:textId="00BC0F3E" w:rsidR="006E032B" w:rsidRDefault="006E032B" w:rsidP="00F84CD3">
      <w:pPr>
        <w:spacing w:line="240" w:lineRule="auto"/>
        <w:ind w:left="284"/>
        <w:rPr>
          <w:szCs w:val="20"/>
        </w:rPr>
      </w:pPr>
      <w:r>
        <w:rPr>
          <w:szCs w:val="20"/>
        </w:rPr>
        <w:t>APMR team induction for Mel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F84CD3">
        <w:rPr>
          <w:szCs w:val="20"/>
        </w:rPr>
        <w:t xml:space="preserve">     </w:t>
      </w:r>
      <w:r>
        <w:rPr>
          <w:b/>
          <w:bCs/>
          <w:szCs w:val="20"/>
        </w:rPr>
        <w:t>GD</w:t>
      </w:r>
    </w:p>
    <w:p w14:paraId="5A51061D" w14:textId="53BAA4AD" w:rsidR="006E032B" w:rsidRDefault="00CF408D" w:rsidP="00F84CD3">
      <w:pPr>
        <w:spacing w:line="240" w:lineRule="auto"/>
        <w:rPr>
          <w:b/>
          <w:bCs/>
          <w:szCs w:val="20"/>
        </w:rPr>
      </w:pPr>
      <w:r>
        <w:rPr>
          <w:szCs w:val="20"/>
        </w:rPr>
        <w:t>Inform UEL of the new accreditation tea</w:t>
      </w:r>
      <w:r w:rsidR="00B43248">
        <w:rPr>
          <w:szCs w:val="20"/>
        </w:rPr>
        <w:t>m, to update docs and to agree an event date</w:t>
      </w:r>
      <w:r w:rsidR="00B43248">
        <w:rPr>
          <w:szCs w:val="20"/>
        </w:rPr>
        <w:tab/>
      </w:r>
      <w:r w:rsidR="00B43248">
        <w:rPr>
          <w:szCs w:val="20"/>
        </w:rPr>
        <w:tab/>
        <w:t xml:space="preserve">      </w:t>
      </w:r>
      <w:r w:rsidR="00B43248">
        <w:rPr>
          <w:b/>
          <w:bCs/>
          <w:szCs w:val="20"/>
        </w:rPr>
        <w:t>SH</w:t>
      </w:r>
    </w:p>
    <w:p w14:paraId="3A9E5CC8" w14:textId="1BFC6678" w:rsidR="00B43248" w:rsidRDefault="00F732B5" w:rsidP="00F84CD3">
      <w:pPr>
        <w:spacing w:line="240" w:lineRule="auto"/>
        <w:rPr>
          <w:b/>
          <w:bCs/>
          <w:szCs w:val="20"/>
        </w:rPr>
      </w:pPr>
      <w:r>
        <w:rPr>
          <w:szCs w:val="20"/>
        </w:rPr>
        <w:t>Confirm timescales with Liverpool Hope and assign accreditors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F84CD3">
        <w:rPr>
          <w:szCs w:val="20"/>
        </w:rPr>
        <w:t xml:space="preserve">      </w:t>
      </w:r>
      <w:r>
        <w:rPr>
          <w:b/>
          <w:bCs/>
          <w:szCs w:val="20"/>
        </w:rPr>
        <w:t>SH</w:t>
      </w:r>
    </w:p>
    <w:p w14:paraId="3E738AB5" w14:textId="5E7528A4" w:rsidR="00330262" w:rsidRDefault="00330262" w:rsidP="00F84CD3">
      <w:pPr>
        <w:spacing w:line="240" w:lineRule="auto"/>
        <w:rPr>
          <w:b/>
          <w:bCs/>
          <w:szCs w:val="20"/>
        </w:rPr>
      </w:pPr>
      <w:r w:rsidRPr="00C2142A">
        <w:rPr>
          <w:szCs w:val="20"/>
        </w:rPr>
        <w:t>Confirm arrangements for Teesside re-accreditation and invite Tracey to shadow</w:t>
      </w:r>
      <w:r w:rsidRPr="00C2142A">
        <w:rPr>
          <w:szCs w:val="20"/>
        </w:rPr>
        <w:tab/>
      </w:r>
      <w:r w:rsidRPr="00C2142A">
        <w:rPr>
          <w:szCs w:val="20"/>
        </w:rPr>
        <w:tab/>
      </w:r>
      <w:r w:rsidR="00F84CD3">
        <w:rPr>
          <w:szCs w:val="20"/>
        </w:rPr>
        <w:tab/>
        <w:t xml:space="preserve">      </w:t>
      </w:r>
      <w:r>
        <w:rPr>
          <w:b/>
          <w:bCs/>
          <w:szCs w:val="20"/>
        </w:rPr>
        <w:t>SH</w:t>
      </w:r>
    </w:p>
    <w:p w14:paraId="62C53F70" w14:textId="795D20C4" w:rsidR="008879B9" w:rsidRDefault="00734396" w:rsidP="00F84CD3">
      <w:pPr>
        <w:spacing w:line="240" w:lineRule="auto"/>
        <w:rPr>
          <w:szCs w:val="20"/>
        </w:rPr>
      </w:pPr>
      <w:r w:rsidRPr="00734396">
        <w:rPr>
          <w:szCs w:val="20"/>
        </w:rPr>
        <w:t xml:space="preserve">Arrange for Gill H to have access to the Twitter account </w:t>
      </w:r>
      <w:r>
        <w:rPr>
          <w:szCs w:val="20"/>
        </w:rPr>
        <w:t xml:space="preserve">and </w:t>
      </w:r>
      <w:r w:rsidRPr="00734396">
        <w:rPr>
          <w:szCs w:val="20"/>
        </w:rPr>
        <w:t>for her to start posting</w:t>
      </w:r>
      <w:r w:rsidRPr="00734396">
        <w:rPr>
          <w:szCs w:val="20"/>
        </w:rPr>
        <w:tab/>
      </w:r>
      <w:r w:rsidR="00F84CD3">
        <w:rPr>
          <w:szCs w:val="20"/>
        </w:rPr>
        <w:t xml:space="preserve">             </w:t>
      </w:r>
      <w:r>
        <w:rPr>
          <w:b/>
          <w:bCs/>
          <w:szCs w:val="20"/>
        </w:rPr>
        <w:t>SH/GH</w:t>
      </w:r>
    </w:p>
    <w:p w14:paraId="1F673BF5" w14:textId="2EB04AC7" w:rsidR="00734396" w:rsidRPr="007E1141" w:rsidRDefault="00D227E7" w:rsidP="00F84CD3">
      <w:pPr>
        <w:spacing w:line="240" w:lineRule="auto"/>
        <w:rPr>
          <w:b/>
          <w:bCs/>
          <w:szCs w:val="20"/>
        </w:rPr>
      </w:pPr>
      <w:r>
        <w:rPr>
          <w:szCs w:val="20"/>
        </w:rPr>
        <w:t>P</w:t>
      </w:r>
      <w:r w:rsidR="007E1141">
        <w:rPr>
          <w:szCs w:val="20"/>
        </w:rPr>
        <w:t xml:space="preserve">ass on any appropriate news items and info for sharing via </w:t>
      </w:r>
      <w:r>
        <w:rPr>
          <w:szCs w:val="20"/>
        </w:rPr>
        <w:t>social media</w:t>
      </w:r>
      <w:r>
        <w:rPr>
          <w:szCs w:val="20"/>
        </w:rPr>
        <w:tab/>
      </w:r>
      <w:r>
        <w:rPr>
          <w:szCs w:val="20"/>
        </w:rPr>
        <w:tab/>
      </w:r>
      <w:r w:rsidR="007E1141">
        <w:rPr>
          <w:szCs w:val="20"/>
        </w:rPr>
        <w:tab/>
      </w:r>
      <w:r w:rsidR="00F84CD3">
        <w:rPr>
          <w:szCs w:val="20"/>
        </w:rPr>
        <w:tab/>
        <w:t xml:space="preserve">      </w:t>
      </w:r>
      <w:r w:rsidR="007E1141">
        <w:rPr>
          <w:b/>
          <w:bCs/>
          <w:szCs w:val="20"/>
        </w:rPr>
        <w:t>All</w:t>
      </w:r>
    </w:p>
    <w:p w14:paraId="07479324" w14:textId="3D08A6F6" w:rsidR="00C2142A" w:rsidRDefault="00442B78" w:rsidP="00F84CD3">
      <w:pPr>
        <w:spacing w:line="240" w:lineRule="auto"/>
        <w:rPr>
          <w:szCs w:val="20"/>
        </w:rPr>
      </w:pPr>
      <w:r>
        <w:rPr>
          <w:szCs w:val="20"/>
        </w:rPr>
        <w:t>Arrange a shadow-accreditor training event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F84CD3">
        <w:rPr>
          <w:szCs w:val="20"/>
        </w:rPr>
        <w:tab/>
        <w:t xml:space="preserve">     </w:t>
      </w:r>
      <w:r>
        <w:rPr>
          <w:b/>
          <w:bCs/>
          <w:szCs w:val="20"/>
        </w:rPr>
        <w:t>GH</w:t>
      </w:r>
    </w:p>
    <w:p w14:paraId="11D00EF4" w14:textId="268B0650" w:rsidR="00BE54BB" w:rsidRPr="00BE54BB" w:rsidRDefault="00BE54BB" w:rsidP="00F84CD3">
      <w:pPr>
        <w:spacing w:line="240" w:lineRule="auto"/>
        <w:rPr>
          <w:b/>
          <w:bCs/>
          <w:szCs w:val="20"/>
        </w:rPr>
      </w:pPr>
      <w:r>
        <w:rPr>
          <w:szCs w:val="20"/>
        </w:rPr>
        <w:t>Define the Clinical Advisor role and circulate for reps to identify individuals</w:t>
      </w:r>
      <w:r>
        <w:rPr>
          <w:szCs w:val="20"/>
        </w:rPr>
        <w:tab/>
      </w:r>
      <w:r w:rsidR="00F84CD3">
        <w:rPr>
          <w:szCs w:val="20"/>
        </w:rPr>
        <w:tab/>
        <w:t xml:space="preserve">            </w:t>
      </w:r>
      <w:r>
        <w:rPr>
          <w:b/>
          <w:bCs/>
          <w:szCs w:val="20"/>
        </w:rPr>
        <w:t>HV/GD</w:t>
      </w:r>
    </w:p>
    <w:p w14:paraId="79FC18A7" w14:textId="4EFEEB65" w:rsidR="00442B78" w:rsidRDefault="005377A5" w:rsidP="00F84CD3">
      <w:pPr>
        <w:spacing w:line="240" w:lineRule="auto"/>
        <w:rPr>
          <w:szCs w:val="20"/>
        </w:rPr>
      </w:pPr>
      <w:r>
        <w:rPr>
          <w:szCs w:val="20"/>
        </w:rPr>
        <w:t>Finalise the 2022 training schedule to include drop-in sessions and a HEI</w:t>
      </w:r>
      <w:r w:rsidR="00FC4A69">
        <w:rPr>
          <w:szCs w:val="20"/>
        </w:rPr>
        <w:t xml:space="preserve"> offering</w:t>
      </w:r>
      <w:r w:rsidR="00FC4A69">
        <w:rPr>
          <w:szCs w:val="20"/>
        </w:rPr>
        <w:tab/>
      </w:r>
      <w:r w:rsidR="00FC4A69">
        <w:rPr>
          <w:szCs w:val="20"/>
        </w:rPr>
        <w:tab/>
      </w:r>
      <w:r w:rsidR="00F84CD3">
        <w:rPr>
          <w:szCs w:val="20"/>
        </w:rPr>
        <w:t xml:space="preserve">     </w:t>
      </w:r>
      <w:r w:rsidR="00FC4A69">
        <w:rPr>
          <w:b/>
          <w:bCs/>
          <w:szCs w:val="20"/>
        </w:rPr>
        <w:t>GH/HV/SH</w:t>
      </w:r>
    </w:p>
    <w:p w14:paraId="6472B491" w14:textId="76DE5ECE" w:rsidR="005700B4" w:rsidRPr="005635B8" w:rsidRDefault="005700B4" w:rsidP="00F84CD3">
      <w:pPr>
        <w:spacing w:line="240" w:lineRule="auto"/>
        <w:rPr>
          <w:b/>
          <w:bCs/>
          <w:szCs w:val="20"/>
        </w:rPr>
      </w:pPr>
      <w:r>
        <w:rPr>
          <w:szCs w:val="20"/>
        </w:rPr>
        <w:t>Respon</w:t>
      </w:r>
      <w:r w:rsidR="005635B8">
        <w:rPr>
          <w:szCs w:val="20"/>
        </w:rPr>
        <w:t>d</w:t>
      </w:r>
      <w:r>
        <w:rPr>
          <w:szCs w:val="20"/>
        </w:rPr>
        <w:t xml:space="preserve"> to CSP</w:t>
      </w:r>
      <w:r w:rsidR="005635B8">
        <w:rPr>
          <w:szCs w:val="20"/>
        </w:rPr>
        <w:t xml:space="preserve"> (</w:t>
      </w:r>
      <w:r>
        <w:rPr>
          <w:szCs w:val="20"/>
        </w:rPr>
        <w:t xml:space="preserve">and </w:t>
      </w:r>
      <w:r w:rsidR="005635B8">
        <w:rPr>
          <w:szCs w:val="20"/>
        </w:rPr>
        <w:t>BMUS) with a request to pause publication of the P</w:t>
      </w:r>
      <w:r w:rsidR="00FE5B75">
        <w:rPr>
          <w:szCs w:val="20"/>
        </w:rPr>
        <w:t>o</w:t>
      </w:r>
      <w:r w:rsidR="005635B8">
        <w:rPr>
          <w:szCs w:val="20"/>
        </w:rPr>
        <w:t>CUS guidance</w:t>
      </w:r>
      <w:r w:rsidR="00FE5B75">
        <w:rPr>
          <w:szCs w:val="20"/>
        </w:rPr>
        <w:tab/>
      </w:r>
      <w:r w:rsidR="005635B8">
        <w:rPr>
          <w:szCs w:val="20"/>
        </w:rPr>
        <w:tab/>
      </w:r>
      <w:r w:rsidR="00F84CD3">
        <w:rPr>
          <w:szCs w:val="20"/>
        </w:rPr>
        <w:t xml:space="preserve">     </w:t>
      </w:r>
      <w:r w:rsidR="005635B8">
        <w:rPr>
          <w:b/>
          <w:bCs/>
          <w:szCs w:val="20"/>
        </w:rPr>
        <w:t>HV</w:t>
      </w:r>
    </w:p>
    <w:p w14:paraId="25A06D2C" w14:textId="670651F5" w:rsidR="00F732B5" w:rsidRPr="00670CF0" w:rsidRDefault="00670CF0" w:rsidP="00F84CD3">
      <w:pPr>
        <w:spacing w:line="240" w:lineRule="auto"/>
        <w:rPr>
          <w:b/>
          <w:bCs/>
          <w:szCs w:val="20"/>
        </w:rPr>
      </w:pPr>
      <w:r>
        <w:rPr>
          <w:szCs w:val="20"/>
        </w:rPr>
        <w:t>Draft a statement re. t</w:t>
      </w:r>
      <w:r w:rsidRPr="00670CF0">
        <w:rPr>
          <w:szCs w:val="20"/>
        </w:rPr>
        <w:t>he role of the Committee in the accreditation approval process</w:t>
      </w:r>
      <w:r>
        <w:rPr>
          <w:szCs w:val="20"/>
        </w:rPr>
        <w:tab/>
      </w:r>
      <w:r w:rsidR="00F84CD3">
        <w:rPr>
          <w:szCs w:val="20"/>
        </w:rPr>
        <w:tab/>
        <w:t xml:space="preserve">     </w:t>
      </w:r>
      <w:r>
        <w:rPr>
          <w:b/>
          <w:bCs/>
          <w:szCs w:val="20"/>
        </w:rPr>
        <w:t>HV</w:t>
      </w:r>
    </w:p>
    <w:p w14:paraId="01CFD0BE" w14:textId="1F636A43" w:rsidR="006E032B" w:rsidRPr="006E032B" w:rsidRDefault="00607F54" w:rsidP="00F84CD3">
      <w:pPr>
        <w:spacing w:line="240" w:lineRule="auto"/>
        <w:rPr>
          <w:szCs w:val="20"/>
        </w:rPr>
      </w:pPr>
      <w:r>
        <w:rPr>
          <w:szCs w:val="20"/>
        </w:rPr>
        <w:t>Consider improvements to HEI communications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F84CD3">
        <w:rPr>
          <w:szCs w:val="20"/>
        </w:rPr>
        <w:t xml:space="preserve">     </w:t>
      </w:r>
      <w:r>
        <w:rPr>
          <w:b/>
          <w:bCs/>
          <w:szCs w:val="20"/>
        </w:rPr>
        <w:t>SH/AG/HV</w:t>
      </w:r>
    </w:p>
    <w:sectPr w:rsidR="006E032B" w:rsidRPr="006E032B" w:rsidSect="00C828B3">
      <w:headerReference w:type="default" r:id="rId11"/>
      <w:footerReference w:type="default" r:id="rId12"/>
      <w:pgSz w:w="11906" w:h="16838"/>
      <w:pgMar w:top="1276" w:right="1274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AE579" w14:textId="77777777" w:rsidR="009B0441" w:rsidRDefault="009B0441" w:rsidP="00751DC5">
      <w:pPr>
        <w:spacing w:after="0" w:line="240" w:lineRule="auto"/>
      </w:pPr>
      <w:r>
        <w:separator/>
      </w:r>
    </w:p>
  </w:endnote>
  <w:endnote w:type="continuationSeparator" w:id="0">
    <w:p w14:paraId="2E92BE1A" w14:textId="77777777" w:rsidR="009B0441" w:rsidRDefault="009B0441" w:rsidP="00751DC5">
      <w:pPr>
        <w:spacing w:after="0" w:line="240" w:lineRule="auto"/>
      </w:pPr>
      <w:r>
        <w:continuationSeparator/>
      </w:r>
    </w:p>
  </w:endnote>
  <w:endnote w:type="continuationNotice" w:id="1">
    <w:p w14:paraId="13AB8E39" w14:textId="77777777" w:rsidR="009B0441" w:rsidRDefault="009B04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A9350" w14:textId="77777777" w:rsidR="00A5141B" w:rsidRDefault="00A5141B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E0B39F" wp14:editId="09579C54">
              <wp:simplePos x="0" y="0"/>
              <wp:positionH relativeFrom="page">
                <wp:posOffset>3745230</wp:posOffset>
              </wp:positionH>
              <wp:positionV relativeFrom="page">
                <wp:posOffset>10225405</wp:posOffset>
              </wp:positionV>
              <wp:extent cx="638810" cy="269875"/>
              <wp:effectExtent l="0" t="0" r="0" b="0"/>
              <wp:wrapNone/>
              <wp:docPr id="2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810" cy="269875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14F386" w14:textId="0D44216B" w:rsidR="00A5141B" w:rsidRPr="00406791" w:rsidRDefault="00A5141B" w:rsidP="00751DC5">
                          <w:pPr>
                            <w:spacing w:after="0"/>
                            <w:jc w:val="center"/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406791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Page </w:t>
                          </w:r>
                          <w:r w:rsidRPr="00406791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06791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406791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85944">
                            <w:rPr>
                              <w:noProof/>
                              <w:color w:val="808080" w:themeColor="background1" w:themeShade="80"/>
                              <w:sz w:val="20"/>
                              <w:szCs w:val="20"/>
                            </w:rPr>
                            <w:t>2</w:t>
                          </w:r>
                          <w:r w:rsidRPr="00406791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5000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2AE0B39F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94.9pt;margin-top:805.15pt;width:50.3pt;height:21.25pt;z-index:251658240;visibility:visible;mso-wrap-style:square;mso-width-percent: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" fillcolor="white [3201]" stroked="f" strokeweight=".5pt">
              <v:textbox style="mso-fit-shape-to-text:t" inset="0,,0">
                <w:txbxContent>
                  <w:p w14:paraId="0114F386" w14:textId="0D44216B" w:rsidR="00A5141B" w:rsidRPr="00406791" w:rsidRDefault="00A5141B" w:rsidP="00751DC5">
                    <w:pPr>
                      <w:spacing w:after="0"/>
                      <w:jc w:val="center"/>
                      <w:rPr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406791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Page </w:t>
                    </w:r>
                    <w:r w:rsidRPr="00406791">
                      <w:rPr>
                        <w:color w:val="808080" w:themeColor="background1" w:themeShade="80"/>
                        <w:sz w:val="20"/>
                        <w:szCs w:val="20"/>
                      </w:rPr>
                      <w:fldChar w:fldCharType="begin"/>
                    </w:r>
                    <w:r w:rsidRPr="00406791">
                      <w:rPr>
                        <w:color w:val="808080" w:themeColor="background1" w:themeShade="80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406791">
                      <w:rPr>
                        <w:color w:val="808080" w:themeColor="background1" w:themeShade="80"/>
                        <w:sz w:val="20"/>
                        <w:szCs w:val="20"/>
                      </w:rPr>
                      <w:fldChar w:fldCharType="separate"/>
                    </w:r>
                    <w:r w:rsidR="00285944">
                      <w:rPr>
                        <w:noProof/>
                        <w:color w:val="808080" w:themeColor="background1" w:themeShade="80"/>
                        <w:sz w:val="20"/>
                        <w:szCs w:val="20"/>
                      </w:rPr>
                      <w:t>2</w:t>
                    </w:r>
                    <w:r w:rsidRPr="00406791">
                      <w:rPr>
                        <w:color w:val="808080" w:themeColor="background1" w:themeShade="8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CA548" w14:textId="77777777" w:rsidR="009B0441" w:rsidRDefault="009B0441" w:rsidP="00751DC5">
      <w:pPr>
        <w:spacing w:after="0" w:line="240" w:lineRule="auto"/>
      </w:pPr>
      <w:r>
        <w:separator/>
      </w:r>
    </w:p>
  </w:footnote>
  <w:footnote w:type="continuationSeparator" w:id="0">
    <w:p w14:paraId="6B7DCA4B" w14:textId="77777777" w:rsidR="009B0441" w:rsidRDefault="009B0441" w:rsidP="00751DC5">
      <w:pPr>
        <w:spacing w:after="0" w:line="240" w:lineRule="auto"/>
      </w:pPr>
      <w:r>
        <w:continuationSeparator/>
      </w:r>
    </w:p>
  </w:footnote>
  <w:footnote w:type="continuationNotice" w:id="1">
    <w:p w14:paraId="045BC1EA" w14:textId="77777777" w:rsidR="009B0441" w:rsidRDefault="009B04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A6FFB" w14:textId="5B006D6E" w:rsidR="00A5141B" w:rsidRDefault="00A5141B" w:rsidP="00123049">
    <w:pPr>
      <w:pStyle w:val="Header"/>
      <w:jc w:val="right"/>
    </w:pPr>
    <w:r>
      <w:rPr>
        <w:color w:val="7F7F7F" w:themeColor="text1" w:themeTint="80"/>
        <w:sz w:val="18"/>
        <w:szCs w:val="18"/>
      </w:rPr>
      <w:t xml:space="preserve">CASE Committee Minutes of </w:t>
    </w:r>
    <w:r w:rsidR="0090769E">
      <w:rPr>
        <w:color w:val="7F7F7F" w:themeColor="text1" w:themeTint="80"/>
        <w:sz w:val="18"/>
        <w:szCs w:val="18"/>
      </w:rPr>
      <w:t>24</w:t>
    </w:r>
    <w:r w:rsidR="0090769E" w:rsidRPr="0090769E">
      <w:rPr>
        <w:color w:val="7F7F7F" w:themeColor="text1" w:themeTint="80"/>
        <w:sz w:val="18"/>
        <w:szCs w:val="18"/>
        <w:vertAlign w:val="superscript"/>
      </w:rPr>
      <w:t>th</w:t>
    </w:r>
    <w:r w:rsidR="0090769E">
      <w:rPr>
        <w:color w:val="7F7F7F" w:themeColor="text1" w:themeTint="80"/>
        <w:sz w:val="18"/>
        <w:szCs w:val="18"/>
      </w:rPr>
      <w:t xml:space="preserve"> November</w:t>
    </w:r>
    <w:r>
      <w:rPr>
        <w:color w:val="7F7F7F" w:themeColor="text1" w:themeTint="80"/>
        <w:sz w:val="18"/>
        <w:szCs w:val="18"/>
      </w:rPr>
      <w:t xml:space="preserve"> 202</w:t>
    </w:r>
    <w:r w:rsidR="008B5A80">
      <w:rPr>
        <w:color w:val="7F7F7F" w:themeColor="text1" w:themeTint="80"/>
        <w:sz w:val="18"/>
        <w:szCs w:val="18"/>
      </w:rPr>
      <w:t>1</w:t>
    </w:r>
    <w:r>
      <w:rPr>
        <w:color w:val="7F7F7F" w:themeColor="text1" w:themeTint="80"/>
        <w:sz w:val="18"/>
        <w:szCs w:val="18"/>
      </w:rPr>
      <w:t xml:space="preserve"> – </w:t>
    </w:r>
    <w:r w:rsidR="007171A3">
      <w:rPr>
        <w:color w:val="7F7F7F" w:themeColor="text1" w:themeTint="80"/>
        <w:sz w:val="18"/>
        <w:szCs w:val="18"/>
      </w:rPr>
      <w:t>draft 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07780"/>
    <w:multiLevelType w:val="hybridMultilevel"/>
    <w:tmpl w:val="CD803F2C"/>
    <w:lvl w:ilvl="0" w:tplc="FACC26F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F62112"/>
    <w:multiLevelType w:val="multilevel"/>
    <w:tmpl w:val="3BEEAC42"/>
    <w:lvl w:ilvl="0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08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B085D54"/>
    <w:multiLevelType w:val="hybridMultilevel"/>
    <w:tmpl w:val="427CE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D7BC2"/>
    <w:multiLevelType w:val="multilevel"/>
    <w:tmpl w:val="3BEEAC42"/>
    <w:lvl w:ilvl="0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08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864638B"/>
    <w:multiLevelType w:val="hybridMultilevel"/>
    <w:tmpl w:val="1420589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92433"/>
    <w:multiLevelType w:val="hybridMultilevel"/>
    <w:tmpl w:val="0D6C4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C74D5"/>
    <w:multiLevelType w:val="hybridMultilevel"/>
    <w:tmpl w:val="C01A1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A6567"/>
    <w:multiLevelType w:val="multilevel"/>
    <w:tmpl w:val="BF1654A2"/>
    <w:lvl w:ilvl="0">
      <w:start w:val="1"/>
      <w:numFmt w:val="lowerRoman"/>
      <w:lvlText w:val="%1."/>
      <w:lvlJc w:val="right"/>
      <w:pPr>
        <w:ind w:left="1080" w:hanging="72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9C40CC4"/>
    <w:multiLevelType w:val="hybridMultilevel"/>
    <w:tmpl w:val="986CF0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F72E0A"/>
    <w:multiLevelType w:val="hybridMultilevel"/>
    <w:tmpl w:val="020E4342"/>
    <w:lvl w:ilvl="0" w:tplc="B5446B5C">
      <w:numFmt w:val="bullet"/>
      <w:lvlText w:val="-"/>
      <w:lvlJc w:val="left"/>
      <w:pPr>
        <w:ind w:left="226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0" w15:restartNumberingAfterBreak="0">
    <w:nsid w:val="32CD1ED7"/>
    <w:multiLevelType w:val="multilevel"/>
    <w:tmpl w:val="BF1654A2"/>
    <w:lvl w:ilvl="0">
      <w:start w:val="1"/>
      <w:numFmt w:val="lowerRoman"/>
      <w:lvlText w:val="%1."/>
      <w:lvlJc w:val="right"/>
      <w:pPr>
        <w:ind w:left="1080" w:hanging="72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36A2604"/>
    <w:multiLevelType w:val="hybridMultilevel"/>
    <w:tmpl w:val="51C0BE1E"/>
    <w:lvl w:ilvl="0" w:tplc="08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C268C"/>
    <w:multiLevelType w:val="multilevel"/>
    <w:tmpl w:val="E5B03076"/>
    <w:lvl w:ilvl="0">
      <w:start w:val="1"/>
      <w:numFmt w:val="bullet"/>
      <w:lvlText w:val=""/>
      <w:lvlJc w:val="left"/>
      <w:pPr>
        <w:ind w:left="862" w:hanging="720"/>
      </w:pPr>
      <w:rPr>
        <w:rFonts w:ascii="Symbol" w:hAnsi="Symbol" w:hint="default"/>
      </w:rPr>
    </w:lvl>
    <w:lvl w:ilvl="1">
      <w:start w:val="1"/>
      <w:numFmt w:val="lowerRoman"/>
      <w:lvlText w:val="%2."/>
      <w:lvlJc w:val="right"/>
      <w:pPr>
        <w:ind w:left="108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F0C70DB"/>
    <w:multiLevelType w:val="hybridMultilevel"/>
    <w:tmpl w:val="BA503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B1153"/>
    <w:multiLevelType w:val="hybridMultilevel"/>
    <w:tmpl w:val="8F6EE3D6"/>
    <w:lvl w:ilvl="0" w:tplc="B5446B5C">
      <w:numFmt w:val="bullet"/>
      <w:lvlText w:val="-"/>
      <w:lvlJc w:val="left"/>
      <w:pPr>
        <w:ind w:left="133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A3A47"/>
    <w:multiLevelType w:val="hybridMultilevel"/>
    <w:tmpl w:val="DB3AD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80579"/>
    <w:multiLevelType w:val="hybridMultilevel"/>
    <w:tmpl w:val="4FC0D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C04AC7"/>
    <w:multiLevelType w:val="hybridMultilevel"/>
    <w:tmpl w:val="DD6E67D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30CEF"/>
    <w:multiLevelType w:val="hybridMultilevel"/>
    <w:tmpl w:val="BBFAE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B4981"/>
    <w:multiLevelType w:val="hybridMultilevel"/>
    <w:tmpl w:val="943C5280"/>
    <w:lvl w:ilvl="0" w:tplc="83EA477A">
      <w:numFmt w:val="bullet"/>
      <w:lvlText w:val="-"/>
      <w:lvlJc w:val="left"/>
      <w:pPr>
        <w:ind w:left="135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55957AD7"/>
    <w:multiLevelType w:val="hybridMultilevel"/>
    <w:tmpl w:val="D9ECC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8A0B89"/>
    <w:multiLevelType w:val="multilevel"/>
    <w:tmpl w:val="3BEEAC42"/>
    <w:lvl w:ilvl="0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08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A4B2B37"/>
    <w:multiLevelType w:val="hybridMultilevel"/>
    <w:tmpl w:val="1FC04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B0A63"/>
    <w:multiLevelType w:val="hybridMultilevel"/>
    <w:tmpl w:val="615682B0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17664B"/>
    <w:multiLevelType w:val="hybridMultilevel"/>
    <w:tmpl w:val="1106608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56D99"/>
    <w:multiLevelType w:val="hybridMultilevel"/>
    <w:tmpl w:val="C916E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89340A"/>
    <w:multiLevelType w:val="hybridMultilevel"/>
    <w:tmpl w:val="1420589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6A5248"/>
    <w:multiLevelType w:val="hybridMultilevel"/>
    <w:tmpl w:val="9C027EAA"/>
    <w:lvl w:ilvl="0" w:tplc="87CAC56A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23"/>
  </w:num>
  <w:num w:numId="5">
    <w:abstractNumId w:val="24"/>
  </w:num>
  <w:num w:numId="6">
    <w:abstractNumId w:val="6"/>
  </w:num>
  <w:num w:numId="7">
    <w:abstractNumId w:val="10"/>
  </w:num>
  <w:num w:numId="8">
    <w:abstractNumId w:val="4"/>
  </w:num>
  <w:num w:numId="9">
    <w:abstractNumId w:val="17"/>
  </w:num>
  <w:num w:numId="10">
    <w:abstractNumId w:val="25"/>
  </w:num>
  <w:num w:numId="11">
    <w:abstractNumId w:val="16"/>
  </w:num>
  <w:num w:numId="12">
    <w:abstractNumId w:val="18"/>
  </w:num>
  <w:num w:numId="13">
    <w:abstractNumId w:val="27"/>
  </w:num>
  <w:num w:numId="14">
    <w:abstractNumId w:val="22"/>
  </w:num>
  <w:num w:numId="15">
    <w:abstractNumId w:val="15"/>
  </w:num>
  <w:num w:numId="16">
    <w:abstractNumId w:val="19"/>
  </w:num>
  <w:num w:numId="17">
    <w:abstractNumId w:val="0"/>
  </w:num>
  <w:num w:numId="18">
    <w:abstractNumId w:val="9"/>
  </w:num>
  <w:num w:numId="19">
    <w:abstractNumId w:val="14"/>
  </w:num>
  <w:num w:numId="20">
    <w:abstractNumId w:val="11"/>
  </w:num>
  <w:num w:numId="21">
    <w:abstractNumId w:val="20"/>
  </w:num>
  <w:num w:numId="22">
    <w:abstractNumId w:val="26"/>
  </w:num>
  <w:num w:numId="23">
    <w:abstractNumId w:val="7"/>
  </w:num>
  <w:num w:numId="24">
    <w:abstractNumId w:val="1"/>
  </w:num>
  <w:num w:numId="25">
    <w:abstractNumId w:val="21"/>
  </w:num>
  <w:num w:numId="26">
    <w:abstractNumId w:val="12"/>
  </w:num>
  <w:num w:numId="27">
    <w:abstractNumId w:val="8"/>
  </w:num>
  <w:num w:numId="28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DC5"/>
    <w:rsid w:val="000003C5"/>
    <w:rsid w:val="00000AD3"/>
    <w:rsid w:val="00000B97"/>
    <w:rsid w:val="0000116D"/>
    <w:rsid w:val="00001E3C"/>
    <w:rsid w:val="000028F0"/>
    <w:rsid w:val="000032EF"/>
    <w:rsid w:val="00003CD9"/>
    <w:rsid w:val="000047E5"/>
    <w:rsid w:val="00006A79"/>
    <w:rsid w:val="00011385"/>
    <w:rsid w:val="00013639"/>
    <w:rsid w:val="00013909"/>
    <w:rsid w:val="00014ED5"/>
    <w:rsid w:val="00015109"/>
    <w:rsid w:val="00017D08"/>
    <w:rsid w:val="00021E06"/>
    <w:rsid w:val="00022BDC"/>
    <w:rsid w:val="000230D0"/>
    <w:rsid w:val="000252A2"/>
    <w:rsid w:val="00025E51"/>
    <w:rsid w:val="000261DE"/>
    <w:rsid w:val="00030392"/>
    <w:rsid w:val="000306AD"/>
    <w:rsid w:val="00030701"/>
    <w:rsid w:val="00030825"/>
    <w:rsid w:val="00031DC6"/>
    <w:rsid w:val="0003549F"/>
    <w:rsid w:val="00035B71"/>
    <w:rsid w:val="00036A24"/>
    <w:rsid w:val="00040046"/>
    <w:rsid w:val="00040FCF"/>
    <w:rsid w:val="0004133A"/>
    <w:rsid w:val="000419BA"/>
    <w:rsid w:val="000419EA"/>
    <w:rsid w:val="00041CA0"/>
    <w:rsid w:val="00043567"/>
    <w:rsid w:val="00043923"/>
    <w:rsid w:val="000457BD"/>
    <w:rsid w:val="00046589"/>
    <w:rsid w:val="00046752"/>
    <w:rsid w:val="000469C2"/>
    <w:rsid w:val="000470AF"/>
    <w:rsid w:val="00050EF0"/>
    <w:rsid w:val="00052587"/>
    <w:rsid w:val="00053725"/>
    <w:rsid w:val="000550BD"/>
    <w:rsid w:val="000600C0"/>
    <w:rsid w:val="00060CB5"/>
    <w:rsid w:val="00060CBC"/>
    <w:rsid w:val="00062688"/>
    <w:rsid w:val="00062AAB"/>
    <w:rsid w:val="00062B12"/>
    <w:rsid w:val="000635B1"/>
    <w:rsid w:val="00064B80"/>
    <w:rsid w:val="00064ECF"/>
    <w:rsid w:val="0006522D"/>
    <w:rsid w:val="00066E52"/>
    <w:rsid w:val="000674B2"/>
    <w:rsid w:val="0007071F"/>
    <w:rsid w:val="00071B45"/>
    <w:rsid w:val="0007204B"/>
    <w:rsid w:val="00073AA1"/>
    <w:rsid w:val="000748AA"/>
    <w:rsid w:val="00074B09"/>
    <w:rsid w:val="00075B1F"/>
    <w:rsid w:val="0007740C"/>
    <w:rsid w:val="000808FC"/>
    <w:rsid w:val="00080976"/>
    <w:rsid w:val="00082D22"/>
    <w:rsid w:val="000836DB"/>
    <w:rsid w:val="0008425B"/>
    <w:rsid w:val="00084A18"/>
    <w:rsid w:val="00085990"/>
    <w:rsid w:val="000879DB"/>
    <w:rsid w:val="00090FE0"/>
    <w:rsid w:val="00091915"/>
    <w:rsid w:val="000925FC"/>
    <w:rsid w:val="000937EE"/>
    <w:rsid w:val="00094D9B"/>
    <w:rsid w:val="000977C8"/>
    <w:rsid w:val="00097E02"/>
    <w:rsid w:val="000A0EB7"/>
    <w:rsid w:val="000A1094"/>
    <w:rsid w:val="000A133A"/>
    <w:rsid w:val="000A1687"/>
    <w:rsid w:val="000A1A17"/>
    <w:rsid w:val="000A2289"/>
    <w:rsid w:val="000A403D"/>
    <w:rsid w:val="000A457B"/>
    <w:rsid w:val="000A49D4"/>
    <w:rsid w:val="000A4BC2"/>
    <w:rsid w:val="000A61BD"/>
    <w:rsid w:val="000A78B5"/>
    <w:rsid w:val="000B0297"/>
    <w:rsid w:val="000B0BF7"/>
    <w:rsid w:val="000B1035"/>
    <w:rsid w:val="000B1939"/>
    <w:rsid w:val="000B1A1A"/>
    <w:rsid w:val="000B2A76"/>
    <w:rsid w:val="000B3987"/>
    <w:rsid w:val="000B3DB1"/>
    <w:rsid w:val="000B4392"/>
    <w:rsid w:val="000B4544"/>
    <w:rsid w:val="000B52A0"/>
    <w:rsid w:val="000B5F1B"/>
    <w:rsid w:val="000B63A7"/>
    <w:rsid w:val="000B64D3"/>
    <w:rsid w:val="000B6EAF"/>
    <w:rsid w:val="000B76A5"/>
    <w:rsid w:val="000C1893"/>
    <w:rsid w:val="000C2223"/>
    <w:rsid w:val="000C2915"/>
    <w:rsid w:val="000C31DA"/>
    <w:rsid w:val="000C3AD5"/>
    <w:rsid w:val="000C4B11"/>
    <w:rsid w:val="000C4E9C"/>
    <w:rsid w:val="000C5569"/>
    <w:rsid w:val="000C5A1D"/>
    <w:rsid w:val="000C718D"/>
    <w:rsid w:val="000C7CDA"/>
    <w:rsid w:val="000C7D09"/>
    <w:rsid w:val="000C7F21"/>
    <w:rsid w:val="000D3932"/>
    <w:rsid w:val="000D3DF1"/>
    <w:rsid w:val="000D4A49"/>
    <w:rsid w:val="000D4EF8"/>
    <w:rsid w:val="000D5D8D"/>
    <w:rsid w:val="000E1661"/>
    <w:rsid w:val="000E19F8"/>
    <w:rsid w:val="000E2043"/>
    <w:rsid w:val="000E3BBD"/>
    <w:rsid w:val="000E407A"/>
    <w:rsid w:val="000E43A6"/>
    <w:rsid w:val="000E4640"/>
    <w:rsid w:val="000E6EC6"/>
    <w:rsid w:val="000F085D"/>
    <w:rsid w:val="000F1BE4"/>
    <w:rsid w:val="000F285A"/>
    <w:rsid w:val="000F3A28"/>
    <w:rsid w:val="000F3C3A"/>
    <w:rsid w:val="000F4C2B"/>
    <w:rsid w:val="000F53ED"/>
    <w:rsid w:val="000F78A5"/>
    <w:rsid w:val="00101F28"/>
    <w:rsid w:val="00102CDA"/>
    <w:rsid w:val="0010358F"/>
    <w:rsid w:val="001036A9"/>
    <w:rsid w:val="001054E4"/>
    <w:rsid w:val="001062E4"/>
    <w:rsid w:val="00106EE4"/>
    <w:rsid w:val="00107775"/>
    <w:rsid w:val="00110745"/>
    <w:rsid w:val="001125B2"/>
    <w:rsid w:val="00114EFE"/>
    <w:rsid w:val="001158E6"/>
    <w:rsid w:val="0011599A"/>
    <w:rsid w:val="00116633"/>
    <w:rsid w:val="00117B83"/>
    <w:rsid w:val="0012112D"/>
    <w:rsid w:val="00122148"/>
    <w:rsid w:val="001224FC"/>
    <w:rsid w:val="001225F0"/>
    <w:rsid w:val="00123049"/>
    <w:rsid w:val="00124414"/>
    <w:rsid w:val="001278B5"/>
    <w:rsid w:val="00130263"/>
    <w:rsid w:val="001307F2"/>
    <w:rsid w:val="00132FB8"/>
    <w:rsid w:val="001334F1"/>
    <w:rsid w:val="001350EC"/>
    <w:rsid w:val="0013530A"/>
    <w:rsid w:val="00136B5A"/>
    <w:rsid w:val="0013775E"/>
    <w:rsid w:val="00137E85"/>
    <w:rsid w:val="00141310"/>
    <w:rsid w:val="00142A0D"/>
    <w:rsid w:val="00144120"/>
    <w:rsid w:val="00145FC3"/>
    <w:rsid w:val="00146A42"/>
    <w:rsid w:val="00147AB2"/>
    <w:rsid w:val="00153C48"/>
    <w:rsid w:val="00154119"/>
    <w:rsid w:val="00156666"/>
    <w:rsid w:val="001569D3"/>
    <w:rsid w:val="00157F2F"/>
    <w:rsid w:val="001606A3"/>
    <w:rsid w:val="00160BF3"/>
    <w:rsid w:val="0016192B"/>
    <w:rsid w:val="001619B6"/>
    <w:rsid w:val="00161B53"/>
    <w:rsid w:val="00161EEE"/>
    <w:rsid w:val="00163184"/>
    <w:rsid w:val="00164927"/>
    <w:rsid w:val="00165794"/>
    <w:rsid w:val="00166587"/>
    <w:rsid w:val="00166CCF"/>
    <w:rsid w:val="00167BDC"/>
    <w:rsid w:val="00167C6A"/>
    <w:rsid w:val="0017093C"/>
    <w:rsid w:val="001717AB"/>
    <w:rsid w:val="00171AF8"/>
    <w:rsid w:val="00172FB8"/>
    <w:rsid w:val="001734BC"/>
    <w:rsid w:val="00173CBA"/>
    <w:rsid w:val="00174426"/>
    <w:rsid w:val="00174DD9"/>
    <w:rsid w:val="001804DE"/>
    <w:rsid w:val="00180596"/>
    <w:rsid w:val="001817FA"/>
    <w:rsid w:val="00181E6C"/>
    <w:rsid w:val="001820DD"/>
    <w:rsid w:val="001837A8"/>
    <w:rsid w:val="001856DF"/>
    <w:rsid w:val="00186196"/>
    <w:rsid w:val="001878AA"/>
    <w:rsid w:val="00190123"/>
    <w:rsid w:val="00192044"/>
    <w:rsid w:val="00193653"/>
    <w:rsid w:val="00195891"/>
    <w:rsid w:val="00196D33"/>
    <w:rsid w:val="00196F9F"/>
    <w:rsid w:val="0019737A"/>
    <w:rsid w:val="00197613"/>
    <w:rsid w:val="0019799B"/>
    <w:rsid w:val="001A07EB"/>
    <w:rsid w:val="001A0C7D"/>
    <w:rsid w:val="001A2462"/>
    <w:rsid w:val="001A3C14"/>
    <w:rsid w:val="001A509E"/>
    <w:rsid w:val="001A54C8"/>
    <w:rsid w:val="001A59B1"/>
    <w:rsid w:val="001A65CC"/>
    <w:rsid w:val="001A7F48"/>
    <w:rsid w:val="001B0B22"/>
    <w:rsid w:val="001B1E43"/>
    <w:rsid w:val="001B4C68"/>
    <w:rsid w:val="001C00B3"/>
    <w:rsid w:val="001C1624"/>
    <w:rsid w:val="001C2186"/>
    <w:rsid w:val="001C2B1B"/>
    <w:rsid w:val="001C2CEB"/>
    <w:rsid w:val="001C3AF8"/>
    <w:rsid w:val="001C4583"/>
    <w:rsid w:val="001C512F"/>
    <w:rsid w:val="001C761D"/>
    <w:rsid w:val="001D0F8E"/>
    <w:rsid w:val="001D3286"/>
    <w:rsid w:val="001D39E4"/>
    <w:rsid w:val="001D3D1E"/>
    <w:rsid w:val="001D4998"/>
    <w:rsid w:val="001D526D"/>
    <w:rsid w:val="001E1741"/>
    <w:rsid w:val="001E1FDB"/>
    <w:rsid w:val="001E2BA7"/>
    <w:rsid w:val="001E3143"/>
    <w:rsid w:val="001E3B58"/>
    <w:rsid w:val="001E3DE1"/>
    <w:rsid w:val="001E436E"/>
    <w:rsid w:val="001E453F"/>
    <w:rsid w:val="001E4A5A"/>
    <w:rsid w:val="001E594E"/>
    <w:rsid w:val="001E6980"/>
    <w:rsid w:val="001E713E"/>
    <w:rsid w:val="001F3329"/>
    <w:rsid w:val="001F4F04"/>
    <w:rsid w:val="001F5CEF"/>
    <w:rsid w:val="001F62AC"/>
    <w:rsid w:val="001F6917"/>
    <w:rsid w:val="001F6C9E"/>
    <w:rsid w:val="001F7766"/>
    <w:rsid w:val="002010E4"/>
    <w:rsid w:val="0020181E"/>
    <w:rsid w:val="0020207D"/>
    <w:rsid w:val="00202846"/>
    <w:rsid w:val="00202927"/>
    <w:rsid w:val="00202CE7"/>
    <w:rsid w:val="00202DC1"/>
    <w:rsid w:val="0020426C"/>
    <w:rsid w:val="00206301"/>
    <w:rsid w:val="002116DC"/>
    <w:rsid w:val="00211A72"/>
    <w:rsid w:val="00213FC3"/>
    <w:rsid w:val="002169CF"/>
    <w:rsid w:val="00220891"/>
    <w:rsid w:val="00221246"/>
    <w:rsid w:val="002237B0"/>
    <w:rsid w:val="002242C7"/>
    <w:rsid w:val="00225907"/>
    <w:rsid w:val="00225FCB"/>
    <w:rsid w:val="00226B2B"/>
    <w:rsid w:val="00231A4B"/>
    <w:rsid w:val="00231B0D"/>
    <w:rsid w:val="00232148"/>
    <w:rsid w:val="002336F7"/>
    <w:rsid w:val="0023374D"/>
    <w:rsid w:val="0023389E"/>
    <w:rsid w:val="002356A9"/>
    <w:rsid w:val="00235700"/>
    <w:rsid w:val="00235702"/>
    <w:rsid w:val="00235C61"/>
    <w:rsid w:val="00236C8A"/>
    <w:rsid w:val="002376CD"/>
    <w:rsid w:val="0023791B"/>
    <w:rsid w:val="002409CC"/>
    <w:rsid w:val="00241D5C"/>
    <w:rsid w:val="00243307"/>
    <w:rsid w:val="00243C0B"/>
    <w:rsid w:val="002441A6"/>
    <w:rsid w:val="002453A7"/>
    <w:rsid w:val="00247166"/>
    <w:rsid w:val="002476BF"/>
    <w:rsid w:val="00247995"/>
    <w:rsid w:val="00251957"/>
    <w:rsid w:val="00251A8B"/>
    <w:rsid w:val="0025377B"/>
    <w:rsid w:val="00253848"/>
    <w:rsid w:val="00254031"/>
    <w:rsid w:val="00254646"/>
    <w:rsid w:val="00254DFA"/>
    <w:rsid w:val="00255803"/>
    <w:rsid w:val="00255F30"/>
    <w:rsid w:val="00256E75"/>
    <w:rsid w:val="00257525"/>
    <w:rsid w:val="00260C11"/>
    <w:rsid w:val="00261930"/>
    <w:rsid w:val="0026217B"/>
    <w:rsid w:val="0026292E"/>
    <w:rsid w:val="00264B10"/>
    <w:rsid w:val="0026502A"/>
    <w:rsid w:val="00267706"/>
    <w:rsid w:val="002705AF"/>
    <w:rsid w:val="00270EC0"/>
    <w:rsid w:val="0027132C"/>
    <w:rsid w:val="00271B15"/>
    <w:rsid w:val="00274A54"/>
    <w:rsid w:val="002750AB"/>
    <w:rsid w:val="002769BB"/>
    <w:rsid w:val="00276AB3"/>
    <w:rsid w:val="002776B1"/>
    <w:rsid w:val="00277EF2"/>
    <w:rsid w:val="002822E7"/>
    <w:rsid w:val="0028429F"/>
    <w:rsid w:val="00284E4E"/>
    <w:rsid w:val="00284E87"/>
    <w:rsid w:val="0028540E"/>
    <w:rsid w:val="00285944"/>
    <w:rsid w:val="00286595"/>
    <w:rsid w:val="00286FA6"/>
    <w:rsid w:val="002871B8"/>
    <w:rsid w:val="0029083B"/>
    <w:rsid w:val="00292769"/>
    <w:rsid w:val="00292FB7"/>
    <w:rsid w:val="00292FC7"/>
    <w:rsid w:val="00293D4A"/>
    <w:rsid w:val="00294D3B"/>
    <w:rsid w:val="00294DF2"/>
    <w:rsid w:val="002954CF"/>
    <w:rsid w:val="002954F6"/>
    <w:rsid w:val="00295F4C"/>
    <w:rsid w:val="00296765"/>
    <w:rsid w:val="002A18AE"/>
    <w:rsid w:val="002A24A0"/>
    <w:rsid w:val="002A2BF9"/>
    <w:rsid w:val="002A4AD9"/>
    <w:rsid w:val="002A59F3"/>
    <w:rsid w:val="002A7AD4"/>
    <w:rsid w:val="002A7FB0"/>
    <w:rsid w:val="002B01EF"/>
    <w:rsid w:val="002B0FAA"/>
    <w:rsid w:val="002B6315"/>
    <w:rsid w:val="002B66A9"/>
    <w:rsid w:val="002B7D76"/>
    <w:rsid w:val="002C0815"/>
    <w:rsid w:val="002C0EB0"/>
    <w:rsid w:val="002C17D0"/>
    <w:rsid w:val="002C32EC"/>
    <w:rsid w:val="002C4BAF"/>
    <w:rsid w:val="002D25A2"/>
    <w:rsid w:val="002D340B"/>
    <w:rsid w:val="002D3A11"/>
    <w:rsid w:val="002D4969"/>
    <w:rsid w:val="002D4C59"/>
    <w:rsid w:val="002D4FA9"/>
    <w:rsid w:val="002D5364"/>
    <w:rsid w:val="002D53A5"/>
    <w:rsid w:val="002D57D2"/>
    <w:rsid w:val="002D5A9D"/>
    <w:rsid w:val="002D611E"/>
    <w:rsid w:val="002D6675"/>
    <w:rsid w:val="002D7BC4"/>
    <w:rsid w:val="002E22D5"/>
    <w:rsid w:val="002E277E"/>
    <w:rsid w:val="002E29EC"/>
    <w:rsid w:val="002E4F87"/>
    <w:rsid w:val="002E63C1"/>
    <w:rsid w:val="002E7728"/>
    <w:rsid w:val="002F033F"/>
    <w:rsid w:val="002F069C"/>
    <w:rsid w:val="002F06A6"/>
    <w:rsid w:val="002F0EEA"/>
    <w:rsid w:val="002F1BF7"/>
    <w:rsid w:val="002F337F"/>
    <w:rsid w:val="002F5532"/>
    <w:rsid w:val="002F5B7A"/>
    <w:rsid w:val="0030085E"/>
    <w:rsid w:val="00301C56"/>
    <w:rsid w:val="00301D1B"/>
    <w:rsid w:val="00301FCB"/>
    <w:rsid w:val="00306E38"/>
    <w:rsid w:val="00307111"/>
    <w:rsid w:val="003079B7"/>
    <w:rsid w:val="00311F3F"/>
    <w:rsid w:val="0031265D"/>
    <w:rsid w:val="0031271F"/>
    <w:rsid w:val="003135A3"/>
    <w:rsid w:val="00313A0A"/>
    <w:rsid w:val="0031503A"/>
    <w:rsid w:val="00315FF2"/>
    <w:rsid w:val="00316193"/>
    <w:rsid w:val="0031783F"/>
    <w:rsid w:val="00320276"/>
    <w:rsid w:val="0032230A"/>
    <w:rsid w:val="00323DEE"/>
    <w:rsid w:val="0032538C"/>
    <w:rsid w:val="00326211"/>
    <w:rsid w:val="003268B6"/>
    <w:rsid w:val="00327126"/>
    <w:rsid w:val="003273F7"/>
    <w:rsid w:val="00327427"/>
    <w:rsid w:val="00330262"/>
    <w:rsid w:val="003311E9"/>
    <w:rsid w:val="0033165F"/>
    <w:rsid w:val="003318D8"/>
    <w:rsid w:val="003342A8"/>
    <w:rsid w:val="00335C5E"/>
    <w:rsid w:val="0033664D"/>
    <w:rsid w:val="00343AFC"/>
    <w:rsid w:val="0034641E"/>
    <w:rsid w:val="00346BE6"/>
    <w:rsid w:val="0034746E"/>
    <w:rsid w:val="0034775F"/>
    <w:rsid w:val="00350576"/>
    <w:rsid w:val="00350730"/>
    <w:rsid w:val="0035087E"/>
    <w:rsid w:val="003515B0"/>
    <w:rsid w:val="00353B9C"/>
    <w:rsid w:val="00353F08"/>
    <w:rsid w:val="003552B3"/>
    <w:rsid w:val="00355593"/>
    <w:rsid w:val="00357915"/>
    <w:rsid w:val="00357AA2"/>
    <w:rsid w:val="003602CC"/>
    <w:rsid w:val="003614F9"/>
    <w:rsid w:val="003666C5"/>
    <w:rsid w:val="00366859"/>
    <w:rsid w:val="003673F4"/>
    <w:rsid w:val="00367B9F"/>
    <w:rsid w:val="00371A3F"/>
    <w:rsid w:val="003724F9"/>
    <w:rsid w:val="00372DF6"/>
    <w:rsid w:val="0037348F"/>
    <w:rsid w:val="0037722D"/>
    <w:rsid w:val="00377826"/>
    <w:rsid w:val="00377C9A"/>
    <w:rsid w:val="00381C27"/>
    <w:rsid w:val="00382DD5"/>
    <w:rsid w:val="003834C3"/>
    <w:rsid w:val="00384815"/>
    <w:rsid w:val="00384EC1"/>
    <w:rsid w:val="00385738"/>
    <w:rsid w:val="00385A24"/>
    <w:rsid w:val="00385A94"/>
    <w:rsid w:val="00386DC0"/>
    <w:rsid w:val="00391E83"/>
    <w:rsid w:val="00395F29"/>
    <w:rsid w:val="003A0FD8"/>
    <w:rsid w:val="003A31B0"/>
    <w:rsid w:val="003A32D1"/>
    <w:rsid w:val="003A34FD"/>
    <w:rsid w:val="003A388E"/>
    <w:rsid w:val="003A3A3B"/>
    <w:rsid w:val="003A3DBA"/>
    <w:rsid w:val="003A3E23"/>
    <w:rsid w:val="003A4D29"/>
    <w:rsid w:val="003A519D"/>
    <w:rsid w:val="003A5F25"/>
    <w:rsid w:val="003A7D8B"/>
    <w:rsid w:val="003B04B1"/>
    <w:rsid w:val="003B3D5C"/>
    <w:rsid w:val="003B571F"/>
    <w:rsid w:val="003B7928"/>
    <w:rsid w:val="003C19EE"/>
    <w:rsid w:val="003C22CF"/>
    <w:rsid w:val="003C29CB"/>
    <w:rsid w:val="003C38A8"/>
    <w:rsid w:val="003C4760"/>
    <w:rsid w:val="003C5434"/>
    <w:rsid w:val="003C769E"/>
    <w:rsid w:val="003D142D"/>
    <w:rsid w:val="003D144B"/>
    <w:rsid w:val="003D32FC"/>
    <w:rsid w:val="003D451A"/>
    <w:rsid w:val="003D5753"/>
    <w:rsid w:val="003E2794"/>
    <w:rsid w:val="003E2FDB"/>
    <w:rsid w:val="003E3228"/>
    <w:rsid w:val="003E393F"/>
    <w:rsid w:val="003E3BF2"/>
    <w:rsid w:val="003E4661"/>
    <w:rsid w:val="003E4ECC"/>
    <w:rsid w:val="003E5DD1"/>
    <w:rsid w:val="003E7E7C"/>
    <w:rsid w:val="003F1741"/>
    <w:rsid w:val="003F2F14"/>
    <w:rsid w:val="003F2F18"/>
    <w:rsid w:val="003F3EAF"/>
    <w:rsid w:val="003F454A"/>
    <w:rsid w:val="00400B6C"/>
    <w:rsid w:val="004021D5"/>
    <w:rsid w:val="00403BF1"/>
    <w:rsid w:val="004041F2"/>
    <w:rsid w:val="004047A1"/>
    <w:rsid w:val="0040495D"/>
    <w:rsid w:val="004066B0"/>
    <w:rsid w:val="004067EF"/>
    <w:rsid w:val="004072A6"/>
    <w:rsid w:val="004114A1"/>
    <w:rsid w:val="00413E71"/>
    <w:rsid w:val="004166E0"/>
    <w:rsid w:val="00416AAB"/>
    <w:rsid w:val="00420F9A"/>
    <w:rsid w:val="0042518E"/>
    <w:rsid w:val="00425788"/>
    <w:rsid w:val="00425BD9"/>
    <w:rsid w:val="00427068"/>
    <w:rsid w:val="00427C6A"/>
    <w:rsid w:val="0043171C"/>
    <w:rsid w:val="00434375"/>
    <w:rsid w:val="004344A4"/>
    <w:rsid w:val="00435D5D"/>
    <w:rsid w:val="004375FD"/>
    <w:rsid w:val="00437629"/>
    <w:rsid w:val="00440933"/>
    <w:rsid w:val="004417BE"/>
    <w:rsid w:val="00441D3A"/>
    <w:rsid w:val="00442B78"/>
    <w:rsid w:val="0044421D"/>
    <w:rsid w:val="00444A2D"/>
    <w:rsid w:val="0044558B"/>
    <w:rsid w:val="00445805"/>
    <w:rsid w:val="004463C7"/>
    <w:rsid w:val="004512BB"/>
    <w:rsid w:val="004527E3"/>
    <w:rsid w:val="00453A43"/>
    <w:rsid w:val="00455946"/>
    <w:rsid w:val="00456C9F"/>
    <w:rsid w:val="00456CF5"/>
    <w:rsid w:val="00457401"/>
    <w:rsid w:val="004574DB"/>
    <w:rsid w:val="00457DAF"/>
    <w:rsid w:val="00460480"/>
    <w:rsid w:val="00463DB6"/>
    <w:rsid w:val="00465147"/>
    <w:rsid w:val="004654DF"/>
    <w:rsid w:val="00465EDD"/>
    <w:rsid w:val="00466C23"/>
    <w:rsid w:val="004673CB"/>
    <w:rsid w:val="00467F4B"/>
    <w:rsid w:val="00471829"/>
    <w:rsid w:val="004720D0"/>
    <w:rsid w:val="0047618B"/>
    <w:rsid w:val="00476A4E"/>
    <w:rsid w:val="00477BD8"/>
    <w:rsid w:val="00480C5A"/>
    <w:rsid w:val="00480EA2"/>
    <w:rsid w:val="004822B5"/>
    <w:rsid w:val="00482D69"/>
    <w:rsid w:val="00482F4A"/>
    <w:rsid w:val="004839BA"/>
    <w:rsid w:val="0048515E"/>
    <w:rsid w:val="004862D2"/>
    <w:rsid w:val="004907DB"/>
    <w:rsid w:val="00490CED"/>
    <w:rsid w:val="0049157C"/>
    <w:rsid w:val="00492BE0"/>
    <w:rsid w:val="0049458D"/>
    <w:rsid w:val="004947A7"/>
    <w:rsid w:val="004948AD"/>
    <w:rsid w:val="00496DD4"/>
    <w:rsid w:val="004978BC"/>
    <w:rsid w:val="004A0D89"/>
    <w:rsid w:val="004A66FA"/>
    <w:rsid w:val="004A7FD4"/>
    <w:rsid w:val="004B0161"/>
    <w:rsid w:val="004B1F93"/>
    <w:rsid w:val="004B416D"/>
    <w:rsid w:val="004B5414"/>
    <w:rsid w:val="004B62F0"/>
    <w:rsid w:val="004B6B42"/>
    <w:rsid w:val="004C02CC"/>
    <w:rsid w:val="004C0753"/>
    <w:rsid w:val="004C0845"/>
    <w:rsid w:val="004C23D8"/>
    <w:rsid w:val="004C2932"/>
    <w:rsid w:val="004C42B6"/>
    <w:rsid w:val="004C45AF"/>
    <w:rsid w:val="004C6380"/>
    <w:rsid w:val="004C6C8F"/>
    <w:rsid w:val="004C7212"/>
    <w:rsid w:val="004C7CC6"/>
    <w:rsid w:val="004C7D43"/>
    <w:rsid w:val="004D0490"/>
    <w:rsid w:val="004D0DAC"/>
    <w:rsid w:val="004D1E8C"/>
    <w:rsid w:val="004D36BF"/>
    <w:rsid w:val="004D3C56"/>
    <w:rsid w:val="004D482D"/>
    <w:rsid w:val="004D4D4B"/>
    <w:rsid w:val="004D4D82"/>
    <w:rsid w:val="004D5391"/>
    <w:rsid w:val="004D6A90"/>
    <w:rsid w:val="004D7EB6"/>
    <w:rsid w:val="004E0736"/>
    <w:rsid w:val="004E16E8"/>
    <w:rsid w:val="004E2835"/>
    <w:rsid w:val="004E3301"/>
    <w:rsid w:val="004E3448"/>
    <w:rsid w:val="004E355A"/>
    <w:rsid w:val="004E49F8"/>
    <w:rsid w:val="004E5BC9"/>
    <w:rsid w:val="004E5EBC"/>
    <w:rsid w:val="004E63F6"/>
    <w:rsid w:val="004E773C"/>
    <w:rsid w:val="004F0521"/>
    <w:rsid w:val="004F0AD0"/>
    <w:rsid w:val="004F1D6A"/>
    <w:rsid w:val="004F3CFA"/>
    <w:rsid w:val="004F40A2"/>
    <w:rsid w:val="004F5312"/>
    <w:rsid w:val="004F5384"/>
    <w:rsid w:val="004F658A"/>
    <w:rsid w:val="004F6ACB"/>
    <w:rsid w:val="0050045D"/>
    <w:rsid w:val="00500C80"/>
    <w:rsid w:val="00501ABE"/>
    <w:rsid w:val="00501CF3"/>
    <w:rsid w:val="00502C3B"/>
    <w:rsid w:val="00503185"/>
    <w:rsid w:val="005044FB"/>
    <w:rsid w:val="00504DA9"/>
    <w:rsid w:val="0050689A"/>
    <w:rsid w:val="00506985"/>
    <w:rsid w:val="00507670"/>
    <w:rsid w:val="00510820"/>
    <w:rsid w:val="00510CCD"/>
    <w:rsid w:val="0051241C"/>
    <w:rsid w:val="00512B52"/>
    <w:rsid w:val="00514038"/>
    <w:rsid w:val="005154BE"/>
    <w:rsid w:val="00515BDC"/>
    <w:rsid w:val="0051615F"/>
    <w:rsid w:val="00520677"/>
    <w:rsid w:val="005210CC"/>
    <w:rsid w:val="0052179C"/>
    <w:rsid w:val="005229B3"/>
    <w:rsid w:val="00522F6B"/>
    <w:rsid w:val="00524BF5"/>
    <w:rsid w:val="00524E5E"/>
    <w:rsid w:val="00525329"/>
    <w:rsid w:val="005275EE"/>
    <w:rsid w:val="00527B1B"/>
    <w:rsid w:val="005322D0"/>
    <w:rsid w:val="00532999"/>
    <w:rsid w:val="005335CD"/>
    <w:rsid w:val="00534543"/>
    <w:rsid w:val="00534953"/>
    <w:rsid w:val="00535AE4"/>
    <w:rsid w:val="005377A5"/>
    <w:rsid w:val="00537A0D"/>
    <w:rsid w:val="00537A8F"/>
    <w:rsid w:val="00542281"/>
    <w:rsid w:val="00542CFB"/>
    <w:rsid w:val="00542F8F"/>
    <w:rsid w:val="00544A17"/>
    <w:rsid w:val="005462E5"/>
    <w:rsid w:val="005467AD"/>
    <w:rsid w:val="0054684C"/>
    <w:rsid w:val="00547A81"/>
    <w:rsid w:val="00550819"/>
    <w:rsid w:val="00550B96"/>
    <w:rsid w:val="00550DDD"/>
    <w:rsid w:val="005519F0"/>
    <w:rsid w:val="0055295C"/>
    <w:rsid w:val="00552C5B"/>
    <w:rsid w:val="00554410"/>
    <w:rsid w:val="00557526"/>
    <w:rsid w:val="005600DE"/>
    <w:rsid w:val="00560230"/>
    <w:rsid w:val="005614C9"/>
    <w:rsid w:val="005619BB"/>
    <w:rsid w:val="00561E78"/>
    <w:rsid w:val="0056211A"/>
    <w:rsid w:val="005635B8"/>
    <w:rsid w:val="00563BCA"/>
    <w:rsid w:val="00564C5B"/>
    <w:rsid w:val="0056682A"/>
    <w:rsid w:val="005670DB"/>
    <w:rsid w:val="005700B4"/>
    <w:rsid w:val="0057036E"/>
    <w:rsid w:val="00571C95"/>
    <w:rsid w:val="00571F00"/>
    <w:rsid w:val="0057226E"/>
    <w:rsid w:val="00575774"/>
    <w:rsid w:val="00575CE5"/>
    <w:rsid w:val="00575DD2"/>
    <w:rsid w:val="0058083D"/>
    <w:rsid w:val="005818ED"/>
    <w:rsid w:val="0058204E"/>
    <w:rsid w:val="00582FC7"/>
    <w:rsid w:val="00583D5B"/>
    <w:rsid w:val="005845F6"/>
    <w:rsid w:val="00585AFB"/>
    <w:rsid w:val="005873A3"/>
    <w:rsid w:val="0058747C"/>
    <w:rsid w:val="00590B12"/>
    <w:rsid w:val="0059163A"/>
    <w:rsid w:val="00592017"/>
    <w:rsid w:val="00592631"/>
    <w:rsid w:val="00592C69"/>
    <w:rsid w:val="005936AE"/>
    <w:rsid w:val="005939A4"/>
    <w:rsid w:val="005942BD"/>
    <w:rsid w:val="00594443"/>
    <w:rsid w:val="00595038"/>
    <w:rsid w:val="005959A3"/>
    <w:rsid w:val="00596BE3"/>
    <w:rsid w:val="00597748"/>
    <w:rsid w:val="00597E79"/>
    <w:rsid w:val="005A06DA"/>
    <w:rsid w:val="005A0BBE"/>
    <w:rsid w:val="005A2C52"/>
    <w:rsid w:val="005A3434"/>
    <w:rsid w:val="005A36F8"/>
    <w:rsid w:val="005A3A86"/>
    <w:rsid w:val="005A5964"/>
    <w:rsid w:val="005A6C91"/>
    <w:rsid w:val="005A7FA0"/>
    <w:rsid w:val="005B1094"/>
    <w:rsid w:val="005B1681"/>
    <w:rsid w:val="005B1F5B"/>
    <w:rsid w:val="005B2782"/>
    <w:rsid w:val="005B2CB0"/>
    <w:rsid w:val="005B3EA8"/>
    <w:rsid w:val="005B6179"/>
    <w:rsid w:val="005B64D6"/>
    <w:rsid w:val="005B6CCE"/>
    <w:rsid w:val="005B6D02"/>
    <w:rsid w:val="005C0126"/>
    <w:rsid w:val="005C1390"/>
    <w:rsid w:val="005C22A0"/>
    <w:rsid w:val="005C2FA4"/>
    <w:rsid w:val="005C3ADB"/>
    <w:rsid w:val="005C4E3C"/>
    <w:rsid w:val="005C4F82"/>
    <w:rsid w:val="005C6B5E"/>
    <w:rsid w:val="005C70CC"/>
    <w:rsid w:val="005D0012"/>
    <w:rsid w:val="005D085E"/>
    <w:rsid w:val="005D113B"/>
    <w:rsid w:val="005D11A7"/>
    <w:rsid w:val="005D1DCA"/>
    <w:rsid w:val="005D32BC"/>
    <w:rsid w:val="005D572F"/>
    <w:rsid w:val="005D5F7E"/>
    <w:rsid w:val="005D7672"/>
    <w:rsid w:val="005D7E1D"/>
    <w:rsid w:val="005E1026"/>
    <w:rsid w:val="005E13BB"/>
    <w:rsid w:val="005E18B4"/>
    <w:rsid w:val="005E2246"/>
    <w:rsid w:val="005E24BE"/>
    <w:rsid w:val="005E2615"/>
    <w:rsid w:val="005E2AF8"/>
    <w:rsid w:val="005E3CAE"/>
    <w:rsid w:val="005E5789"/>
    <w:rsid w:val="005E61E6"/>
    <w:rsid w:val="005F130F"/>
    <w:rsid w:val="005F150F"/>
    <w:rsid w:val="005F1B70"/>
    <w:rsid w:val="005F3063"/>
    <w:rsid w:val="005F487A"/>
    <w:rsid w:val="005F532B"/>
    <w:rsid w:val="005F5582"/>
    <w:rsid w:val="00600DD7"/>
    <w:rsid w:val="006010E4"/>
    <w:rsid w:val="00606240"/>
    <w:rsid w:val="006063BD"/>
    <w:rsid w:val="00606C14"/>
    <w:rsid w:val="00607480"/>
    <w:rsid w:val="00607F54"/>
    <w:rsid w:val="00613CBC"/>
    <w:rsid w:val="00613D88"/>
    <w:rsid w:val="00615603"/>
    <w:rsid w:val="00616F47"/>
    <w:rsid w:val="0061705D"/>
    <w:rsid w:val="00617461"/>
    <w:rsid w:val="00620FC4"/>
    <w:rsid w:val="00621425"/>
    <w:rsid w:val="0062291E"/>
    <w:rsid w:val="00624722"/>
    <w:rsid w:val="00625558"/>
    <w:rsid w:val="00625E94"/>
    <w:rsid w:val="0062779C"/>
    <w:rsid w:val="00627B1D"/>
    <w:rsid w:val="00627F45"/>
    <w:rsid w:val="00630540"/>
    <w:rsid w:val="00630E05"/>
    <w:rsid w:val="00631443"/>
    <w:rsid w:val="00631526"/>
    <w:rsid w:val="00633A03"/>
    <w:rsid w:val="00635BB6"/>
    <w:rsid w:val="00636B7C"/>
    <w:rsid w:val="006379B2"/>
    <w:rsid w:val="0064039C"/>
    <w:rsid w:val="0064090D"/>
    <w:rsid w:val="006412FB"/>
    <w:rsid w:val="006413D4"/>
    <w:rsid w:val="0064266C"/>
    <w:rsid w:val="00645430"/>
    <w:rsid w:val="00646E42"/>
    <w:rsid w:val="00646EF7"/>
    <w:rsid w:val="006472BC"/>
    <w:rsid w:val="006501A5"/>
    <w:rsid w:val="00650AA0"/>
    <w:rsid w:val="006515F2"/>
    <w:rsid w:val="006537AF"/>
    <w:rsid w:val="006547C3"/>
    <w:rsid w:val="00654DEC"/>
    <w:rsid w:val="006566C2"/>
    <w:rsid w:val="0065679E"/>
    <w:rsid w:val="0065733B"/>
    <w:rsid w:val="006607D4"/>
    <w:rsid w:val="00660D36"/>
    <w:rsid w:val="00661849"/>
    <w:rsid w:val="006629DF"/>
    <w:rsid w:val="006640FD"/>
    <w:rsid w:val="0066483B"/>
    <w:rsid w:val="006651C0"/>
    <w:rsid w:val="00665571"/>
    <w:rsid w:val="00670CF0"/>
    <w:rsid w:val="00670D83"/>
    <w:rsid w:val="00671AD3"/>
    <w:rsid w:val="0067226A"/>
    <w:rsid w:val="00672777"/>
    <w:rsid w:val="006732EF"/>
    <w:rsid w:val="006743A5"/>
    <w:rsid w:val="00674F4D"/>
    <w:rsid w:val="00676290"/>
    <w:rsid w:val="006765AA"/>
    <w:rsid w:val="006766BF"/>
    <w:rsid w:val="00677CD5"/>
    <w:rsid w:val="00682803"/>
    <w:rsid w:val="00682E45"/>
    <w:rsid w:val="006830C6"/>
    <w:rsid w:val="00683606"/>
    <w:rsid w:val="00683FE5"/>
    <w:rsid w:val="00685389"/>
    <w:rsid w:val="00685761"/>
    <w:rsid w:val="00685A08"/>
    <w:rsid w:val="00687169"/>
    <w:rsid w:val="00690284"/>
    <w:rsid w:val="006907B4"/>
    <w:rsid w:val="00690CDB"/>
    <w:rsid w:val="006927C9"/>
    <w:rsid w:val="0069348D"/>
    <w:rsid w:val="00693C52"/>
    <w:rsid w:val="00694483"/>
    <w:rsid w:val="0069556F"/>
    <w:rsid w:val="0069799C"/>
    <w:rsid w:val="00697CD8"/>
    <w:rsid w:val="006A0665"/>
    <w:rsid w:val="006A06C9"/>
    <w:rsid w:val="006A19B9"/>
    <w:rsid w:val="006A3902"/>
    <w:rsid w:val="006A3946"/>
    <w:rsid w:val="006A439E"/>
    <w:rsid w:val="006A5C7C"/>
    <w:rsid w:val="006A7202"/>
    <w:rsid w:val="006A79C3"/>
    <w:rsid w:val="006B18E1"/>
    <w:rsid w:val="006B235E"/>
    <w:rsid w:val="006B31F4"/>
    <w:rsid w:val="006B393F"/>
    <w:rsid w:val="006B4028"/>
    <w:rsid w:val="006B44F1"/>
    <w:rsid w:val="006B466D"/>
    <w:rsid w:val="006B4D70"/>
    <w:rsid w:val="006B5249"/>
    <w:rsid w:val="006B56E6"/>
    <w:rsid w:val="006B74E1"/>
    <w:rsid w:val="006C2559"/>
    <w:rsid w:val="006C2B69"/>
    <w:rsid w:val="006C3D1F"/>
    <w:rsid w:val="006C4014"/>
    <w:rsid w:val="006C5BDD"/>
    <w:rsid w:val="006C650E"/>
    <w:rsid w:val="006C664F"/>
    <w:rsid w:val="006D3BD3"/>
    <w:rsid w:val="006D3D29"/>
    <w:rsid w:val="006D3E50"/>
    <w:rsid w:val="006D539F"/>
    <w:rsid w:val="006D592F"/>
    <w:rsid w:val="006D626B"/>
    <w:rsid w:val="006E032B"/>
    <w:rsid w:val="006E194A"/>
    <w:rsid w:val="006E360F"/>
    <w:rsid w:val="006E4C5E"/>
    <w:rsid w:val="006E5C1A"/>
    <w:rsid w:val="006E6EBC"/>
    <w:rsid w:val="006F0962"/>
    <w:rsid w:val="006F09BD"/>
    <w:rsid w:val="006F1807"/>
    <w:rsid w:val="006F297F"/>
    <w:rsid w:val="006F2BAB"/>
    <w:rsid w:val="006F2BD1"/>
    <w:rsid w:val="006F3DFA"/>
    <w:rsid w:val="006F4AC3"/>
    <w:rsid w:val="006F5654"/>
    <w:rsid w:val="006F5A45"/>
    <w:rsid w:val="006F6759"/>
    <w:rsid w:val="006F6BF3"/>
    <w:rsid w:val="007021A0"/>
    <w:rsid w:val="007026A2"/>
    <w:rsid w:val="00703F10"/>
    <w:rsid w:val="00704089"/>
    <w:rsid w:val="00704BC6"/>
    <w:rsid w:val="0070588B"/>
    <w:rsid w:val="00706767"/>
    <w:rsid w:val="007069EE"/>
    <w:rsid w:val="00706A9E"/>
    <w:rsid w:val="007101E9"/>
    <w:rsid w:val="0071105C"/>
    <w:rsid w:val="0071253E"/>
    <w:rsid w:val="00712807"/>
    <w:rsid w:val="00712BE8"/>
    <w:rsid w:val="007131AA"/>
    <w:rsid w:val="0071436D"/>
    <w:rsid w:val="0071499F"/>
    <w:rsid w:val="00714F10"/>
    <w:rsid w:val="007154AB"/>
    <w:rsid w:val="007171A3"/>
    <w:rsid w:val="0071745C"/>
    <w:rsid w:val="00717761"/>
    <w:rsid w:val="00717E97"/>
    <w:rsid w:val="007202C9"/>
    <w:rsid w:val="00720FA4"/>
    <w:rsid w:val="00722D48"/>
    <w:rsid w:val="0072379F"/>
    <w:rsid w:val="007269A9"/>
    <w:rsid w:val="00726B7D"/>
    <w:rsid w:val="00726FDB"/>
    <w:rsid w:val="00730794"/>
    <w:rsid w:val="007308D1"/>
    <w:rsid w:val="00730E62"/>
    <w:rsid w:val="00734396"/>
    <w:rsid w:val="007343F5"/>
    <w:rsid w:val="007356F8"/>
    <w:rsid w:val="00736511"/>
    <w:rsid w:val="007373A4"/>
    <w:rsid w:val="007375EF"/>
    <w:rsid w:val="007400DF"/>
    <w:rsid w:val="00741998"/>
    <w:rsid w:val="007421BD"/>
    <w:rsid w:val="007425D0"/>
    <w:rsid w:val="00745A92"/>
    <w:rsid w:val="00745AED"/>
    <w:rsid w:val="00746290"/>
    <w:rsid w:val="007465C1"/>
    <w:rsid w:val="00746A16"/>
    <w:rsid w:val="0074784A"/>
    <w:rsid w:val="00747D92"/>
    <w:rsid w:val="00750F57"/>
    <w:rsid w:val="00750FE2"/>
    <w:rsid w:val="007513E6"/>
    <w:rsid w:val="00751DC5"/>
    <w:rsid w:val="0075303B"/>
    <w:rsid w:val="00753C99"/>
    <w:rsid w:val="00754688"/>
    <w:rsid w:val="00760028"/>
    <w:rsid w:val="00761649"/>
    <w:rsid w:val="0076288A"/>
    <w:rsid w:val="007645A3"/>
    <w:rsid w:val="007646C8"/>
    <w:rsid w:val="00765B3C"/>
    <w:rsid w:val="00766449"/>
    <w:rsid w:val="007768C9"/>
    <w:rsid w:val="00780529"/>
    <w:rsid w:val="00781416"/>
    <w:rsid w:val="00781836"/>
    <w:rsid w:val="007824B7"/>
    <w:rsid w:val="0078424E"/>
    <w:rsid w:val="00784405"/>
    <w:rsid w:val="00784847"/>
    <w:rsid w:val="0078573F"/>
    <w:rsid w:val="00786754"/>
    <w:rsid w:val="007871EB"/>
    <w:rsid w:val="0079051C"/>
    <w:rsid w:val="00791DD8"/>
    <w:rsid w:val="00792C74"/>
    <w:rsid w:val="007941D7"/>
    <w:rsid w:val="007941E0"/>
    <w:rsid w:val="0079420F"/>
    <w:rsid w:val="00794369"/>
    <w:rsid w:val="007969F8"/>
    <w:rsid w:val="00796E61"/>
    <w:rsid w:val="007974EC"/>
    <w:rsid w:val="00797F15"/>
    <w:rsid w:val="00797F6E"/>
    <w:rsid w:val="007A0769"/>
    <w:rsid w:val="007A076F"/>
    <w:rsid w:val="007A0910"/>
    <w:rsid w:val="007A0E50"/>
    <w:rsid w:val="007A1085"/>
    <w:rsid w:val="007A2657"/>
    <w:rsid w:val="007A271E"/>
    <w:rsid w:val="007A2DD3"/>
    <w:rsid w:val="007A5426"/>
    <w:rsid w:val="007A61FE"/>
    <w:rsid w:val="007A7725"/>
    <w:rsid w:val="007A78C8"/>
    <w:rsid w:val="007A7901"/>
    <w:rsid w:val="007B0C6E"/>
    <w:rsid w:val="007B1CBA"/>
    <w:rsid w:val="007B2405"/>
    <w:rsid w:val="007B2625"/>
    <w:rsid w:val="007B387C"/>
    <w:rsid w:val="007B3AD1"/>
    <w:rsid w:val="007B417F"/>
    <w:rsid w:val="007B4898"/>
    <w:rsid w:val="007B68BC"/>
    <w:rsid w:val="007C025B"/>
    <w:rsid w:val="007C038E"/>
    <w:rsid w:val="007C114F"/>
    <w:rsid w:val="007C17E1"/>
    <w:rsid w:val="007C24B1"/>
    <w:rsid w:val="007C2DAD"/>
    <w:rsid w:val="007C33DB"/>
    <w:rsid w:val="007C373E"/>
    <w:rsid w:val="007C4848"/>
    <w:rsid w:val="007C4B62"/>
    <w:rsid w:val="007C5080"/>
    <w:rsid w:val="007C5538"/>
    <w:rsid w:val="007C5E83"/>
    <w:rsid w:val="007C68A8"/>
    <w:rsid w:val="007D0EA4"/>
    <w:rsid w:val="007D3007"/>
    <w:rsid w:val="007D32CF"/>
    <w:rsid w:val="007D369E"/>
    <w:rsid w:val="007D4DC6"/>
    <w:rsid w:val="007D4FC3"/>
    <w:rsid w:val="007D5BE7"/>
    <w:rsid w:val="007D6B69"/>
    <w:rsid w:val="007D6D28"/>
    <w:rsid w:val="007D7B90"/>
    <w:rsid w:val="007D7E18"/>
    <w:rsid w:val="007E010C"/>
    <w:rsid w:val="007E1141"/>
    <w:rsid w:val="007E3175"/>
    <w:rsid w:val="007E369E"/>
    <w:rsid w:val="007E3D82"/>
    <w:rsid w:val="007E4A1D"/>
    <w:rsid w:val="007E53A0"/>
    <w:rsid w:val="007E59CE"/>
    <w:rsid w:val="007E5E44"/>
    <w:rsid w:val="007E603C"/>
    <w:rsid w:val="007E67EE"/>
    <w:rsid w:val="007E6E94"/>
    <w:rsid w:val="007E7664"/>
    <w:rsid w:val="007F15A0"/>
    <w:rsid w:val="007F1F76"/>
    <w:rsid w:val="007F4C07"/>
    <w:rsid w:val="007F56CD"/>
    <w:rsid w:val="007F5745"/>
    <w:rsid w:val="007F654C"/>
    <w:rsid w:val="007F662B"/>
    <w:rsid w:val="007F7D95"/>
    <w:rsid w:val="00800563"/>
    <w:rsid w:val="00800967"/>
    <w:rsid w:val="00800B5A"/>
    <w:rsid w:val="00800C49"/>
    <w:rsid w:val="00803305"/>
    <w:rsid w:val="008047A2"/>
    <w:rsid w:val="00804B6D"/>
    <w:rsid w:val="00804E29"/>
    <w:rsid w:val="00805016"/>
    <w:rsid w:val="0080574F"/>
    <w:rsid w:val="008061EF"/>
    <w:rsid w:val="0080644F"/>
    <w:rsid w:val="0080777E"/>
    <w:rsid w:val="00807CEA"/>
    <w:rsid w:val="008105C9"/>
    <w:rsid w:val="008110B1"/>
    <w:rsid w:val="00811747"/>
    <w:rsid w:val="00811B2E"/>
    <w:rsid w:val="0081340B"/>
    <w:rsid w:val="00813F45"/>
    <w:rsid w:val="0081545B"/>
    <w:rsid w:val="008167F2"/>
    <w:rsid w:val="00816C67"/>
    <w:rsid w:val="00817241"/>
    <w:rsid w:val="008173C6"/>
    <w:rsid w:val="00817711"/>
    <w:rsid w:val="0082216E"/>
    <w:rsid w:val="00822394"/>
    <w:rsid w:val="0082396C"/>
    <w:rsid w:val="0082455E"/>
    <w:rsid w:val="00825AD2"/>
    <w:rsid w:val="00825E07"/>
    <w:rsid w:val="0082632C"/>
    <w:rsid w:val="00826345"/>
    <w:rsid w:val="00826405"/>
    <w:rsid w:val="00826521"/>
    <w:rsid w:val="008266D1"/>
    <w:rsid w:val="008320A7"/>
    <w:rsid w:val="00834481"/>
    <w:rsid w:val="00835CB1"/>
    <w:rsid w:val="00836C94"/>
    <w:rsid w:val="00841EB8"/>
    <w:rsid w:val="008436B4"/>
    <w:rsid w:val="00843816"/>
    <w:rsid w:val="00845BAD"/>
    <w:rsid w:val="00846AAD"/>
    <w:rsid w:val="008472D2"/>
    <w:rsid w:val="0084791E"/>
    <w:rsid w:val="008505E9"/>
    <w:rsid w:val="00850A6D"/>
    <w:rsid w:val="00850FAB"/>
    <w:rsid w:val="00851B79"/>
    <w:rsid w:val="0085319F"/>
    <w:rsid w:val="0085366A"/>
    <w:rsid w:val="00855485"/>
    <w:rsid w:val="00856736"/>
    <w:rsid w:val="008569EC"/>
    <w:rsid w:val="00856E69"/>
    <w:rsid w:val="00861B26"/>
    <w:rsid w:val="0086289E"/>
    <w:rsid w:val="0086453A"/>
    <w:rsid w:val="00865622"/>
    <w:rsid w:val="00867282"/>
    <w:rsid w:val="008702D0"/>
    <w:rsid w:val="00871481"/>
    <w:rsid w:val="008720EA"/>
    <w:rsid w:val="00875385"/>
    <w:rsid w:val="008806CE"/>
    <w:rsid w:val="00881374"/>
    <w:rsid w:val="00882C36"/>
    <w:rsid w:val="0088383D"/>
    <w:rsid w:val="008840EC"/>
    <w:rsid w:val="008842C9"/>
    <w:rsid w:val="00885E18"/>
    <w:rsid w:val="008861E7"/>
    <w:rsid w:val="00886548"/>
    <w:rsid w:val="00886912"/>
    <w:rsid w:val="008876E1"/>
    <w:rsid w:val="008879B9"/>
    <w:rsid w:val="00887FA4"/>
    <w:rsid w:val="00890575"/>
    <w:rsid w:val="00890E98"/>
    <w:rsid w:val="00891414"/>
    <w:rsid w:val="00891857"/>
    <w:rsid w:val="00891B35"/>
    <w:rsid w:val="00891EAC"/>
    <w:rsid w:val="00892506"/>
    <w:rsid w:val="008929B2"/>
    <w:rsid w:val="008933B9"/>
    <w:rsid w:val="0089502E"/>
    <w:rsid w:val="0089507D"/>
    <w:rsid w:val="008956DD"/>
    <w:rsid w:val="00896E54"/>
    <w:rsid w:val="00896E84"/>
    <w:rsid w:val="008A0B0C"/>
    <w:rsid w:val="008A0C75"/>
    <w:rsid w:val="008A0D86"/>
    <w:rsid w:val="008A158E"/>
    <w:rsid w:val="008A5B5B"/>
    <w:rsid w:val="008A7718"/>
    <w:rsid w:val="008A78C8"/>
    <w:rsid w:val="008B079A"/>
    <w:rsid w:val="008B0946"/>
    <w:rsid w:val="008B117F"/>
    <w:rsid w:val="008B24CA"/>
    <w:rsid w:val="008B24E5"/>
    <w:rsid w:val="008B2F42"/>
    <w:rsid w:val="008B3722"/>
    <w:rsid w:val="008B4BA7"/>
    <w:rsid w:val="008B5A80"/>
    <w:rsid w:val="008B62C9"/>
    <w:rsid w:val="008B6416"/>
    <w:rsid w:val="008B6C99"/>
    <w:rsid w:val="008B7BEB"/>
    <w:rsid w:val="008C2FCE"/>
    <w:rsid w:val="008C4EB6"/>
    <w:rsid w:val="008C55F4"/>
    <w:rsid w:val="008C69A5"/>
    <w:rsid w:val="008D0105"/>
    <w:rsid w:val="008D088F"/>
    <w:rsid w:val="008D195A"/>
    <w:rsid w:val="008D3453"/>
    <w:rsid w:val="008D3480"/>
    <w:rsid w:val="008D3BCC"/>
    <w:rsid w:val="008D4578"/>
    <w:rsid w:val="008D66AC"/>
    <w:rsid w:val="008D6CE3"/>
    <w:rsid w:val="008D746C"/>
    <w:rsid w:val="008D7518"/>
    <w:rsid w:val="008E0426"/>
    <w:rsid w:val="008E04A3"/>
    <w:rsid w:val="008E1483"/>
    <w:rsid w:val="008E1DE9"/>
    <w:rsid w:val="008E320B"/>
    <w:rsid w:val="008E32F3"/>
    <w:rsid w:val="008E3C29"/>
    <w:rsid w:val="008E3CE9"/>
    <w:rsid w:val="008E5A4E"/>
    <w:rsid w:val="008E5FED"/>
    <w:rsid w:val="008E6BD2"/>
    <w:rsid w:val="008E6C23"/>
    <w:rsid w:val="008F01E2"/>
    <w:rsid w:val="008F1C88"/>
    <w:rsid w:val="008F1D1E"/>
    <w:rsid w:val="008F2055"/>
    <w:rsid w:val="008F243B"/>
    <w:rsid w:val="008F2D3E"/>
    <w:rsid w:val="008F379B"/>
    <w:rsid w:val="008F458C"/>
    <w:rsid w:val="008F4D83"/>
    <w:rsid w:val="008F5AE2"/>
    <w:rsid w:val="008F5B33"/>
    <w:rsid w:val="008F5ED5"/>
    <w:rsid w:val="008F740D"/>
    <w:rsid w:val="00900706"/>
    <w:rsid w:val="00903DF6"/>
    <w:rsid w:val="00904313"/>
    <w:rsid w:val="00904716"/>
    <w:rsid w:val="0090515F"/>
    <w:rsid w:val="00905757"/>
    <w:rsid w:val="0090769E"/>
    <w:rsid w:val="009076CC"/>
    <w:rsid w:val="009123FC"/>
    <w:rsid w:val="00912F4D"/>
    <w:rsid w:val="009133A9"/>
    <w:rsid w:val="009136FD"/>
    <w:rsid w:val="00913F9F"/>
    <w:rsid w:val="009152DE"/>
    <w:rsid w:val="00915DF9"/>
    <w:rsid w:val="0091614D"/>
    <w:rsid w:val="0091673A"/>
    <w:rsid w:val="00916EC7"/>
    <w:rsid w:val="00917232"/>
    <w:rsid w:val="00920CAE"/>
    <w:rsid w:val="0092142D"/>
    <w:rsid w:val="00923657"/>
    <w:rsid w:val="00923A2D"/>
    <w:rsid w:val="009261BE"/>
    <w:rsid w:val="00926A3C"/>
    <w:rsid w:val="00926E7E"/>
    <w:rsid w:val="009277CE"/>
    <w:rsid w:val="00927FCB"/>
    <w:rsid w:val="00931EB8"/>
    <w:rsid w:val="0093467B"/>
    <w:rsid w:val="00935C85"/>
    <w:rsid w:val="00936DDD"/>
    <w:rsid w:val="009405CA"/>
    <w:rsid w:val="00942AF3"/>
    <w:rsid w:val="00944FE2"/>
    <w:rsid w:val="0094577F"/>
    <w:rsid w:val="00945B86"/>
    <w:rsid w:val="00947518"/>
    <w:rsid w:val="0095010C"/>
    <w:rsid w:val="00951482"/>
    <w:rsid w:val="00952A24"/>
    <w:rsid w:val="00953054"/>
    <w:rsid w:val="009538CF"/>
    <w:rsid w:val="00953E89"/>
    <w:rsid w:val="0095495A"/>
    <w:rsid w:val="009550D6"/>
    <w:rsid w:val="00955449"/>
    <w:rsid w:val="0095546D"/>
    <w:rsid w:val="00957046"/>
    <w:rsid w:val="009576E7"/>
    <w:rsid w:val="00960B29"/>
    <w:rsid w:val="00960B48"/>
    <w:rsid w:val="00963489"/>
    <w:rsid w:val="009643B1"/>
    <w:rsid w:val="009649E7"/>
    <w:rsid w:val="00964F67"/>
    <w:rsid w:val="009652CD"/>
    <w:rsid w:val="00965798"/>
    <w:rsid w:val="00966931"/>
    <w:rsid w:val="00971441"/>
    <w:rsid w:val="009722D3"/>
    <w:rsid w:val="00973270"/>
    <w:rsid w:val="009741BD"/>
    <w:rsid w:val="00975930"/>
    <w:rsid w:val="00977E4B"/>
    <w:rsid w:val="00980C0E"/>
    <w:rsid w:val="00980C6E"/>
    <w:rsid w:val="00982A95"/>
    <w:rsid w:val="00982B7F"/>
    <w:rsid w:val="0098409D"/>
    <w:rsid w:val="009840E7"/>
    <w:rsid w:val="00984EB8"/>
    <w:rsid w:val="00986018"/>
    <w:rsid w:val="00987E19"/>
    <w:rsid w:val="009907E1"/>
    <w:rsid w:val="00991C8A"/>
    <w:rsid w:val="00993DF0"/>
    <w:rsid w:val="009941E8"/>
    <w:rsid w:val="00995B8E"/>
    <w:rsid w:val="009962A6"/>
    <w:rsid w:val="009A2FC1"/>
    <w:rsid w:val="009A3792"/>
    <w:rsid w:val="009A61D6"/>
    <w:rsid w:val="009A7C11"/>
    <w:rsid w:val="009B0441"/>
    <w:rsid w:val="009B098D"/>
    <w:rsid w:val="009B13A3"/>
    <w:rsid w:val="009B2E1F"/>
    <w:rsid w:val="009B353B"/>
    <w:rsid w:val="009B4CB6"/>
    <w:rsid w:val="009B6D11"/>
    <w:rsid w:val="009B75B4"/>
    <w:rsid w:val="009C0DC3"/>
    <w:rsid w:val="009C11F9"/>
    <w:rsid w:val="009C1500"/>
    <w:rsid w:val="009C1D31"/>
    <w:rsid w:val="009C3BD7"/>
    <w:rsid w:val="009C3D1D"/>
    <w:rsid w:val="009C3EF1"/>
    <w:rsid w:val="009C5334"/>
    <w:rsid w:val="009C7319"/>
    <w:rsid w:val="009C765D"/>
    <w:rsid w:val="009C766C"/>
    <w:rsid w:val="009C7B62"/>
    <w:rsid w:val="009D216B"/>
    <w:rsid w:val="009D2589"/>
    <w:rsid w:val="009D3468"/>
    <w:rsid w:val="009D3838"/>
    <w:rsid w:val="009D5A20"/>
    <w:rsid w:val="009D6B10"/>
    <w:rsid w:val="009D7AB5"/>
    <w:rsid w:val="009E1E90"/>
    <w:rsid w:val="009E201A"/>
    <w:rsid w:val="009E24A4"/>
    <w:rsid w:val="009E6685"/>
    <w:rsid w:val="009E6FBD"/>
    <w:rsid w:val="009E730D"/>
    <w:rsid w:val="009F061C"/>
    <w:rsid w:val="009F2B49"/>
    <w:rsid w:val="009F35F5"/>
    <w:rsid w:val="009F4C7C"/>
    <w:rsid w:val="00A0088A"/>
    <w:rsid w:val="00A0146E"/>
    <w:rsid w:val="00A01881"/>
    <w:rsid w:val="00A01DF2"/>
    <w:rsid w:val="00A02A8E"/>
    <w:rsid w:val="00A06B25"/>
    <w:rsid w:val="00A07569"/>
    <w:rsid w:val="00A0787B"/>
    <w:rsid w:val="00A07A57"/>
    <w:rsid w:val="00A10F29"/>
    <w:rsid w:val="00A111D8"/>
    <w:rsid w:val="00A13F79"/>
    <w:rsid w:val="00A2001E"/>
    <w:rsid w:val="00A209CD"/>
    <w:rsid w:val="00A221B0"/>
    <w:rsid w:val="00A25B78"/>
    <w:rsid w:val="00A26A6F"/>
    <w:rsid w:val="00A272C0"/>
    <w:rsid w:val="00A32F6A"/>
    <w:rsid w:val="00A340BA"/>
    <w:rsid w:val="00A342DA"/>
    <w:rsid w:val="00A36253"/>
    <w:rsid w:val="00A36A74"/>
    <w:rsid w:val="00A40A33"/>
    <w:rsid w:val="00A41F61"/>
    <w:rsid w:val="00A42BF8"/>
    <w:rsid w:val="00A46A6B"/>
    <w:rsid w:val="00A47419"/>
    <w:rsid w:val="00A5072C"/>
    <w:rsid w:val="00A50D30"/>
    <w:rsid w:val="00A513B3"/>
    <w:rsid w:val="00A5141B"/>
    <w:rsid w:val="00A517C6"/>
    <w:rsid w:val="00A520D4"/>
    <w:rsid w:val="00A526EE"/>
    <w:rsid w:val="00A52962"/>
    <w:rsid w:val="00A53009"/>
    <w:rsid w:val="00A53C89"/>
    <w:rsid w:val="00A54448"/>
    <w:rsid w:val="00A54587"/>
    <w:rsid w:val="00A54912"/>
    <w:rsid w:val="00A54FFB"/>
    <w:rsid w:val="00A5647A"/>
    <w:rsid w:val="00A56BB2"/>
    <w:rsid w:val="00A62422"/>
    <w:rsid w:val="00A62890"/>
    <w:rsid w:val="00A62A2B"/>
    <w:rsid w:val="00A62B2A"/>
    <w:rsid w:val="00A638C4"/>
    <w:rsid w:val="00A63E99"/>
    <w:rsid w:val="00A6405A"/>
    <w:rsid w:val="00A64F96"/>
    <w:rsid w:val="00A6651E"/>
    <w:rsid w:val="00A66E18"/>
    <w:rsid w:val="00A67353"/>
    <w:rsid w:val="00A67466"/>
    <w:rsid w:val="00A67631"/>
    <w:rsid w:val="00A70261"/>
    <w:rsid w:val="00A71BC1"/>
    <w:rsid w:val="00A73CFE"/>
    <w:rsid w:val="00A73FB1"/>
    <w:rsid w:val="00A74E24"/>
    <w:rsid w:val="00A808C3"/>
    <w:rsid w:val="00A80E6D"/>
    <w:rsid w:val="00A81BBC"/>
    <w:rsid w:val="00A846F9"/>
    <w:rsid w:val="00A86C6F"/>
    <w:rsid w:val="00A86DFC"/>
    <w:rsid w:val="00A900FE"/>
    <w:rsid w:val="00A911EE"/>
    <w:rsid w:val="00A9136C"/>
    <w:rsid w:val="00A93702"/>
    <w:rsid w:val="00A94FD0"/>
    <w:rsid w:val="00A9570C"/>
    <w:rsid w:val="00A96C38"/>
    <w:rsid w:val="00A9723A"/>
    <w:rsid w:val="00AA0253"/>
    <w:rsid w:val="00AA08EF"/>
    <w:rsid w:val="00AA08F3"/>
    <w:rsid w:val="00AA0A76"/>
    <w:rsid w:val="00AA1520"/>
    <w:rsid w:val="00AA17C7"/>
    <w:rsid w:val="00AA221D"/>
    <w:rsid w:val="00AA3CD2"/>
    <w:rsid w:val="00AA4DA8"/>
    <w:rsid w:val="00AA7041"/>
    <w:rsid w:val="00AA7C19"/>
    <w:rsid w:val="00AB123B"/>
    <w:rsid w:val="00AB6E25"/>
    <w:rsid w:val="00AB6E69"/>
    <w:rsid w:val="00AB72FC"/>
    <w:rsid w:val="00AB7889"/>
    <w:rsid w:val="00AC0CCF"/>
    <w:rsid w:val="00AC1C3F"/>
    <w:rsid w:val="00AC20C1"/>
    <w:rsid w:val="00AC25D3"/>
    <w:rsid w:val="00AC31D3"/>
    <w:rsid w:val="00AC3CF3"/>
    <w:rsid w:val="00AC4782"/>
    <w:rsid w:val="00AC47B7"/>
    <w:rsid w:val="00AC5C1E"/>
    <w:rsid w:val="00AC5EE6"/>
    <w:rsid w:val="00AC6437"/>
    <w:rsid w:val="00AC67BE"/>
    <w:rsid w:val="00AC693F"/>
    <w:rsid w:val="00AC71C4"/>
    <w:rsid w:val="00AC760F"/>
    <w:rsid w:val="00AD41D6"/>
    <w:rsid w:val="00AD53F0"/>
    <w:rsid w:val="00AD71EB"/>
    <w:rsid w:val="00AD7C46"/>
    <w:rsid w:val="00AE19AC"/>
    <w:rsid w:val="00AE1C03"/>
    <w:rsid w:val="00AE40BB"/>
    <w:rsid w:val="00AE480B"/>
    <w:rsid w:val="00AE490E"/>
    <w:rsid w:val="00AE5AF2"/>
    <w:rsid w:val="00AE621A"/>
    <w:rsid w:val="00AE6988"/>
    <w:rsid w:val="00AF1057"/>
    <w:rsid w:val="00AF1170"/>
    <w:rsid w:val="00AF1B6C"/>
    <w:rsid w:val="00AF1ED2"/>
    <w:rsid w:val="00AF3B86"/>
    <w:rsid w:val="00AF3B97"/>
    <w:rsid w:val="00AF3FE2"/>
    <w:rsid w:val="00AF5358"/>
    <w:rsid w:val="00AF7B15"/>
    <w:rsid w:val="00B006E6"/>
    <w:rsid w:val="00B00A85"/>
    <w:rsid w:val="00B00CD2"/>
    <w:rsid w:val="00B01C53"/>
    <w:rsid w:val="00B030AA"/>
    <w:rsid w:val="00B037B3"/>
    <w:rsid w:val="00B05EEE"/>
    <w:rsid w:val="00B05F9D"/>
    <w:rsid w:val="00B07593"/>
    <w:rsid w:val="00B111EA"/>
    <w:rsid w:val="00B1180E"/>
    <w:rsid w:val="00B11B14"/>
    <w:rsid w:val="00B1214C"/>
    <w:rsid w:val="00B14505"/>
    <w:rsid w:val="00B14F12"/>
    <w:rsid w:val="00B14FBA"/>
    <w:rsid w:val="00B15319"/>
    <w:rsid w:val="00B16505"/>
    <w:rsid w:val="00B16CE2"/>
    <w:rsid w:val="00B17A3E"/>
    <w:rsid w:val="00B17A62"/>
    <w:rsid w:val="00B17AF9"/>
    <w:rsid w:val="00B17C18"/>
    <w:rsid w:val="00B20C82"/>
    <w:rsid w:val="00B2165A"/>
    <w:rsid w:val="00B226B9"/>
    <w:rsid w:val="00B2290B"/>
    <w:rsid w:val="00B23ACA"/>
    <w:rsid w:val="00B26A66"/>
    <w:rsid w:val="00B27062"/>
    <w:rsid w:val="00B30103"/>
    <w:rsid w:val="00B30653"/>
    <w:rsid w:val="00B30C70"/>
    <w:rsid w:val="00B31CD7"/>
    <w:rsid w:val="00B33166"/>
    <w:rsid w:val="00B349CD"/>
    <w:rsid w:val="00B36754"/>
    <w:rsid w:val="00B40365"/>
    <w:rsid w:val="00B419A0"/>
    <w:rsid w:val="00B42787"/>
    <w:rsid w:val="00B43108"/>
    <w:rsid w:val="00B43248"/>
    <w:rsid w:val="00B443AC"/>
    <w:rsid w:val="00B44600"/>
    <w:rsid w:val="00B446D3"/>
    <w:rsid w:val="00B45315"/>
    <w:rsid w:val="00B45852"/>
    <w:rsid w:val="00B47969"/>
    <w:rsid w:val="00B50619"/>
    <w:rsid w:val="00B513D5"/>
    <w:rsid w:val="00B517F3"/>
    <w:rsid w:val="00B52C26"/>
    <w:rsid w:val="00B53286"/>
    <w:rsid w:val="00B54FF0"/>
    <w:rsid w:val="00B55893"/>
    <w:rsid w:val="00B5615F"/>
    <w:rsid w:val="00B607BA"/>
    <w:rsid w:val="00B65109"/>
    <w:rsid w:val="00B6777D"/>
    <w:rsid w:val="00B700A3"/>
    <w:rsid w:val="00B71B26"/>
    <w:rsid w:val="00B71E70"/>
    <w:rsid w:val="00B733D2"/>
    <w:rsid w:val="00B741BB"/>
    <w:rsid w:val="00B74686"/>
    <w:rsid w:val="00B75201"/>
    <w:rsid w:val="00B75BC1"/>
    <w:rsid w:val="00B76256"/>
    <w:rsid w:val="00B76BEB"/>
    <w:rsid w:val="00B77372"/>
    <w:rsid w:val="00B802DA"/>
    <w:rsid w:val="00B80966"/>
    <w:rsid w:val="00B80D92"/>
    <w:rsid w:val="00B814B2"/>
    <w:rsid w:val="00B82001"/>
    <w:rsid w:val="00B826C1"/>
    <w:rsid w:val="00B82F68"/>
    <w:rsid w:val="00B834E1"/>
    <w:rsid w:val="00B83B12"/>
    <w:rsid w:val="00B84466"/>
    <w:rsid w:val="00B86C61"/>
    <w:rsid w:val="00B876A1"/>
    <w:rsid w:val="00B90552"/>
    <w:rsid w:val="00B91738"/>
    <w:rsid w:val="00B92B82"/>
    <w:rsid w:val="00B93018"/>
    <w:rsid w:val="00B939F8"/>
    <w:rsid w:val="00B977FC"/>
    <w:rsid w:val="00B97F3B"/>
    <w:rsid w:val="00BA01F0"/>
    <w:rsid w:val="00BA0349"/>
    <w:rsid w:val="00BA0722"/>
    <w:rsid w:val="00BA0C62"/>
    <w:rsid w:val="00BA0FBC"/>
    <w:rsid w:val="00BA187E"/>
    <w:rsid w:val="00BA1BDB"/>
    <w:rsid w:val="00BA3F84"/>
    <w:rsid w:val="00BA68D2"/>
    <w:rsid w:val="00BA6966"/>
    <w:rsid w:val="00BB0445"/>
    <w:rsid w:val="00BB0A4B"/>
    <w:rsid w:val="00BB1AE6"/>
    <w:rsid w:val="00BB27FF"/>
    <w:rsid w:val="00BB2F56"/>
    <w:rsid w:val="00BB3027"/>
    <w:rsid w:val="00BB3C5B"/>
    <w:rsid w:val="00BB48E5"/>
    <w:rsid w:val="00BB4E35"/>
    <w:rsid w:val="00BB5B7E"/>
    <w:rsid w:val="00BB6A8B"/>
    <w:rsid w:val="00BC050D"/>
    <w:rsid w:val="00BC0745"/>
    <w:rsid w:val="00BC0C01"/>
    <w:rsid w:val="00BC18AC"/>
    <w:rsid w:val="00BC2733"/>
    <w:rsid w:val="00BC2CFC"/>
    <w:rsid w:val="00BC3521"/>
    <w:rsid w:val="00BC4570"/>
    <w:rsid w:val="00BC4624"/>
    <w:rsid w:val="00BC4C47"/>
    <w:rsid w:val="00BC57C5"/>
    <w:rsid w:val="00BC636C"/>
    <w:rsid w:val="00BC6BAA"/>
    <w:rsid w:val="00BC6DA1"/>
    <w:rsid w:val="00BC6F26"/>
    <w:rsid w:val="00BC7198"/>
    <w:rsid w:val="00BC79B7"/>
    <w:rsid w:val="00BD0598"/>
    <w:rsid w:val="00BD155E"/>
    <w:rsid w:val="00BD2CE5"/>
    <w:rsid w:val="00BD3D83"/>
    <w:rsid w:val="00BD4616"/>
    <w:rsid w:val="00BD4B37"/>
    <w:rsid w:val="00BD4D5A"/>
    <w:rsid w:val="00BD6F2D"/>
    <w:rsid w:val="00BD738B"/>
    <w:rsid w:val="00BE1219"/>
    <w:rsid w:val="00BE1BF6"/>
    <w:rsid w:val="00BE2A49"/>
    <w:rsid w:val="00BE2C8A"/>
    <w:rsid w:val="00BE36C6"/>
    <w:rsid w:val="00BE3727"/>
    <w:rsid w:val="00BE3B03"/>
    <w:rsid w:val="00BE4B8D"/>
    <w:rsid w:val="00BE4C06"/>
    <w:rsid w:val="00BE546E"/>
    <w:rsid w:val="00BE54BB"/>
    <w:rsid w:val="00BE56DC"/>
    <w:rsid w:val="00BE616B"/>
    <w:rsid w:val="00BE6F6C"/>
    <w:rsid w:val="00BE7AF7"/>
    <w:rsid w:val="00BF05AB"/>
    <w:rsid w:val="00BF214D"/>
    <w:rsid w:val="00BF2154"/>
    <w:rsid w:val="00BF2315"/>
    <w:rsid w:val="00BF333A"/>
    <w:rsid w:val="00BF4782"/>
    <w:rsid w:val="00BF50F0"/>
    <w:rsid w:val="00BF5D25"/>
    <w:rsid w:val="00BF67D0"/>
    <w:rsid w:val="00C00777"/>
    <w:rsid w:val="00C00C3E"/>
    <w:rsid w:val="00C01039"/>
    <w:rsid w:val="00C012D2"/>
    <w:rsid w:val="00C018E5"/>
    <w:rsid w:val="00C0325A"/>
    <w:rsid w:val="00C05680"/>
    <w:rsid w:val="00C0591D"/>
    <w:rsid w:val="00C05F8F"/>
    <w:rsid w:val="00C069C2"/>
    <w:rsid w:val="00C06D1B"/>
    <w:rsid w:val="00C10424"/>
    <w:rsid w:val="00C10653"/>
    <w:rsid w:val="00C1133F"/>
    <w:rsid w:val="00C122BD"/>
    <w:rsid w:val="00C124DD"/>
    <w:rsid w:val="00C12506"/>
    <w:rsid w:val="00C12A62"/>
    <w:rsid w:val="00C13F1F"/>
    <w:rsid w:val="00C1429B"/>
    <w:rsid w:val="00C17AA4"/>
    <w:rsid w:val="00C17D0D"/>
    <w:rsid w:val="00C2142A"/>
    <w:rsid w:val="00C21CBE"/>
    <w:rsid w:val="00C223C2"/>
    <w:rsid w:val="00C226F6"/>
    <w:rsid w:val="00C238B0"/>
    <w:rsid w:val="00C240E3"/>
    <w:rsid w:val="00C26FD3"/>
    <w:rsid w:val="00C27273"/>
    <w:rsid w:val="00C30559"/>
    <w:rsid w:val="00C30FF6"/>
    <w:rsid w:val="00C31DFE"/>
    <w:rsid w:val="00C33344"/>
    <w:rsid w:val="00C33694"/>
    <w:rsid w:val="00C3492E"/>
    <w:rsid w:val="00C34FBD"/>
    <w:rsid w:val="00C35DA8"/>
    <w:rsid w:val="00C373CD"/>
    <w:rsid w:val="00C409D3"/>
    <w:rsid w:val="00C40E3C"/>
    <w:rsid w:val="00C41724"/>
    <w:rsid w:val="00C41A61"/>
    <w:rsid w:val="00C421E8"/>
    <w:rsid w:val="00C430DD"/>
    <w:rsid w:val="00C43DE6"/>
    <w:rsid w:val="00C440FE"/>
    <w:rsid w:val="00C44431"/>
    <w:rsid w:val="00C453A9"/>
    <w:rsid w:val="00C46027"/>
    <w:rsid w:val="00C46529"/>
    <w:rsid w:val="00C47BE2"/>
    <w:rsid w:val="00C51236"/>
    <w:rsid w:val="00C51BA5"/>
    <w:rsid w:val="00C5310C"/>
    <w:rsid w:val="00C532E5"/>
    <w:rsid w:val="00C53F85"/>
    <w:rsid w:val="00C54B1D"/>
    <w:rsid w:val="00C564FF"/>
    <w:rsid w:val="00C56CDC"/>
    <w:rsid w:val="00C6127A"/>
    <w:rsid w:val="00C61F84"/>
    <w:rsid w:val="00C62A92"/>
    <w:rsid w:val="00C62F48"/>
    <w:rsid w:val="00C63389"/>
    <w:rsid w:val="00C6341D"/>
    <w:rsid w:val="00C63EAB"/>
    <w:rsid w:val="00C707AA"/>
    <w:rsid w:val="00C70DEB"/>
    <w:rsid w:val="00C7112B"/>
    <w:rsid w:val="00C71E95"/>
    <w:rsid w:val="00C71FC7"/>
    <w:rsid w:val="00C72BB2"/>
    <w:rsid w:val="00C73383"/>
    <w:rsid w:val="00C7385F"/>
    <w:rsid w:val="00C75821"/>
    <w:rsid w:val="00C75E2F"/>
    <w:rsid w:val="00C765E4"/>
    <w:rsid w:val="00C76CCD"/>
    <w:rsid w:val="00C77B46"/>
    <w:rsid w:val="00C77F67"/>
    <w:rsid w:val="00C8083F"/>
    <w:rsid w:val="00C80DD3"/>
    <w:rsid w:val="00C81002"/>
    <w:rsid w:val="00C811F1"/>
    <w:rsid w:val="00C828B3"/>
    <w:rsid w:val="00C84397"/>
    <w:rsid w:val="00C861ED"/>
    <w:rsid w:val="00C86685"/>
    <w:rsid w:val="00C86C34"/>
    <w:rsid w:val="00C90FEB"/>
    <w:rsid w:val="00C924CF"/>
    <w:rsid w:val="00C94C65"/>
    <w:rsid w:val="00C9624C"/>
    <w:rsid w:val="00C962B0"/>
    <w:rsid w:val="00C96AAF"/>
    <w:rsid w:val="00CA0AA3"/>
    <w:rsid w:val="00CA1064"/>
    <w:rsid w:val="00CA1234"/>
    <w:rsid w:val="00CA2134"/>
    <w:rsid w:val="00CA24FC"/>
    <w:rsid w:val="00CA32F8"/>
    <w:rsid w:val="00CA3D54"/>
    <w:rsid w:val="00CA462D"/>
    <w:rsid w:val="00CA46F8"/>
    <w:rsid w:val="00CA5F21"/>
    <w:rsid w:val="00CA5FE5"/>
    <w:rsid w:val="00CA7289"/>
    <w:rsid w:val="00CA7A77"/>
    <w:rsid w:val="00CB150C"/>
    <w:rsid w:val="00CB274B"/>
    <w:rsid w:val="00CB6C5B"/>
    <w:rsid w:val="00CB6F4D"/>
    <w:rsid w:val="00CB7162"/>
    <w:rsid w:val="00CB7DD2"/>
    <w:rsid w:val="00CB7E99"/>
    <w:rsid w:val="00CC0838"/>
    <w:rsid w:val="00CC0960"/>
    <w:rsid w:val="00CC16C5"/>
    <w:rsid w:val="00CC181C"/>
    <w:rsid w:val="00CC1D39"/>
    <w:rsid w:val="00CC3A24"/>
    <w:rsid w:val="00CC41E8"/>
    <w:rsid w:val="00CC5ECE"/>
    <w:rsid w:val="00CD0040"/>
    <w:rsid w:val="00CD0590"/>
    <w:rsid w:val="00CD0636"/>
    <w:rsid w:val="00CD0A77"/>
    <w:rsid w:val="00CD2AA2"/>
    <w:rsid w:val="00CD3861"/>
    <w:rsid w:val="00CD432D"/>
    <w:rsid w:val="00CD4340"/>
    <w:rsid w:val="00CD452D"/>
    <w:rsid w:val="00CD63D1"/>
    <w:rsid w:val="00CD75C8"/>
    <w:rsid w:val="00CD79E5"/>
    <w:rsid w:val="00CE0064"/>
    <w:rsid w:val="00CE111D"/>
    <w:rsid w:val="00CE1464"/>
    <w:rsid w:val="00CE19B1"/>
    <w:rsid w:val="00CE3060"/>
    <w:rsid w:val="00CE3DA2"/>
    <w:rsid w:val="00CE461B"/>
    <w:rsid w:val="00CE618C"/>
    <w:rsid w:val="00CE732A"/>
    <w:rsid w:val="00CF0D62"/>
    <w:rsid w:val="00CF1194"/>
    <w:rsid w:val="00CF3249"/>
    <w:rsid w:val="00CF408D"/>
    <w:rsid w:val="00CF6C1A"/>
    <w:rsid w:val="00CF6C8E"/>
    <w:rsid w:val="00CF6CF2"/>
    <w:rsid w:val="00CF7BD9"/>
    <w:rsid w:val="00D0037B"/>
    <w:rsid w:val="00D0165A"/>
    <w:rsid w:val="00D027E7"/>
    <w:rsid w:val="00D02812"/>
    <w:rsid w:val="00D0291C"/>
    <w:rsid w:val="00D03A3A"/>
    <w:rsid w:val="00D05635"/>
    <w:rsid w:val="00D06126"/>
    <w:rsid w:val="00D075E0"/>
    <w:rsid w:val="00D11A53"/>
    <w:rsid w:val="00D123C5"/>
    <w:rsid w:val="00D12855"/>
    <w:rsid w:val="00D13BA2"/>
    <w:rsid w:val="00D1450C"/>
    <w:rsid w:val="00D157B0"/>
    <w:rsid w:val="00D15C5D"/>
    <w:rsid w:val="00D16340"/>
    <w:rsid w:val="00D17335"/>
    <w:rsid w:val="00D17C0F"/>
    <w:rsid w:val="00D17EA4"/>
    <w:rsid w:val="00D2253F"/>
    <w:rsid w:val="00D227E7"/>
    <w:rsid w:val="00D22955"/>
    <w:rsid w:val="00D22AC8"/>
    <w:rsid w:val="00D22F83"/>
    <w:rsid w:val="00D23D5C"/>
    <w:rsid w:val="00D23E59"/>
    <w:rsid w:val="00D24938"/>
    <w:rsid w:val="00D25117"/>
    <w:rsid w:val="00D2519D"/>
    <w:rsid w:val="00D25F38"/>
    <w:rsid w:val="00D26710"/>
    <w:rsid w:val="00D30D96"/>
    <w:rsid w:val="00D329A0"/>
    <w:rsid w:val="00D32B78"/>
    <w:rsid w:val="00D337B2"/>
    <w:rsid w:val="00D34DE5"/>
    <w:rsid w:val="00D35692"/>
    <w:rsid w:val="00D3671A"/>
    <w:rsid w:val="00D370CE"/>
    <w:rsid w:val="00D372AD"/>
    <w:rsid w:val="00D40290"/>
    <w:rsid w:val="00D416E9"/>
    <w:rsid w:val="00D419FD"/>
    <w:rsid w:val="00D41E4B"/>
    <w:rsid w:val="00D42253"/>
    <w:rsid w:val="00D4225E"/>
    <w:rsid w:val="00D42902"/>
    <w:rsid w:val="00D42B35"/>
    <w:rsid w:val="00D46F31"/>
    <w:rsid w:val="00D47A0F"/>
    <w:rsid w:val="00D53404"/>
    <w:rsid w:val="00D55E9A"/>
    <w:rsid w:val="00D6096F"/>
    <w:rsid w:val="00D61E7A"/>
    <w:rsid w:val="00D62F53"/>
    <w:rsid w:val="00D64C46"/>
    <w:rsid w:val="00D65844"/>
    <w:rsid w:val="00D65CC9"/>
    <w:rsid w:val="00D66B90"/>
    <w:rsid w:val="00D70CEC"/>
    <w:rsid w:val="00D728C8"/>
    <w:rsid w:val="00D7374A"/>
    <w:rsid w:val="00D75DCC"/>
    <w:rsid w:val="00D80E48"/>
    <w:rsid w:val="00D814EA"/>
    <w:rsid w:val="00D83819"/>
    <w:rsid w:val="00D857B5"/>
    <w:rsid w:val="00D86AB9"/>
    <w:rsid w:val="00D8701B"/>
    <w:rsid w:val="00D908A6"/>
    <w:rsid w:val="00D91873"/>
    <w:rsid w:val="00D92FB3"/>
    <w:rsid w:val="00D934FB"/>
    <w:rsid w:val="00D93867"/>
    <w:rsid w:val="00D93A15"/>
    <w:rsid w:val="00D94439"/>
    <w:rsid w:val="00D97903"/>
    <w:rsid w:val="00DA0A4B"/>
    <w:rsid w:val="00DA0DBA"/>
    <w:rsid w:val="00DA1AB4"/>
    <w:rsid w:val="00DA44D3"/>
    <w:rsid w:val="00DA57EA"/>
    <w:rsid w:val="00DA6B5E"/>
    <w:rsid w:val="00DA7EB2"/>
    <w:rsid w:val="00DA7FD4"/>
    <w:rsid w:val="00DB0B39"/>
    <w:rsid w:val="00DB1370"/>
    <w:rsid w:val="00DB1B36"/>
    <w:rsid w:val="00DB2A25"/>
    <w:rsid w:val="00DB2E1E"/>
    <w:rsid w:val="00DB3131"/>
    <w:rsid w:val="00DB3A08"/>
    <w:rsid w:val="00DB3BAF"/>
    <w:rsid w:val="00DB62F5"/>
    <w:rsid w:val="00DB7B56"/>
    <w:rsid w:val="00DB7DE8"/>
    <w:rsid w:val="00DC01EF"/>
    <w:rsid w:val="00DC0D86"/>
    <w:rsid w:val="00DC1E62"/>
    <w:rsid w:val="00DC2D18"/>
    <w:rsid w:val="00DC33DE"/>
    <w:rsid w:val="00DC3430"/>
    <w:rsid w:val="00DC4289"/>
    <w:rsid w:val="00DC515A"/>
    <w:rsid w:val="00DC5497"/>
    <w:rsid w:val="00DC577A"/>
    <w:rsid w:val="00DC580E"/>
    <w:rsid w:val="00DC6849"/>
    <w:rsid w:val="00DC6AB6"/>
    <w:rsid w:val="00DC6D28"/>
    <w:rsid w:val="00DC771E"/>
    <w:rsid w:val="00DC789A"/>
    <w:rsid w:val="00DD05BD"/>
    <w:rsid w:val="00DD0E49"/>
    <w:rsid w:val="00DD10C8"/>
    <w:rsid w:val="00DD27A6"/>
    <w:rsid w:val="00DD2E94"/>
    <w:rsid w:val="00DD523B"/>
    <w:rsid w:val="00DD538B"/>
    <w:rsid w:val="00DD53A9"/>
    <w:rsid w:val="00DE0510"/>
    <w:rsid w:val="00DE1414"/>
    <w:rsid w:val="00DE1C99"/>
    <w:rsid w:val="00DE2C3F"/>
    <w:rsid w:val="00DE4B10"/>
    <w:rsid w:val="00DE55CB"/>
    <w:rsid w:val="00DE631D"/>
    <w:rsid w:val="00DE6899"/>
    <w:rsid w:val="00DE7B0F"/>
    <w:rsid w:val="00DF0E2F"/>
    <w:rsid w:val="00DF1321"/>
    <w:rsid w:val="00DF1999"/>
    <w:rsid w:val="00DF224E"/>
    <w:rsid w:val="00DF251D"/>
    <w:rsid w:val="00DF2EC7"/>
    <w:rsid w:val="00DF47B8"/>
    <w:rsid w:val="00DF5C23"/>
    <w:rsid w:val="00E00279"/>
    <w:rsid w:val="00E0222B"/>
    <w:rsid w:val="00E02590"/>
    <w:rsid w:val="00E0374F"/>
    <w:rsid w:val="00E0498C"/>
    <w:rsid w:val="00E04A2A"/>
    <w:rsid w:val="00E05745"/>
    <w:rsid w:val="00E05E12"/>
    <w:rsid w:val="00E065EC"/>
    <w:rsid w:val="00E1039A"/>
    <w:rsid w:val="00E10C38"/>
    <w:rsid w:val="00E12AE8"/>
    <w:rsid w:val="00E12C32"/>
    <w:rsid w:val="00E12FB2"/>
    <w:rsid w:val="00E13357"/>
    <w:rsid w:val="00E15C59"/>
    <w:rsid w:val="00E1659B"/>
    <w:rsid w:val="00E1669D"/>
    <w:rsid w:val="00E200A3"/>
    <w:rsid w:val="00E2049B"/>
    <w:rsid w:val="00E22C4D"/>
    <w:rsid w:val="00E2535B"/>
    <w:rsid w:val="00E258A9"/>
    <w:rsid w:val="00E25CA3"/>
    <w:rsid w:val="00E2623B"/>
    <w:rsid w:val="00E30CDA"/>
    <w:rsid w:val="00E3117E"/>
    <w:rsid w:val="00E311D0"/>
    <w:rsid w:val="00E31E09"/>
    <w:rsid w:val="00E328C3"/>
    <w:rsid w:val="00E334C8"/>
    <w:rsid w:val="00E351A6"/>
    <w:rsid w:val="00E3665D"/>
    <w:rsid w:val="00E36C50"/>
    <w:rsid w:val="00E36EBC"/>
    <w:rsid w:val="00E3736F"/>
    <w:rsid w:val="00E378DF"/>
    <w:rsid w:val="00E37B45"/>
    <w:rsid w:val="00E37BE8"/>
    <w:rsid w:val="00E40F45"/>
    <w:rsid w:val="00E418A2"/>
    <w:rsid w:val="00E427E0"/>
    <w:rsid w:val="00E43CEC"/>
    <w:rsid w:val="00E4477E"/>
    <w:rsid w:val="00E44C4E"/>
    <w:rsid w:val="00E44E34"/>
    <w:rsid w:val="00E464CD"/>
    <w:rsid w:val="00E46A05"/>
    <w:rsid w:val="00E47254"/>
    <w:rsid w:val="00E5000D"/>
    <w:rsid w:val="00E50D93"/>
    <w:rsid w:val="00E511EE"/>
    <w:rsid w:val="00E532D2"/>
    <w:rsid w:val="00E5428F"/>
    <w:rsid w:val="00E54F1D"/>
    <w:rsid w:val="00E54FEA"/>
    <w:rsid w:val="00E558E6"/>
    <w:rsid w:val="00E5783B"/>
    <w:rsid w:val="00E57F29"/>
    <w:rsid w:val="00E6031D"/>
    <w:rsid w:val="00E60DDF"/>
    <w:rsid w:val="00E61CF8"/>
    <w:rsid w:val="00E6258A"/>
    <w:rsid w:val="00E6273D"/>
    <w:rsid w:val="00E666B8"/>
    <w:rsid w:val="00E67F72"/>
    <w:rsid w:val="00E702AB"/>
    <w:rsid w:val="00E70600"/>
    <w:rsid w:val="00E728A5"/>
    <w:rsid w:val="00E72E5C"/>
    <w:rsid w:val="00E73321"/>
    <w:rsid w:val="00E736FE"/>
    <w:rsid w:val="00E73878"/>
    <w:rsid w:val="00E758B7"/>
    <w:rsid w:val="00E75A92"/>
    <w:rsid w:val="00E76D58"/>
    <w:rsid w:val="00E77C22"/>
    <w:rsid w:val="00E80D60"/>
    <w:rsid w:val="00E81383"/>
    <w:rsid w:val="00E82EE0"/>
    <w:rsid w:val="00E83A69"/>
    <w:rsid w:val="00E83E32"/>
    <w:rsid w:val="00E842AE"/>
    <w:rsid w:val="00E8434F"/>
    <w:rsid w:val="00E84F85"/>
    <w:rsid w:val="00E85A6C"/>
    <w:rsid w:val="00E85B8C"/>
    <w:rsid w:val="00E86201"/>
    <w:rsid w:val="00E879F6"/>
    <w:rsid w:val="00E87F6F"/>
    <w:rsid w:val="00E9082E"/>
    <w:rsid w:val="00E928DD"/>
    <w:rsid w:val="00E9369D"/>
    <w:rsid w:val="00E93E5E"/>
    <w:rsid w:val="00E94FEA"/>
    <w:rsid w:val="00E9514E"/>
    <w:rsid w:val="00E96C94"/>
    <w:rsid w:val="00E97652"/>
    <w:rsid w:val="00EA1C2F"/>
    <w:rsid w:val="00EA2BA6"/>
    <w:rsid w:val="00EA2DB2"/>
    <w:rsid w:val="00EA4AC0"/>
    <w:rsid w:val="00EA513D"/>
    <w:rsid w:val="00EA6B72"/>
    <w:rsid w:val="00EA6D44"/>
    <w:rsid w:val="00EA7C80"/>
    <w:rsid w:val="00EB0033"/>
    <w:rsid w:val="00EB0D1E"/>
    <w:rsid w:val="00EB1C63"/>
    <w:rsid w:val="00EB2C63"/>
    <w:rsid w:val="00EB46B8"/>
    <w:rsid w:val="00EB46C5"/>
    <w:rsid w:val="00EB5388"/>
    <w:rsid w:val="00EB5967"/>
    <w:rsid w:val="00EB69B1"/>
    <w:rsid w:val="00EC1072"/>
    <w:rsid w:val="00EC1203"/>
    <w:rsid w:val="00EC2C18"/>
    <w:rsid w:val="00EC3AC8"/>
    <w:rsid w:val="00EC3F31"/>
    <w:rsid w:val="00EC6374"/>
    <w:rsid w:val="00EC70F7"/>
    <w:rsid w:val="00ED1904"/>
    <w:rsid w:val="00ED2E9D"/>
    <w:rsid w:val="00ED381A"/>
    <w:rsid w:val="00ED3DCC"/>
    <w:rsid w:val="00ED4E50"/>
    <w:rsid w:val="00ED4FE1"/>
    <w:rsid w:val="00ED5561"/>
    <w:rsid w:val="00ED5E99"/>
    <w:rsid w:val="00ED7414"/>
    <w:rsid w:val="00EE143B"/>
    <w:rsid w:val="00EE159E"/>
    <w:rsid w:val="00EE57C0"/>
    <w:rsid w:val="00EE5A0C"/>
    <w:rsid w:val="00EE6642"/>
    <w:rsid w:val="00EE6E1E"/>
    <w:rsid w:val="00EF06F0"/>
    <w:rsid w:val="00EF1DFE"/>
    <w:rsid w:val="00EF5779"/>
    <w:rsid w:val="00EF6811"/>
    <w:rsid w:val="00EF6DB6"/>
    <w:rsid w:val="00EF7B5B"/>
    <w:rsid w:val="00F0065F"/>
    <w:rsid w:val="00F0096A"/>
    <w:rsid w:val="00F00C4A"/>
    <w:rsid w:val="00F02AA8"/>
    <w:rsid w:val="00F02DBA"/>
    <w:rsid w:val="00F02DF6"/>
    <w:rsid w:val="00F04904"/>
    <w:rsid w:val="00F04C25"/>
    <w:rsid w:val="00F04E37"/>
    <w:rsid w:val="00F063FE"/>
    <w:rsid w:val="00F07028"/>
    <w:rsid w:val="00F07658"/>
    <w:rsid w:val="00F078C5"/>
    <w:rsid w:val="00F07AF8"/>
    <w:rsid w:val="00F11C62"/>
    <w:rsid w:val="00F11E45"/>
    <w:rsid w:val="00F123BB"/>
    <w:rsid w:val="00F13F72"/>
    <w:rsid w:val="00F1421F"/>
    <w:rsid w:val="00F144B2"/>
    <w:rsid w:val="00F1492F"/>
    <w:rsid w:val="00F20436"/>
    <w:rsid w:val="00F21940"/>
    <w:rsid w:val="00F237F6"/>
    <w:rsid w:val="00F24B14"/>
    <w:rsid w:val="00F24DC4"/>
    <w:rsid w:val="00F25DA0"/>
    <w:rsid w:val="00F269BB"/>
    <w:rsid w:val="00F27D63"/>
    <w:rsid w:val="00F3074A"/>
    <w:rsid w:val="00F32DA8"/>
    <w:rsid w:val="00F364E5"/>
    <w:rsid w:val="00F3653F"/>
    <w:rsid w:val="00F374FC"/>
    <w:rsid w:val="00F3774A"/>
    <w:rsid w:val="00F40A06"/>
    <w:rsid w:val="00F41AF7"/>
    <w:rsid w:val="00F41CA2"/>
    <w:rsid w:val="00F421AA"/>
    <w:rsid w:val="00F42462"/>
    <w:rsid w:val="00F42865"/>
    <w:rsid w:val="00F43705"/>
    <w:rsid w:val="00F43A50"/>
    <w:rsid w:val="00F45C95"/>
    <w:rsid w:val="00F51B27"/>
    <w:rsid w:val="00F52288"/>
    <w:rsid w:val="00F54548"/>
    <w:rsid w:val="00F576CB"/>
    <w:rsid w:val="00F61159"/>
    <w:rsid w:val="00F612B2"/>
    <w:rsid w:val="00F6132E"/>
    <w:rsid w:val="00F616DF"/>
    <w:rsid w:val="00F62FE0"/>
    <w:rsid w:val="00F63079"/>
    <w:rsid w:val="00F640AF"/>
    <w:rsid w:val="00F64663"/>
    <w:rsid w:val="00F650EC"/>
    <w:rsid w:val="00F6568F"/>
    <w:rsid w:val="00F6649A"/>
    <w:rsid w:val="00F67F91"/>
    <w:rsid w:val="00F70240"/>
    <w:rsid w:val="00F70484"/>
    <w:rsid w:val="00F715E0"/>
    <w:rsid w:val="00F7166A"/>
    <w:rsid w:val="00F72D72"/>
    <w:rsid w:val="00F730D0"/>
    <w:rsid w:val="00F732B5"/>
    <w:rsid w:val="00F73BE8"/>
    <w:rsid w:val="00F746F0"/>
    <w:rsid w:val="00F74BD4"/>
    <w:rsid w:val="00F76A6E"/>
    <w:rsid w:val="00F77C3B"/>
    <w:rsid w:val="00F80989"/>
    <w:rsid w:val="00F82CE6"/>
    <w:rsid w:val="00F832EB"/>
    <w:rsid w:val="00F8363A"/>
    <w:rsid w:val="00F84187"/>
    <w:rsid w:val="00F8491B"/>
    <w:rsid w:val="00F84CD3"/>
    <w:rsid w:val="00F85E62"/>
    <w:rsid w:val="00F8656B"/>
    <w:rsid w:val="00F86DC8"/>
    <w:rsid w:val="00F87EFA"/>
    <w:rsid w:val="00F90ED8"/>
    <w:rsid w:val="00F91700"/>
    <w:rsid w:val="00F923FD"/>
    <w:rsid w:val="00F928E5"/>
    <w:rsid w:val="00F9309C"/>
    <w:rsid w:val="00F930FE"/>
    <w:rsid w:val="00F93F17"/>
    <w:rsid w:val="00F94158"/>
    <w:rsid w:val="00F94962"/>
    <w:rsid w:val="00F95454"/>
    <w:rsid w:val="00F963A8"/>
    <w:rsid w:val="00F96A4F"/>
    <w:rsid w:val="00F970FB"/>
    <w:rsid w:val="00F97887"/>
    <w:rsid w:val="00FA07AA"/>
    <w:rsid w:val="00FA09FC"/>
    <w:rsid w:val="00FA3EFE"/>
    <w:rsid w:val="00FA512F"/>
    <w:rsid w:val="00FA546C"/>
    <w:rsid w:val="00FA6A4D"/>
    <w:rsid w:val="00FB2D0A"/>
    <w:rsid w:val="00FB3874"/>
    <w:rsid w:val="00FB3FFF"/>
    <w:rsid w:val="00FB409F"/>
    <w:rsid w:val="00FB547A"/>
    <w:rsid w:val="00FB5E7B"/>
    <w:rsid w:val="00FB7AAC"/>
    <w:rsid w:val="00FC23BF"/>
    <w:rsid w:val="00FC348C"/>
    <w:rsid w:val="00FC4572"/>
    <w:rsid w:val="00FC4A69"/>
    <w:rsid w:val="00FC5111"/>
    <w:rsid w:val="00FC5B1D"/>
    <w:rsid w:val="00FC64FC"/>
    <w:rsid w:val="00FC68E8"/>
    <w:rsid w:val="00FC6FB6"/>
    <w:rsid w:val="00FD01E7"/>
    <w:rsid w:val="00FD02FD"/>
    <w:rsid w:val="00FD0685"/>
    <w:rsid w:val="00FD186D"/>
    <w:rsid w:val="00FD3009"/>
    <w:rsid w:val="00FD34F3"/>
    <w:rsid w:val="00FD40CE"/>
    <w:rsid w:val="00FD439D"/>
    <w:rsid w:val="00FD48D4"/>
    <w:rsid w:val="00FD665E"/>
    <w:rsid w:val="00FD7BD3"/>
    <w:rsid w:val="00FE038D"/>
    <w:rsid w:val="00FE08A9"/>
    <w:rsid w:val="00FE0FD5"/>
    <w:rsid w:val="00FE1608"/>
    <w:rsid w:val="00FE1DA8"/>
    <w:rsid w:val="00FE238A"/>
    <w:rsid w:val="00FE2EE3"/>
    <w:rsid w:val="00FE473D"/>
    <w:rsid w:val="00FE5333"/>
    <w:rsid w:val="00FE5B75"/>
    <w:rsid w:val="00FE684D"/>
    <w:rsid w:val="00FE70D5"/>
    <w:rsid w:val="00FF0B58"/>
    <w:rsid w:val="00FF230E"/>
    <w:rsid w:val="00FF34EE"/>
    <w:rsid w:val="00FF4317"/>
    <w:rsid w:val="00FF5430"/>
    <w:rsid w:val="00FF61C9"/>
    <w:rsid w:val="00FF76BE"/>
    <w:rsid w:val="00FF77AA"/>
    <w:rsid w:val="00FF7820"/>
    <w:rsid w:val="16B1D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7CE27"/>
  <w15:docId w15:val="{3FF54055-D993-4134-AED4-D00843E7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0D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5959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1D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DC5"/>
  </w:style>
  <w:style w:type="paragraph" w:styleId="Footer">
    <w:name w:val="footer"/>
    <w:basedOn w:val="Normal"/>
    <w:link w:val="FooterChar"/>
    <w:uiPriority w:val="99"/>
    <w:unhideWhenUsed/>
    <w:rsid w:val="00751D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DC5"/>
  </w:style>
  <w:style w:type="paragraph" w:styleId="ListParagraph">
    <w:name w:val="List Paragraph"/>
    <w:basedOn w:val="Normal"/>
    <w:uiPriority w:val="34"/>
    <w:qFormat/>
    <w:rsid w:val="00751DC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959A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5959A3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E8434F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434F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9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4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063BD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0B76A5"/>
    <w:pPr>
      <w:spacing w:after="0" w:line="240" w:lineRule="auto"/>
    </w:pPr>
    <w:rPr>
      <w:rFonts w:ascii="Calibri" w:eastAsiaTheme="minorEastAsia" w:hAnsi="Calibri" w:cs="Consolas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0B76A5"/>
    <w:rPr>
      <w:rFonts w:ascii="Calibri" w:eastAsiaTheme="minorEastAsia" w:hAnsi="Calibri" w:cs="Consolas"/>
      <w:szCs w:val="21"/>
      <w:lang w:eastAsia="en-GB"/>
    </w:rPr>
  </w:style>
  <w:style w:type="paragraph" w:customStyle="1" w:styleId="Default">
    <w:name w:val="Default"/>
    <w:rsid w:val="00BE54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50D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7D7E1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E18"/>
    <w:pPr>
      <w:spacing w:after="20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7E18"/>
    <w:rPr>
      <w:rFonts w:ascii="Times New Roman" w:hAnsi="Times New Roman" w:cs="Times New Roman"/>
      <w:b/>
      <w:bCs/>
      <w:sz w:val="20"/>
      <w:szCs w:val="20"/>
    </w:rPr>
  </w:style>
  <w:style w:type="character" w:customStyle="1" w:styleId="highlight">
    <w:name w:val="highlight"/>
    <w:basedOn w:val="DefaultParagraphFont"/>
    <w:rsid w:val="001C3AF8"/>
  </w:style>
  <w:style w:type="character" w:styleId="UnresolvedMention">
    <w:name w:val="Unresolved Mention"/>
    <w:basedOn w:val="DefaultParagraphFont"/>
    <w:uiPriority w:val="99"/>
    <w:semiHidden/>
    <w:unhideWhenUsed/>
    <w:rsid w:val="007E31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6E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2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4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487283C5B6C468132687A81B1BAC5" ma:contentTypeVersion="11" ma:contentTypeDescription="Create a new document." ma:contentTypeScope="" ma:versionID="a7bce55fb33c62ac7934c9a55da7b15c">
  <xsd:schema xmlns:xsd="http://www.w3.org/2001/XMLSchema" xmlns:xs="http://www.w3.org/2001/XMLSchema" xmlns:p="http://schemas.microsoft.com/office/2006/metadata/properties" xmlns:ns2="bf279381-36c8-4d49-971c-c0a56e3acb89" targetNamespace="http://schemas.microsoft.com/office/2006/metadata/properties" ma:root="true" ma:fieldsID="0715a2ef90791ed824d3e5251cc5e161" ns2:_="">
    <xsd:import namespace="bf279381-36c8-4d49-971c-c0a56e3acb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79381-36c8-4d49-971c-c0a56e3ac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28E6E-4F1E-41DC-BE17-9652493942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BEBF81-B79B-45A4-ADC7-077A809796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8B887E-B301-4A26-8911-7CFC5E0E6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79381-36c8-4d49-971c-c0a56e3acb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E27424-9E11-48BE-9FEF-D7E7677BB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2072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Canterbury Christ Church University</Company>
  <LinksUpToDate>false</LinksUpToDate>
  <CharactersWithSpaces>13862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Sally Hawking</dc:creator>
  <cp:lastModifiedBy>Mel Williams</cp:lastModifiedBy>
  <cp:revision>2</cp:revision>
  <cp:lastPrinted>2021-07-16T11:09:00Z</cp:lastPrinted>
  <dcterms:created xsi:type="dcterms:W3CDTF">2022-08-10T15:10:00Z</dcterms:created>
  <dcterms:modified xsi:type="dcterms:W3CDTF">2022-08-10T15:10:00Z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0x010100481487283C5B6C468132687A81B1BAC5</vt:lpwstr>
  </property>
</Properties>
</file>