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shd w:val="clear" w:color="auto" w:fill="FCFCFC"/>
        <w:tblCellMar>
          <w:left w:w="0" w:type="dxa"/>
          <w:right w:w="0" w:type="dxa"/>
        </w:tblCellMar>
        <w:tblLook w:val="04A0" w:firstRow="1" w:lastRow="0" w:firstColumn="1" w:lastColumn="0" w:noHBand="0" w:noVBand="1"/>
      </w:tblPr>
      <w:tblGrid>
        <w:gridCol w:w="8306"/>
      </w:tblGrid>
      <w:tr w:rsidR="00181133" w:rsidRPr="00181133" w:rsidTr="00181133">
        <w:tc>
          <w:tcPr>
            <w:tcW w:w="0" w:type="auto"/>
            <w:shd w:val="clear" w:color="auto" w:fill="FCFCFC"/>
            <w:hideMark/>
          </w:tcPr>
          <w:tbl>
            <w:tblPr>
              <w:tblW w:w="5000" w:type="pct"/>
              <w:jc w:val="center"/>
              <w:tblCellMar>
                <w:left w:w="0" w:type="dxa"/>
                <w:right w:w="0" w:type="dxa"/>
              </w:tblCellMar>
              <w:tblLook w:val="04A0" w:firstRow="1" w:lastRow="0" w:firstColumn="1" w:lastColumn="0" w:noHBand="0" w:noVBand="1"/>
            </w:tblPr>
            <w:tblGrid>
              <w:gridCol w:w="8306"/>
            </w:tblGrid>
            <w:tr w:rsidR="00181133" w:rsidRPr="00181133">
              <w:trPr>
                <w:jc w:val="center"/>
              </w:trPr>
              <w:tc>
                <w:tcPr>
                  <w:tcW w:w="0" w:type="auto"/>
                  <w:hideMark/>
                </w:tcPr>
                <w:tbl>
                  <w:tblPr>
                    <w:tblW w:w="9600" w:type="dxa"/>
                    <w:tblCellMar>
                      <w:left w:w="0" w:type="dxa"/>
                      <w:right w:w="0" w:type="dxa"/>
                    </w:tblCellMar>
                    <w:tblLook w:val="04A0" w:firstRow="1" w:lastRow="0" w:firstColumn="1" w:lastColumn="0" w:noHBand="0" w:noVBand="1"/>
                  </w:tblPr>
                  <w:tblGrid>
                    <w:gridCol w:w="8301"/>
                    <w:gridCol w:w="5"/>
                  </w:tblGrid>
                  <w:tr w:rsidR="00181133" w:rsidRPr="00181133">
                    <w:trPr>
                      <w:gridAfter w:val="1"/>
                    </w:trPr>
                    <w:tc>
                      <w:tcPr>
                        <w:tcW w:w="0" w:type="auto"/>
                        <w:tcMar>
                          <w:top w:w="0" w:type="dxa"/>
                          <w:left w:w="150" w:type="dxa"/>
                          <w:bottom w:w="0" w:type="dxa"/>
                          <w:right w:w="150" w:type="dxa"/>
                        </w:tcMar>
                        <w:vAlign w:val="center"/>
                        <w:hideMark/>
                      </w:tcPr>
                      <w:p w:rsidR="00181133" w:rsidRPr="00181133" w:rsidRDefault="00181133" w:rsidP="00181133">
                        <w:pPr>
                          <w:spacing w:before="100" w:beforeAutospacing="1" w:after="100" w:afterAutospacing="1" w:line="264" w:lineRule="atLeast"/>
                          <w:rPr>
                            <w:rFonts w:eastAsia="Times New Roman"/>
                            <w:color w:val="444444"/>
                            <w:lang w:eastAsia="en-GB"/>
                          </w:rPr>
                        </w:pPr>
                        <w:r w:rsidRPr="00181133">
                          <w:rPr>
                            <w:rFonts w:eastAsia="Times New Roman"/>
                            <w:color w:val="444444"/>
                            <w:lang w:eastAsia="en-GB"/>
                          </w:rPr>
                          <w:t>Dear Richard Craven,</w:t>
                        </w:r>
                      </w:p>
                      <w:p w:rsidR="00181133" w:rsidRPr="00181133" w:rsidRDefault="00181133" w:rsidP="00181133">
                        <w:pPr>
                          <w:spacing w:before="100" w:beforeAutospacing="1" w:after="100" w:afterAutospacing="1" w:line="264" w:lineRule="atLeast"/>
                          <w:rPr>
                            <w:rFonts w:eastAsia="Times New Roman"/>
                            <w:color w:val="444444"/>
                            <w:lang w:eastAsia="en-GB"/>
                          </w:rPr>
                        </w:pPr>
                        <w:r w:rsidRPr="00181133">
                          <w:rPr>
                            <w:rFonts w:eastAsia="Times New Roman"/>
                            <w:color w:val="444444"/>
                            <w:lang w:eastAsia="en-GB"/>
                          </w:rPr>
                          <w:t>Thank you for confirming your attendance at the Vascular Societies' Annual </w:t>
                        </w:r>
                        <w:r w:rsidRPr="00181133">
                          <w:rPr>
                            <w:rFonts w:ascii="Calibri" w:eastAsia="Times New Roman" w:hAnsi="Calibri" w:cs="Calibri"/>
                            <w:color w:val="444444"/>
                            <w:sz w:val="22"/>
                            <w:szCs w:val="22"/>
                            <w:lang w:eastAsia="en-GB"/>
                          </w:rPr>
                          <w:t>Scientific</w:t>
                        </w:r>
                        <w:r w:rsidRPr="00181133">
                          <w:rPr>
                            <w:rFonts w:eastAsia="Times New Roman"/>
                            <w:color w:val="444444"/>
                            <w:lang w:eastAsia="en-GB"/>
                          </w:rPr>
                          <w:t> Meeting 2019 at the Manchester Central Convention complex between Wednesday 27th November – Friday 29th November 2019.</w:t>
                        </w:r>
                      </w:p>
                      <w:p w:rsidR="00181133" w:rsidRPr="00181133" w:rsidRDefault="00181133" w:rsidP="00181133">
                        <w:pPr>
                          <w:spacing w:before="100" w:beforeAutospacing="1" w:after="100" w:afterAutospacing="1" w:line="264" w:lineRule="atLeast"/>
                          <w:rPr>
                            <w:rFonts w:eastAsia="Times New Roman"/>
                            <w:color w:val="444444"/>
                            <w:lang w:eastAsia="en-GB"/>
                          </w:rPr>
                        </w:pPr>
                        <w:r w:rsidRPr="00181133">
                          <w:rPr>
                            <w:rFonts w:eastAsia="Times New Roman"/>
                            <w:color w:val="444444"/>
                            <w:lang w:eastAsia="en-GB"/>
                          </w:rPr>
                          <w:t>These joining instructions cover important logistical information for the conference and we strongly advise that you take the time to read all of the information detailed in this document, as it contains a great deal of information that will help aide your arrival to the conference venue and make this a successful event for all attendees.</w:t>
                        </w:r>
                      </w:p>
                      <w:p w:rsidR="00181133" w:rsidRPr="00181133" w:rsidRDefault="00181133" w:rsidP="00181133">
                        <w:pPr>
                          <w:spacing w:before="100" w:beforeAutospacing="1" w:after="100" w:afterAutospacing="1" w:line="264" w:lineRule="atLeast"/>
                          <w:rPr>
                            <w:rFonts w:eastAsia="Times New Roman"/>
                            <w:color w:val="444444"/>
                            <w:lang w:eastAsia="en-GB"/>
                          </w:rPr>
                        </w:pPr>
                        <w:r w:rsidRPr="00181133">
                          <w:rPr>
                            <w:rFonts w:eastAsia="Times New Roman"/>
                            <w:b/>
                            <w:bCs/>
                            <w:color w:val="444444"/>
                            <w:lang w:eastAsia="en-GB"/>
                          </w:rPr>
                          <w:t>Venue information</w:t>
                        </w:r>
                        <w:r w:rsidRPr="00181133">
                          <w:rPr>
                            <w:rFonts w:eastAsia="Times New Roman"/>
                            <w:b/>
                            <w:bCs/>
                            <w:color w:val="444444"/>
                            <w:lang w:eastAsia="en-GB"/>
                          </w:rPr>
                          <w:br/>
                        </w:r>
                        <w:r w:rsidRPr="00181133">
                          <w:rPr>
                            <w:rFonts w:eastAsia="Times New Roman"/>
                            <w:b/>
                            <w:bCs/>
                            <w:color w:val="444444"/>
                            <w:lang w:eastAsia="en-GB"/>
                          </w:rPr>
                          <w:br/>
                          <w:t>Manchester Central Convention Complex (MCCC)</w:t>
                        </w:r>
                        <w:r w:rsidRPr="00181133">
                          <w:rPr>
                            <w:rFonts w:eastAsia="Times New Roman"/>
                            <w:b/>
                            <w:bCs/>
                            <w:color w:val="444444"/>
                            <w:lang w:eastAsia="en-GB"/>
                          </w:rPr>
                          <w:br/>
                          <w:t>Windmill Street</w:t>
                        </w:r>
                        <w:r w:rsidRPr="00181133">
                          <w:rPr>
                            <w:rFonts w:eastAsia="Times New Roman"/>
                            <w:b/>
                            <w:bCs/>
                            <w:color w:val="444444"/>
                            <w:lang w:eastAsia="en-GB"/>
                          </w:rPr>
                          <w:br/>
                          <w:t>Manchester</w:t>
                        </w:r>
                        <w:r w:rsidRPr="00181133">
                          <w:rPr>
                            <w:rFonts w:eastAsia="Times New Roman"/>
                            <w:b/>
                            <w:bCs/>
                            <w:color w:val="444444"/>
                            <w:lang w:eastAsia="en-GB"/>
                          </w:rPr>
                          <w:br/>
                          <w:t>M2 3GX</w:t>
                        </w:r>
                        <w:r w:rsidRPr="00181133">
                          <w:rPr>
                            <w:rFonts w:eastAsia="Times New Roman"/>
                            <w:b/>
                            <w:bCs/>
                            <w:color w:val="444444"/>
                            <w:lang w:eastAsia="en-GB"/>
                          </w:rPr>
                          <w:br/>
                          <w:t>Website: </w:t>
                        </w:r>
                        <w:hyperlink r:id="rId6" w:tgtFrame="_blank" w:history="1">
                          <w:r w:rsidRPr="00181133">
                            <w:rPr>
                              <w:rFonts w:eastAsia="Times New Roman"/>
                              <w:b/>
                              <w:bCs/>
                              <w:color w:val="0000FF"/>
                              <w:u w:val="single"/>
                              <w:lang w:eastAsia="en-GB"/>
                            </w:rPr>
                            <w:t>Click here</w:t>
                          </w:r>
                        </w:hyperlink>
                        <w:r w:rsidRPr="00181133">
                          <w:rPr>
                            <w:rFonts w:eastAsia="Times New Roman"/>
                            <w:b/>
                            <w:bCs/>
                            <w:color w:val="444444"/>
                            <w:lang w:eastAsia="en-GB"/>
                          </w:rPr>
                          <w:br/>
                        </w:r>
                        <w:r w:rsidRPr="00181133">
                          <w:rPr>
                            <w:rFonts w:eastAsia="Times New Roman"/>
                            <w:color w:val="444444"/>
                            <w:lang w:eastAsia="en-GB"/>
                          </w:rPr>
                          <w:br/>
                        </w:r>
                        <w:r w:rsidRPr="00181133">
                          <w:rPr>
                            <w:rFonts w:eastAsia="Times New Roman"/>
                            <w:b/>
                            <w:bCs/>
                            <w:color w:val="444444"/>
                            <w:lang w:eastAsia="en-GB"/>
                          </w:rPr>
                          <w:t>Travel and parking</w:t>
                        </w:r>
                        <w:r w:rsidRPr="00181133">
                          <w:rPr>
                            <w:rFonts w:eastAsia="Times New Roman"/>
                            <w:b/>
                            <w:bCs/>
                            <w:color w:val="444444"/>
                            <w:lang w:eastAsia="en-GB"/>
                          </w:rPr>
                          <w:br/>
                        </w:r>
                        <w:r w:rsidRPr="00181133">
                          <w:rPr>
                            <w:rFonts w:eastAsia="Times New Roman"/>
                            <w:color w:val="444444"/>
                            <w:lang w:eastAsia="en-GB"/>
                          </w:rPr>
                          <w:t>For full travel details, please visit their website </w:t>
                        </w:r>
                        <w:hyperlink r:id="rId7" w:tgtFrame="_blank" w:history="1">
                          <w:r w:rsidRPr="00181133">
                            <w:rPr>
                              <w:rFonts w:eastAsia="Times New Roman"/>
                              <w:color w:val="0000FF"/>
                              <w:u w:val="single"/>
                              <w:lang w:eastAsia="en-GB"/>
                            </w:rPr>
                            <w:t>HERE</w:t>
                          </w:r>
                        </w:hyperlink>
                        <w:r w:rsidRPr="00181133">
                          <w:rPr>
                            <w:rFonts w:eastAsia="Times New Roman"/>
                            <w:color w:val="444444"/>
                            <w:lang w:eastAsia="en-GB"/>
                          </w:rPr>
                          <w:t>.</w:t>
                        </w:r>
                        <w:r w:rsidRPr="00181133">
                          <w:rPr>
                            <w:rFonts w:eastAsia="Times New Roman"/>
                            <w:color w:val="444444"/>
                            <w:lang w:eastAsia="en-GB"/>
                          </w:rPr>
                          <w:br/>
                        </w:r>
                        <w:r w:rsidRPr="00181133">
                          <w:rPr>
                            <w:rFonts w:eastAsia="Times New Roman"/>
                            <w:color w:val="444444"/>
                            <w:lang w:eastAsia="en-GB"/>
                          </w:rPr>
                          <w:br/>
                          <w:t>There is an NCP car park directly below MCCC  that is open 24 hours.</w:t>
                        </w:r>
                        <w:r w:rsidRPr="00181133">
                          <w:rPr>
                            <w:rFonts w:eastAsia="Times New Roman"/>
                            <w:b/>
                            <w:bCs/>
                            <w:color w:val="444444"/>
                            <w:lang w:eastAsia="en-GB"/>
                          </w:rPr>
                          <w:br/>
                        </w:r>
                        <w:r w:rsidRPr="00181133">
                          <w:rPr>
                            <w:rFonts w:eastAsia="Times New Roman"/>
                            <w:b/>
                            <w:bCs/>
                            <w:color w:val="444444"/>
                            <w:lang w:eastAsia="en-GB"/>
                          </w:rPr>
                          <w:br/>
                          <w:t>Registration</w:t>
                        </w:r>
                        <w:r w:rsidRPr="00181133">
                          <w:rPr>
                            <w:rFonts w:eastAsia="Times New Roman"/>
                            <w:color w:val="444444"/>
                            <w:lang w:eastAsia="en-GB"/>
                          </w:rPr>
                          <w:br/>
                          <w:t>Please can all delegates enter the building via the Exchange Lower Foyer.</w:t>
                        </w:r>
                        <w:r w:rsidRPr="00181133">
                          <w:rPr>
                            <w:rFonts w:eastAsia="Times New Roman"/>
                            <w:color w:val="444444"/>
                            <w:lang w:eastAsia="en-GB"/>
                          </w:rPr>
                          <w:br/>
                          <w:t>All badges should be collected at the registration desk which is located in the Exchange Upper Foyer.</w:t>
                        </w:r>
                        <w:r w:rsidRPr="00181133">
                          <w:rPr>
                            <w:rFonts w:eastAsia="Times New Roman"/>
                            <w:color w:val="444444"/>
                            <w:lang w:eastAsia="en-GB"/>
                          </w:rPr>
                          <w:br/>
                        </w:r>
                        <w:r w:rsidRPr="00181133">
                          <w:rPr>
                            <w:rFonts w:eastAsia="Times New Roman"/>
                            <w:b/>
                            <w:bCs/>
                            <w:color w:val="444444"/>
                            <w:lang w:eastAsia="en-GB"/>
                          </w:rPr>
                          <w:br/>
                        </w:r>
                        <w:r w:rsidRPr="00181133">
                          <w:rPr>
                            <w:rFonts w:eastAsia="Times New Roman"/>
                            <w:color w:val="444444"/>
                            <w:lang w:eastAsia="en-GB"/>
                          </w:rPr>
                          <w:t>Please find below opening hours:</w:t>
                        </w:r>
                      </w:p>
                      <w:p w:rsidR="00181133" w:rsidRPr="00181133" w:rsidRDefault="00181133" w:rsidP="00181133">
                        <w:pPr>
                          <w:spacing w:before="100" w:beforeAutospacing="1" w:after="100" w:afterAutospacing="1" w:line="264" w:lineRule="atLeast"/>
                          <w:rPr>
                            <w:rFonts w:eastAsia="Times New Roman"/>
                            <w:color w:val="444444"/>
                            <w:lang w:eastAsia="en-GB"/>
                          </w:rPr>
                        </w:pPr>
                        <w:r w:rsidRPr="00181133">
                          <w:rPr>
                            <w:rFonts w:eastAsia="Times New Roman"/>
                            <w:color w:val="444444"/>
                            <w:lang w:eastAsia="en-GB"/>
                          </w:rPr>
                          <w:t>Tuesday 26th November 2019 - 17:00 – 19:00 </w:t>
                        </w:r>
                        <w:r w:rsidRPr="00181133">
                          <w:rPr>
                            <w:rFonts w:eastAsia="Times New Roman"/>
                            <w:b/>
                            <w:bCs/>
                            <w:color w:val="444444"/>
                            <w:lang w:eastAsia="en-GB"/>
                          </w:rPr>
                          <w:t>for pre-conference registration only</w:t>
                        </w:r>
                        <w:r w:rsidRPr="00181133">
                          <w:rPr>
                            <w:rFonts w:eastAsia="Times New Roman"/>
                            <w:b/>
                            <w:bCs/>
                            <w:color w:val="444444"/>
                            <w:lang w:eastAsia="en-GB"/>
                          </w:rPr>
                          <w:br/>
                        </w:r>
                        <w:r w:rsidRPr="00181133">
                          <w:rPr>
                            <w:rFonts w:eastAsia="Times New Roman"/>
                            <w:color w:val="444444"/>
                            <w:lang w:eastAsia="en-GB"/>
                          </w:rPr>
                          <w:t>Wednesday 27th November 2019 - 07:30 – 20:00</w:t>
                        </w:r>
                        <w:r w:rsidRPr="00181133">
                          <w:rPr>
                            <w:rFonts w:eastAsia="Times New Roman"/>
                            <w:color w:val="444444"/>
                            <w:lang w:eastAsia="en-GB"/>
                          </w:rPr>
                          <w:br/>
                          <w:t>Thursday 28th November 2019 - 07:30 – 18:00</w:t>
                        </w:r>
                        <w:r w:rsidRPr="00181133">
                          <w:rPr>
                            <w:rFonts w:eastAsia="Times New Roman"/>
                            <w:color w:val="444444"/>
                            <w:lang w:eastAsia="en-GB"/>
                          </w:rPr>
                          <w:br/>
                          <w:t>Friday 29th November 2019 - 08:30 – 14:00</w:t>
                        </w:r>
                      </w:p>
                      <w:p w:rsidR="00181133" w:rsidRPr="00181133" w:rsidRDefault="00181133" w:rsidP="00181133">
                        <w:pPr>
                          <w:spacing w:before="100" w:beforeAutospacing="1" w:after="100" w:afterAutospacing="1" w:line="264" w:lineRule="atLeast"/>
                          <w:rPr>
                            <w:rFonts w:eastAsia="Times New Roman"/>
                            <w:color w:val="444444"/>
                            <w:lang w:eastAsia="en-GB"/>
                          </w:rPr>
                        </w:pPr>
                        <w:r w:rsidRPr="00181133">
                          <w:rPr>
                            <w:rFonts w:eastAsia="Times New Roman"/>
                            <w:b/>
                            <w:bCs/>
                            <w:color w:val="444444"/>
                            <w:lang w:eastAsia="en-GB"/>
                          </w:rPr>
                          <w:t>Exhibition opening times</w:t>
                        </w:r>
                        <w:r w:rsidRPr="00181133">
                          <w:rPr>
                            <w:rFonts w:eastAsia="Times New Roman"/>
                            <w:b/>
                            <w:bCs/>
                            <w:color w:val="444444"/>
                            <w:lang w:eastAsia="en-GB"/>
                          </w:rPr>
                          <w:br/>
                        </w:r>
                        <w:r w:rsidRPr="00181133">
                          <w:rPr>
                            <w:rFonts w:eastAsia="Times New Roman"/>
                            <w:color w:val="444444"/>
                            <w:lang w:eastAsia="en-GB"/>
                          </w:rPr>
                          <w:t>The Exhibition is taking place in the Exchange Hall.</w:t>
                        </w:r>
                      </w:p>
                      <w:p w:rsidR="00181133" w:rsidRPr="00181133" w:rsidRDefault="00181133" w:rsidP="00181133">
                        <w:pPr>
                          <w:spacing w:before="100" w:beforeAutospacing="1" w:after="100" w:afterAutospacing="1" w:line="264" w:lineRule="atLeast"/>
                          <w:rPr>
                            <w:rFonts w:eastAsia="Times New Roman"/>
                            <w:color w:val="444444"/>
                            <w:lang w:eastAsia="en-GB"/>
                          </w:rPr>
                        </w:pPr>
                        <w:r w:rsidRPr="00181133">
                          <w:rPr>
                            <w:rFonts w:eastAsia="Times New Roman"/>
                            <w:color w:val="444444"/>
                            <w:lang w:eastAsia="en-GB"/>
                          </w:rPr>
                          <w:t>Wednesday 27th November 2019 - 07:30 – 20:00</w:t>
                        </w:r>
                        <w:r w:rsidRPr="00181133">
                          <w:rPr>
                            <w:rFonts w:eastAsia="Times New Roman"/>
                            <w:color w:val="444444"/>
                            <w:lang w:eastAsia="en-GB"/>
                          </w:rPr>
                          <w:br/>
                          <w:t>Thursday 28th November 2019 - 07:30 – 18:00</w:t>
                        </w:r>
                        <w:r w:rsidRPr="00181133">
                          <w:rPr>
                            <w:rFonts w:eastAsia="Times New Roman"/>
                            <w:color w:val="444444"/>
                            <w:lang w:eastAsia="en-GB"/>
                          </w:rPr>
                          <w:br/>
                          <w:t>Friday 29th November 2019 - 08:30 – 11:30</w:t>
                        </w:r>
                        <w:r w:rsidRPr="00181133">
                          <w:rPr>
                            <w:rFonts w:eastAsia="Times New Roman"/>
                            <w:color w:val="444444"/>
                            <w:lang w:eastAsia="en-GB"/>
                          </w:rPr>
                          <w:br/>
                        </w:r>
                        <w:r w:rsidRPr="00181133">
                          <w:rPr>
                            <w:rFonts w:eastAsia="Times New Roman"/>
                            <w:color w:val="444444"/>
                            <w:lang w:eastAsia="en-GB"/>
                          </w:rPr>
                          <w:br/>
                        </w:r>
                        <w:r w:rsidRPr="00181133">
                          <w:rPr>
                            <w:rFonts w:eastAsia="Times New Roman"/>
                            <w:b/>
                            <w:bCs/>
                            <w:color w:val="444444"/>
                            <w:lang w:eastAsia="en-GB"/>
                          </w:rPr>
                          <w:t>Refreshment breaks and lunches</w:t>
                        </w:r>
                        <w:r w:rsidRPr="00181133">
                          <w:rPr>
                            <w:rFonts w:eastAsia="Times New Roman"/>
                            <w:color w:val="444444"/>
                            <w:lang w:eastAsia="en-GB"/>
                          </w:rPr>
                          <w:br/>
                          <w:t>All lunch and refreshments will be served in Exchange Hall</w:t>
                        </w:r>
                        <w:r w:rsidRPr="00181133">
                          <w:rPr>
                            <w:rFonts w:eastAsia="Times New Roman"/>
                            <w:b/>
                            <w:bCs/>
                            <w:color w:val="444444"/>
                            <w:lang w:eastAsia="en-GB"/>
                          </w:rPr>
                          <w:t> </w:t>
                        </w:r>
                        <w:r w:rsidRPr="00181133">
                          <w:rPr>
                            <w:rFonts w:eastAsia="Times New Roman"/>
                            <w:color w:val="444444"/>
                            <w:lang w:eastAsia="en-GB"/>
                          </w:rPr>
                          <w:t>alongside the exhibition. </w:t>
                        </w:r>
                        <w:r w:rsidRPr="00181133">
                          <w:rPr>
                            <w:rFonts w:eastAsia="Times New Roman"/>
                            <w:color w:val="444444"/>
                            <w:lang w:eastAsia="en-GB"/>
                          </w:rPr>
                          <w:br/>
                        </w:r>
                        <w:r w:rsidRPr="00181133">
                          <w:rPr>
                            <w:rFonts w:eastAsia="Times New Roman"/>
                            <w:b/>
                            <w:bCs/>
                            <w:color w:val="444444"/>
                            <w:lang w:eastAsia="en-GB"/>
                          </w:rPr>
                          <w:br/>
                          <w:t>Dietary requirements</w:t>
                        </w:r>
                        <w:r w:rsidRPr="00181133">
                          <w:rPr>
                            <w:rFonts w:eastAsia="Times New Roman"/>
                            <w:color w:val="444444"/>
                            <w:lang w:eastAsia="en-GB"/>
                          </w:rPr>
                          <w:br/>
                        </w:r>
                        <w:r w:rsidRPr="00181133">
                          <w:rPr>
                            <w:rFonts w:eastAsia="Times New Roman"/>
                            <w:color w:val="444444"/>
                            <w:lang w:eastAsia="en-GB"/>
                          </w:rPr>
                          <w:lastRenderedPageBreak/>
                          <w:t>If you have any specific dietary requirements that you have not yet let us know about, please get in touch ASAP to </w:t>
                        </w:r>
                        <w:hyperlink r:id="rId8" w:tgtFrame="_blank" w:history="1">
                          <w:r w:rsidRPr="00181133">
                            <w:rPr>
                              <w:rFonts w:eastAsia="Times New Roman"/>
                              <w:color w:val="0000FF"/>
                              <w:u w:val="single"/>
                              <w:lang w:eastAsia="en-GB"/>
                            </w:rPr>
                            <w:t>ASM@vascularsociety.org.uk</w:t>
                          </w:r>
                        </w:hyperlink>
                        <w:r w:rsidRPr="00181133">
                          <w:rPr>
                            <w:rFonts w:eastAsia="Times New Roman"/>
                            <w:color w:val="444444"/>
                            <w:lang w:eastAsia="en-GB"/>
                          </w:rPr>
                          <w:t>.</w:t>
                        </w:r>
                        <w:r w:rsidRPr="00181133">
                          <w:rPr>
                            <w:rFonts w:eastAsia="Times New Roman"/>
                            <w:color w:val="444444"/>
                            <w:lang w:eastAsia="en-GB"/>
                          </w:rPr>
                          <w:br/>
                        </w:r>
                        <w:r w:rsidRPr="00181133">
                          <w:rPr>
                            <w:rFonts w:eastAsia="Times New Roman"/>
                            <w:b/>
                            <w:bCs/>
                            <w:color w:val="444444"/>
                            <w:lang w:eastAsia="en-GB"/>
                          </w:rPr>
                          <w:br/>
                          <w:t>App</w:t>
                        </w:r>
                        <w:r w:rsidRPr="00181133">
                          <w:rPr>
                            <w:rFonts w:eastAsia="Times New Roman"/>
                            <w:color w:val="444444"/>
                            <w:lang w:eastAsia="en-GB"/>
                          </w:rPr>
                          <w:br/>
                          <w:t>To download the app, please select the relevant link below according to your smart phone or visit the relevant app store on your phone. </w:t>
                        </w:r>
                        <w:r w:rsidRPr="00181133">
                          <w:rPr>
                            <w:rFonts w:eastAsia="Times New Roman"/>
                            <w:color w:val="444444"/>
                            <w:lang w:eastAsia="en-GB"/>
                          </w:rPr>
                          <w:br/>
                        </w:r>
                        <w:r w:rsidRPr="00181133">
                          <w:rPr>
                            <w:rFonts w:eastAsia="Times New Roman"/>
                            <w:color w:val="444444"/>
                            <w:lang w:eastAsia="en-GB"/>
                          </w:rPr>
                          <w:br/>
                        </w:r>
                        <w:hyperlink r:id="rId9" w:tgtFrame="_blank" w:history="1">
                          <w:r w:rsidRPr="00181133">
                            <w:rPr>
                              <w:rFonts w:eastAsia="Times New Roman"/>
                              <w:color w:val="0000FF"/>
                              <w:u w:val="single"/>
                              <w:lang w:eastAsia="en-GB"/>
                            </w:rPr>
                            <w:t>Vascular Society Attendee App - HTML5 (Install and Launch)</w:t>
                          </w:r>
                        </w:hyperlink>
                        <w:r w:rsidRPr="00181133">
                          <w:rPr>
                            <w:rFonts w:eastAsia="Times New Roman"/>
                            <w:color w:val="444444"/>
                            <w:lang w:eastAsia="en-GB"/>
                          </w:rPr>
                          <w:br/>
                        </w:r>
                        <w:hyperlink r:id="rId10" w:tgtFrame="_blank" w:history="1">
                          <w:r w:rsidRPr="00181133">
                            <w:rPr>
                              <w:rFonts w:eastAsia="Times New Roman"/>
                              <w:color w:val="0000FF"/>
                              <w:u w:val="single"/>
                              <w:lang w:eastAsia="en-GB"/>
                            </w:rPr>
                            <w:t>Vascular Society Attendee App - iOS (Install)</w:t>
                          </w:r>
                        </w:hyperlink>
                        <w:r w:rsidRPr="00181133">
                          <w:rPr>
                            <w:rFonts w:eastAsia="Times New Roman"/>
                            <w:color w:val="444444"/>
                            <w:lang w:eastAsia="en-GB"/>
                          </w:rPr>
                          <w:br/>
                        </w:r>
                        <w:hyperlink r:id="rId11" w:tgtFrame="_blank" w:history="1">
                          <w:r w:rsidRPr="00181133">
                            <w:rPr>
                              <w:rFonts w:eastAsia="Times New Roman"/>
                              <w:color w:val="0000FF"/>
                              <w:u w:val="single"/>
                              <w:lang w:eastAsia="en-GB"/>
                            </w:rPr>
                            <w:t>Vascular Society Attendee App - Android (Install)</w:t>
                          </w:r>
                        </w:hyperlink>
                        <w:r w:rsidRPr="00181133">
                          <w:rPr>
                            <w:rFonts w:eastAsia="Times New Roman"/>
                            <w:color w:val="444444"/>
                            <w:lang w:eastAsia="en-GB"/>
                          </w:rPr>
                          <w:br/>
                        </w:r>
                        <w:r w:rsidRPr="00181133">
                          <w:rPr>
                            <w:rFonts w:eastAsia="Times New Roman"/>
                            <w:color w:val="444444"/>
                            <w:lang w:eastAsia="en-GB"/>
                          </w:rPr>
                          <w:br/>
                          <w:t>Install the Event App by EventsAIR on to your device and when asked enter the </w:t>
                        </w:r>
                        <w:r w:rsidRPr="00181133">
                          <w:rPr>
                            <w:rFonts w:eastAsia="Times New Roman"/>
                            <w:b/>
                            <w:bCs/>
                            <w:color w:val="444444"/>
                            <w:lang w:eastAsia="en-GB"/>
                          </w:rPr>
                          <w:t>Event Code: VSASM2019</w:t>
                        </w:r>
                        <w:r w:rsidRPr="00181133">
                          <w:rPr>
                            <w:rFonts w:eastAsia="Times New Roman"/>
                            <w:color w:val="444444"/>
                            <w:lang w:eastAsia="en-GB"/>
                          </w:rPr>
                          <w:br/>
                        </w:r>
                        <w:r w:rsidRPr="00181133">
                          <w:rPr>
                            <w:rFonts w:eastAsia="Times New Roman"/>
                            <w:color w:val="444444"/>
                            <w:lang w:eastAsia="en-GB"/>
                          </w:rPr>
                          <w:br/>
                          <w:t>You should then be taken to the Vascular Societies' Conference App and you will need to login using your details below:</w:t>
                        </w:r>
                        <w:r w:rsidRPr="00181133">
                          <w:rPr>
                            <w:rFonts w:eastAsia="Times New Roman"/>
                            <w:color w:val="444444"/>
                            <w:lang w:eastAsia="en-GB"/>
                          </w:rPr>
                          <w:br/>
                        </w:r>
                        <w:r w:rsidRPr="00181133">
                          <w:rPr>
                            <w:rFonts w:eastAsia="Times New Roman"/>
                            <w:color w:val="444444"/>
                            <w:lang w:eastAsia="en-GB"/>
                          </w:rPr>
                          <w:br/>
                          <w:t>Email address: richard.craven1@nhs.net</w:t>
                        </w:r>
                        <w:r w:rsidRPr="00181133">
                          <w:rPr>
                            <w:rFonts w:eastAsia="Times New Roman"/>
                            <w:color w:val="444444"/>
                            <w:lang w:eastAsia="en-GB"/>
                          </w:rPr>
                          <w:br/>
                        </w:r>
                        <w:r w:rsidRPr="00181133">
                          <w:rPr>
                            <w:rFonts w:eastAsia="Times New Roman"/>
                            <w:color w:val="444444"/>
                            <w:lang w:eastAsia="en-GB"/>
                          </w:rPr>
                          <w:br/>
                          <w:t>App Pin: 5205</w:t>
                        </w:r>
                        <w:r w:rsidRPr="00181133">
                          <w:rPr>
                            <w:rFonts w:eastAsia="Times New Roman"/>
                            <w:color w:val="444444"/>
                            <w:lang w:eastAsia="en-GB"/>
                          </w:rPr>
                          <w:br/>
                        </w:r>
                        <w:r w:rsidRPr="00181133">
                          <w:rPr>
                            <w:rFonts w:eastAsia="Times New Roman"/>
                            <w:color w:val="444444"/>
                            <w:lang w:eastAsia="en-GB"/>
                          </w:rPr>
                          <w:br/>
                        </w:r>
                        <w:r w:rsidRPr="00181133">
                          <w:rPr>
                            <w:rFonts w:eastAsia="Times New Roman"/>
                            <w:color w:val="444444"/>
                            <w:lang w:eastAsia="en-GB"/>
                          </w:rPr>
                          <w:br/>
                        </w:r>
                        <w:r w:rsidRPr="00181133">
                          <w:rPr>
                            <w:rFonts w:eastAsia="Times New Roman"/>
                            <w:b/>
                            <w:bCs/>
                            <w:color w:val="444444"/>
                            <w:lang w:eastAsia="en-GB"/>
                          </w:rPr>
                          <w:t>Programme</w:t>
                        </w:r>
                        <w:r w:rsidRPr="00181133">
                          <w:rPr>
                            <w:rFonts w:eastAsia="Times New Roman"/>
                            <w:b/>
                            <w:bCs/>
                            <w:color w:val="444444"/>
                            <w:lang w:eastAsia="en-GB"/>
                          </w:rPr>
                          <w:br/>
                        </w:r>
                        <w:r w:rsidRPr="00181133">
                          <w:rPr>
                            <w:rFonts w:eastAsia="Times New Roman"/>
                            <w:color w:val="444444"/>
                            <w:lang w:eastAsia="en-GB"/>
                          </w:rPr>
                          <w:t>Please find the latest programme on the app.</w:t>
                        </w:r>
                      </w:p>
                      <w:p w:rsidR="00181133" w:rsidRPr="00181133" w:rsidRDefault="00181133" w:rsidP="00181133">
                        <w:pPr>
                          <w:spacing w:before="100" w:beforeAutospacing="1" w:after="100" w:afterAutospacing="1" w:line="264" w:lineRule="atLeast"/>
                          <w:rPr>
                            <w:rFonts w:eastAsia="Times New Roman"/>
                            <w:color w:val="444444"/>
                            <w:lang w:eastAsia="en-GB"/>
                          </w:rPr>
                        </w:pPr>
                        <w:r w:rsidRPr="00181133">
                          <w:rPr>
                            <w:rFonts w:eastAsia="Times New Roman"/>
                            <w:b/>
                            <w:bCs/>
                            <w:color w:val="444444"/>
                            <w:lang w:eastAsia="en-GB"/>
                          </w:rPr>
                          <w:t>Wi-Fi Access</w:t>
                        </w:r>
                        <w:r w:rsidRPr="00181133">
                          <w:rPr>
                            <w:rFonts w:eastAsia="Times New Roman"/>
                            <w:b/>
                            <w:bCs/>
                            <w:color w:val="444444"/>
                            <w:lang w:eastAsia="en-GB"/>
                          </w:rPr>
                          <w:br/>
                        </w:r>
                        <w:r w:rsidRPr="00181133">
                          <w:rPr>
                            <w:rFonts w:ascii="Calibri" w:eastAsia="Times New Roman" w:hAnsi="Calibri" w:cs="Calibri"/>
                            <w:color w:val="444444"/>
                            <w:sz w:val="22"/>
                            <w:szCs w:val="22"/>
                            <w:lang w:eastAsia="en-GB"/>
                          </w:rPr>
                          <w:t>Manchester Central is a fully Wi-Fi enabled venue. Free Wi-Fi is available to all attendees.</w:t>
                        </w:r>
                        <w:r w:rsidRPr="00181133">
                          <w:rPr>
                            <w:rFonts w:ascii="Calibri" w:eastAsia="Times New Roman" w:hAnsi="Calibri" w:cs="Calibri"/>
                            <w:color w:val="444444"/>
                            <w:sz w:val="22"/>
                            <w:szCs w:val="22"/>
                            <w:lang w:eastAsia="en-GB"/>
                          </w:rPr>
                          <w:br/>
                          <w:t> </w:t>
                        </w:r>
                        <w:r w:rsidRPr="00181133">
                          <w:rPr>
                            <w:rFonts w:ascii="Calibri" w:eastAsia="Times New Roman" w:hAnsi="Calibri" w:cs="Calibri"/>
                            <w:color w:val="444444"/>
                            <w:sz w:val="22"/>
                            <w:szCs w:val="22"/>
                            <w:lang w:eastAsia="en-GB"/>
                          </w:rPr>
                          <w:br/>
                          <w:t>Please follow the instructions below for WiFi access:</w:t>
                        </w:r>
                        <w:r w:rsidRPr="00181133">
                          <w:rPr>
                            <w:rFonts w:ascii="Calibri" w:eastAsia="Times New Roman" w:hAnsi="Calibri" w:cs="Calibri"/>
                            <w:color w:val="444444"/>
                            <w:sz w:val="22"/>
                            <w:szCs w:val="22"/>
                            <w:lang w:eastAsia="en-GB"/>
                          </w:rPr>
                          <w:br/>
                          <w:t>• Connect to the MCCC Free WiFi wireless network</w:t>
                        </w:r>
                        <w:r w:rsidRPr="00181133">
                          <w:rPr>
                            <w:rFonts w:ascii="Calibri" w:eastAsia="Times New Roman" w:hAnsi="Calibri" w:cs="Calibri"/>
                            <w:color w:val="444444"/>
                            <w:sz w:val="22"/>
                            <w:szCs w:val="22"/>
                            <w:lang w:eastAsia="en-GB"/>
                          </w:rPr>
                          <w:br/>
                          <w:t>• The portal page should load automatically. If not, just open your web browser</w:t>
                        </w:r>
                        <w:r w:rsidRPr="00181133">
                          <w:rPr>
                            <w:rFonts w:ascii="Calibri" w:eastAsia="Times New Roman" w:hAnsi="Calibri" w:cs="Calibri"/>
                            <w:color w:val="444444"/>
                            <w:sz w:val="22"/>
                            <w:szCs w:val="22"/>
                            <w:lang w:eastAsia="en-GB"/>
                          </w:rPr>
                          <w:br/>
                          <w:t>• Answer the where you are staying question and tick the T&amp;C’s box</w:t>
                        </w:r>
                        <w:r w:rsidRPr="00181133">
                          <w:rPr>
                            <w:rFonts w:ascii="Calibri" w:eastAsia="Times New Roman" w:hAnsi="Calibri" w:cs="Calibri"/>
                            <w:color w:val="444444"/>
                            <w:sz w:val="22"/>
                            <w:szCs w:val="22"/>
                            <w:lang w:eastAsia="en-GB"/>
                          </w:rPr>
                          <w:br/>
                          <w:t>• Press connect – You should now be connected to the WiFi</w:t>
                        </w:r>
                        <w:r w:rsidRPr="00181133">
                          <w:rPr>
                            <w:rFonts w:ascii="Calibri" w:eastAsia="Times New Roman" w:hAnsi="Calibri" w:cs="Calibri"/>
                            <w:color w:val="444444"/>
                            <w:sz w:val="22"/>
                            <w:szCs w:val="22"/>
                            <w:lang w:eastAsia="en-GB"/>
                          </w:rPr>
                          <w:br/>
                        </w:r>
                        <w:r w:rsidRPr="00181133">
                          <w:rPr>
                            <w:rFonts w:eastAsia="Times New Roman"/>
                            <w:color w:val="444444"/>
                            <w:lang w:eastAsia="en-GB"/>
                          </w:rPr>
                          <w:br/>
                        </w:r>
                        <w:r w:rsidRPr="00181133">
                          <w:rPr>
                            <w:rFonts w:eastAsia="Times New Roman"/>
                            <w:b/>
                            <w:bCs/>
                            <w:color w:val="444444"/>
                            <w:lang w:eastAsia="en-GB"/>
                          </w:rPr>
                          <w:t>Posters</w:t>
                        </w:r>
                        <w:r w:rsidRPr="00181133">
                          <w:rPr>
                            <w:rFonts w:eastAsia="Times New Roman"/>
                            <w:b/>
                            <w:bCs/>
                            <w:color w:val="444444"/>
                            <w:lang w:eastAsia="en-GB"/>
                          </w:rPr>
                          <w:br/>
                        </w:r>
                        <w:r w:rsidRPr="00181133">
                          <w:rPr>
                            <w:rFonts w:eastAsia="Times New Roman"/>
                            <w:color w:val="444444"/>
                            <w:lang w:eastAsia="en-GB"/>
                          </w:rPr>
                          <w:t>All posters will be displayed in the Exchange Hall alongside the exhibition and are shown in poster number order. A list of abstracts can be found on the conference app.</w:t>
                        </w:r>
                        <w:r w:rsidRPr="00181133">
                          <w:rPr>
                            <w:rFonts w:eastAsia="Times New Roman"/>
                            <w:color w:val="444444"/>
                            <w:lang w:eastAsia="en-GB"/>
                          </w:rPr>
                          <w:br/>
                        </w:r>
                        <w:r w:rsidRPr="00181133">
                          <w:rPr>
                            <w:rFonts w:eastAsia="Times New Roman"/>
                            <w:b/>
                            <w:bCs/>
                            <w:color w:val="444444"/>
                            <w:lang w:eastAsia="en-GB"/>
                          </w:rPr>
                          <w:br/>
                          <w:t>Welcome reception - EVERYONE IS WELCOME</w:t>
                        </w:r>
                        <w:r w:rsidRPr="00181133">
                          <w:rPr>
                            <w:rFonts w:eastAsia="Times New Roman"/>
                            <w:color w:val="444444"/>
                            <w:lang w:eastAsia="en-GB"/>
                          </w:rPr>
                          <w:br/>
                          <w:t>A joint welcome reception will take place from 18:00 – 20:00 in the Exchange Hall on Wednesday 27th November 2019. This will be provided jointly with VSGBI, SVT and SVN with the attendance of Manchester's Lord Mayor.</w:t>
                        </w:r>
                        <w:r w:rsidRPr="00181133">
                          <w:rPr>
                            <w:rFonts w:eastAsia="Times New Roman"/>
                            <w:color w:val="444444"/>
                            <w:lang w:eastAsia="en-GB"/>
                          </w:rPr>
                          <w:br/>
                        </w:r>
                        <w:r w:rsidRPr="00181133">
                          <w:rPr>
                            <w:rFonts w:eastAsia="Times New Roman"/>
                            <w:b/>
                            <w:bCs/>
                            <w:color w:val="444444"/>
                            <w:lang w:eastAsia="en-GB"/>
                          </w:rPr>
                          <w:br/>
                          <w:t>Rouleaux Club welcome reception - ALL TRAINEES ARE WELCOME</w:t>
                        </w:r>
                        <w:r w:rsidRPr="00181133">
                          <w:rPr>
                            <w:rFonts w:eastAsia="Times New Roman"/>
                            <w:color w:val="444444"/>
                            <w:lang w:eastAsia="en-GB"/>
                          </w:rPr>
                          <w:br/>
                          <w:t>The Rouleaux Club will be holding their own welcome reception for all trainees attending the conference. The welcome reception will take place from 18:00 – 20:00 in the Exchange 4 on the first floor at Manchester Central on Wednesday 27th November 2019.</w:t>
                        </w:r>
                        <w:r w:rsidRPr="00181133">
                          <w:rPr>
                            <w:rFonts w:eastAsia="Times New Roman"/>
                            <w:color w:val="444444"/>
                            <w:lang w:eastAsia="en-GB"/>
                          </w:rPr>
                          <w:br/>
                        </w:r>
                        <w:r w:rsidRPr="00181133">
                          <w:rPr>
                            <w:rFonts w:eastAsia="Times New Roman"/>
                            <w:color w:val="444444"/>
                            <w:lang w:eastAsia="en-GB"/>
                          </w:rPr>
                          <w:br/>
                        </w:r>
                        <w:r w:rsidRPr="00181133">
                          <w:rPr>
                            <w:rFonts w:eastAsia="Times New Roman"/>
                            <w:b/>
                            <w:bCs/>
                            <w:color w:val="444444"/>
                            <w:lang w:eastAsia="en-GB"/>
                          </w:rPr>
                          <w:lastRenderedPageBreak/>
                          <w:t>Vascular Societies' Gala Dinner - A NIGHT AT THE CIRCUS</w:t>
                        </w:r>
                        <w:r w:rsidRPr="00181133">
                          <w:rPr>
                            <w:rFonts w:eastAsia="Times New Roman"/>
                            <w:b/>
                            <w:bCs/>
                            <w:color w:val="444444"/>
                            <w:lang w:eastAsia="en-GB"/>
                          </w:rPr>
                          <w:br/>
                        </w:r>
                        <w:r w:rsidRPr="00181133">
                          <w:rPr>
                            <w:rFonts w:eastAsia="Times New Roman"/>
                            <w:color w:val="444444"/>
                            <w:lang w:eastAsia="en-GB"/>
                          </w:rPr>
                          <w:t>This year's Gala dinner will take place at Manchester Central Convention Complex with a fantastic Circus themed evening!</w:t>
                        </w:r>
                        <w:r w:rsidRPr="00181133">
                          <w:rPr>
                            <w:rFonts w:eastAsia="Times New Roman"/>
                            <w:color w:val="444444"/>
                            <w:lang w:eastAsia="en-GB"/>
                          </w:rPr>
                          <w:br/>
                        </w:r>
                        <w:r w:rsidRPr="00181133">
                          <w:rPr>
                            <w:rFonts w:eastAsia="Times New Roman"/>
                            <w:color w:val="444444"/>
                            <w:lang w:eastAsia="en-GB"/>
                          </w:rPr>
                          <w:br/>
                          <w:t>Enjoy a glass of fizz upon arrival at the dinner, alongside some classic circus entertainers. A delicious three course meal will be served followed by a live band to ensure that you are partying into the early hours. This year's entertainment has been selected by Professor Loftus himself, The Faketan band is a personal favourite. The band will be playing live set to bring energy to the dance floor.</w:t>
                        </w:r>
                        <w:r w:rsidRPr="00181133">
                          <w:rPr>
                            <w:rFonts w:eastAsia="Times New Roman"/>
                            <w:color w:val="444444"/>
                            <w:lang w:eastAsia="en-GB"/>
                          </w:rPr>
                          <w:br/>
                        </w:r>
                        <w:r w:rsidRPr="00181133">
                          <w:rPr>
                            <w:rFonts w:eastAsia="Times New Roman"/>
                            <w:color w:val="444444"/>
                            <w:lang w:eastAsia="en-GB"/>
                          </w:rPr>
                          <w:br/>
                          <w:t>Please note there is no dress code and on the night will be free seating. Tickets can be found in your delegate badge. </w:t>
                        </w:r>
                        <w:r w:rsidRPr="00181133">
                          <w:rPr>
                            <w:rFonts w:eastAsia="Times New Roman"/>
                            <w:color w:val="444444"/>
                            <w:lang w:eastAsia="en-GB"/>
                          </w:rPr>
                          <w:br/>
                        </w:r>
                        <w:r w:rsidRPr="00181133">
                          <w:rPr>
                            <w:rFonts w:eastAsia="Times New Roman"/>
                            <w:color w:val="444444"/>
                            <w:lang w:eastAsia="en-GB"/>
                          </w:rPr>
                          <w:br/>
                          <w:t>You can still book your ticket here: </w:t>
                        </w:r>
                        <w:hyperlink r:id="rId12" w:tgtFrame="_blank" w:history="1">
                          <w:r w:rsidRPr="00181133">
                            <w:rPr>
                              <w:rFonts w:eastAsia="Times New Roman"/>
                              <w:color w:val="0000FF"/>
                              <w:u w:val="single"/>
                              <w:lang w:eastAsia="en-GB"/>
                            </w:rPr>
                            <w:t>Gala Dinner Ticket</w:t>
                          </w:r>
                        </w:hyperlink>
                        <w:r w:rsidRPr="00181133">
                          <w:rPr>
                            <w:rFonts w:eastAsia="Times New Roman"/>
                            <w:color w:val="444444"/>
                            <w:lang w:eastAsia="en-GB"/>
                          </w:rPr>
                          <w:br/>
                        </w:r>
                        <w:r w:rsidRPr="00181133">
                          <w:rPr>
                            <w:rFonts w:eastAsia="Times New Roman"/>
                            <w:color w:val="444444"/>
                            <w:lang w:eastAsia="en-GB"/>
                          </w:rPr>
                          <w:br/>
                        </w:r>
                        <w:r w:rsidRPr="00181133">
                          <w:rPr>
                            <w:rFonts w:eastAsia="Times New Roman"/>
                            <w:b/>
                            <w:bCs/>
                            <w:color w:val="FFFFFF"/>
                            <w:shd w:val="clear" w:color="auto" w:fill="D82300"/>
                            <w:lang w:eastAsia="en-GB"/>
                          </w:rPr>
                          <w:t>CPD</w:t>
                        </w:r>
                        <w:r w:rsidRPr="00181133">
                          <w:rPr>
                            <w:rFonts w:eastAsia="Times New Roman"/>
                            <w:color w:val="444444"/>
                            <w:lang w:eastAsia="en-GB"/>
                          </w:rPr>
                          <w:t> </w:t>
                        </w:r>
                        <w:r w:rsidRPr="00181133">
                          <w:rPr>
                            <w:rFonts w:eastAsia="Times New Roman"/>
                            <w:color w:val="444444"/>
                            <w:lang w:eastAsia="en-GB"/>
                          </w:rPr>
                          <w:br/>
                        </w:r>
                        <w:r w:rsidRPr="00181133">
                          <w:rPr>
                            <w:rFonts w:eastAsia="Times New Roman"/>
                            <w:color w:val="444444"/>
                            <w:shd w:val="clear" w:color="auto" w:fill="FFEE94"/>
                            <w:lang w:eastAsia="en-GB"/>
                          </w:rPr>
                          <w:t>CPD</w:t>
                        </w:r>
                        <w:r w:rsidRPr="00181133">
                          <w:rPr>
                            <w:rFonts w:eastAsia="Times New Roman"/>
                            <w:color w:val="444444"/>
                            <w:lang w:eastAsia="en-GB"/>
                          </w:rPr>
                          <w:t> credits have been applied for from the Royal College of Surgeons of Edinburgh.</w:t>
                        </w:r>
                        <w:r w:rsidRPr="00181133">
                          <w:rPr>
                            <w:rFonts w:eastAsia="Times New Roman"/>
                            <w:color w:val="444444"/>
                            <w:lang w:eastAsia="en-GB"/>
                          </w:rPr>
                          <w:br/>
                        </w:r>
                        <w:r w:rsidRPr="00181133">
                          <w:rPr>
                            <w:rFonts w:eastAsia="Times New Roman"/>
                            <w:color w:val="444444"/>
                            <w:lang w:eastAsia="en-GB"/>
                          </w:rPr>
                          <w:br/>
                        </w:r>
                        <w:r w:rsidRPr="00181133">
                          <w:rPr>
                            <w:rFonts w:eastAsia="Times New Roman"/>
                            <w:color w:val="434343"/>
                            <w:lang w:eastAsia="en-GB"/>
                          </w:rPr>
                          <w:t>You will need to scan in every day in order to qualify for your </w:t>
                        </w:r>
                        <w:r w:rsidRPr="00181133">
                          <w:rPr>
                            <w:rFonts w:eastAsia="Times New Roman"/>
                            <w:color w:val="434343"/>
                            <w:shd w:val="clear" w:color="auto" w:fill="FFEE94"/>
                            <w:lang w:eastAsia="en-GB"/>
                          </w:rPr>
                          <w:t>CPD</w:t>
                        </w:r>
                        <w:r w:rsidRPr="00181133">
                          <w:rPr>
                            <w:rFonts w:eastAsia="Times New Roman"/>
                            <w:color w:val="434343"/>
                            <w:lang w:eastAsia="en-GB"/>
                          </w:rPr>
                          <w:t> points. There will be several posters displayed around the conference venue with a bar code. Simply select </w:t>
                        </w:r>
                        <w:r w:rsidRPr="00181133">
                          <w:rPr>
                            <w:rFonts w:eastAsia="Times New Roman"/>
                            <w:b/>
                            <w:bCs/>
                            <w:color w:val="434343"/>
                            <w:lang w:eastAsia="en-GB"/>
                          </w:rPr>
                          <w:t>Daily check in for </w:t>
                        </w:r>
                        <w:r w:rsidRPr="00181133">
                          <w:rPr>
                            <w:rFonts w:eastAsia="Times New Roman"/>
                            <w:b/>
                            <w:bCs/>
                            <w:color w:val="434343"/>
                            <w:shd w:val="clear" w:color="auto" w:fill="FFEE94"/>
                            <w:lang w:eastAsia="en-GB"/>
                          </w:rPr>
                          <w:t>CPD</w:t>
                        </w:r>
                        <w:r w:rsidRPr="00181133">
                          <w:rPr>
                            <w:rFonts w:eastAsia="Times New Roman"/>
                            <w:color w:val="434343"/>
                            <w:lang w:eastAsia="en-GB"/>
                          </w:rPr>
                          <w:t> on the delegate app and scan the bar code each day. If you have any problems with this, please see a member of the events' team at the registration desk.</w:t>
                        </w:r>
                      </w:p>
                      <w:p w:rsidR="00181133" w:rsidRPr="00181133" w:rsidRDefault="00181133" w:rsidP="00181133">
                        <w:pPr>
                          <w:spacing w:before="100" w:beforeAutospacing="1" w:after="100" w:afterAutospacing="1" w:line="264" w:lineRule="atLeast"/>
                          <w:rPr>
                            <w:rFonts w:eastAsia="Times New Roman"/>
                            <w:color w:val="444444"/>
                            <w:lang w:eastAsia="en-GB"/>
                          </w:rPr>
                        </w:pPr>
                        <w:r w:rsidRPr="00181133">
                          <w:rPr>
                            <w:rFonts w:eastAsia="Times New Roman"/>
                            <w:color w:val="444444"/>
                            <w:shd w:val="clear" w:color="auto" w:fill="FFEE94"/>
                            <w:lang w:eastAsia="en-GB"/>
                          </w:rPr>
                          <w:t>CPD</w:t>
                        </w:r>
                        <w:r w:rsidRPr="00181133">
                          <w:rPr>
                            <w:rFonts w:eastAsia="Times New Roman"/>
                            <w:color w:val="444444"/>
                            <w:lang w:eastAsia="en-GB"/>
                          </w:rPr>
                          <w:t> points will be notified on your certificate which you will be able to download after completing the online feedback evaluation questionnaire. A link to the feedback form will be emailed to you after the conference.</w:t>
                        </w:r>
                      </w:p>
                      <w:p w:rsidR="00181133" w:rsidRPr="00181133" w:rsidRDefault="00181133" w:rsidP="00181133">
                        <w:pPr>
                          <w:spacing w:before="100" w:beforeAutospacing="1" w:after="100" w:afterAutospacing="1" w:line="264" w:lineRule="atLeast"/>
                          <w:rPr>
                            <w:rFonts w:eastAsia="Times New Roman"/>
                            <w:color w:val="444444"/>
                            <w:lang w:eastAsia="en-GB"/>
                          </w:rPr>
                        </w:pPr>
                        <w:r w:rsidRPr="00181133">
                          <w:rPr>
                            <w:rFonts w:eastAsia="Times New Roman"/>
                            <w:b/>
                            <w:bCs/>
                            <w:color w:val="434343"/>
                            <w:lang w:eastAsia="en-GB"/>
                          </w:rPr>
                          <w:t>Social media</w:t>
                        </w:r>
                        <w:r w:rsidRPr="00181133">
                          <w:rPr>
                            <w:rFonts w:eastAsia="Times New Roman"/>
                            <w:b/>
                            <w:bCs/>
                            <w:color w:val="444444"/>
                            <w:lang w:eastAsia="en-GB"/>
                          </w:rPr>
                          <w:br/>
                        </w:r>
                        <w:r w:rsidRPr="00181133">
                          <w:rPr>
                            <w:rFonts w:eastAsia="Times New Roman"/>
                            <w:color w:val="434343"/>
                            <w:lang w:eastAsia="en-GB"/>
                          </w:rPr>
                          <w:t>We are set up on Twitter, @VSGBI @vascularnurses @SVTGBI and will also have a live twitter feed during the conference, so please feel free to visit and comment/share at any time using #VSASM2019.</w:t>
                        </w:r>
                      </w:p>
                      <w:p w:rsidR="00181133" w:rsidRPr="00181133" w:rsidRDefault="00181133" w:rsidP="00181133">
                        <w:pPr>
                          <w:spacing w:before="100" w:beforeAutospacing="1" w:after="100" w:afterAutospacing="1" w:line="264" w:lineRule="atLeast"/>
                          <w:rPr>
                            <w:rFonts w:eastAsia="Times New Roman"/>
                            <w:color w:val="444444"/>
                            <w:lang w:eastAsia="en-GB"/>
                          </w:rPr>
                        </w:pPr>
                        <w:r w:rsidRPr="00181133">
                          <w:rPr>
                            <w:rFonts w:eastAsia="Times New Roman"/>
                            <w:b/>
                            <w:bCs/>
                            <w:color w:val="434343"/>
                            <w:lang w:eastAsia="en-GB"/>
                          </w:rPr>
                          <w:t>Meeting etiquette</w:t>
                        </w:r>
                        <w:r w:rsidRPr="00181133">
                          <w:rPr>
                            <w:rFonts w:eastAsia="Times New Roman"/>
                            <w:b/>
                            <w:bCs/>
                            <w:color w:val="444444"/>
                            <w:lang w:eastAsia="en-GB"/>
                          </w:rPr>
                          <w:t> </w:t>
                        </w:r>
                        <w:r w:rsidRPr="00181133">
                          <w:rPr>
                            <w:rFonts w:eastAsia="Times New Roman"/>
                            <w:b/>
                            <w:bCs/>
                            <w:color w:val="444444"/>
                            <w:lang w:eastAsia="en-GB"/>
                          </w:rPr>
                          <w:br/>
                        </w:r>
                        <w:r w:rsidRPr="00181133">
                          <w:rPr>
                            <w:rFonts w:eastAsia="Times New Roman"/>
                            <w:color w:val="434343"/>
                            <w:lang w:eastAsia="en-GB"/>
                          </w:rPr>
                          <w:t>To ensure we all gain the maximum benefit from attending this event, we respectfully remind you of the below points around conference etiquette.</w:t>
                        </w:r>
                      </w:p>
                      <w:p w:rsidR="00181133" w:rsidRPr="00181133" w:rsidRDefault="00181133" w:rsidP="00181133">
                        <w:pPr>
                          <w:numPr>
                            <w:ilvl w:val="0"/>
                            <w:numId w:val="1"/>
                          </w:numPr>
                          <w:spacing w:before="100" w:beforeAutospacing="1" w:after="100" w:afterAutospacing="1" w:line="264" w:lineRule="atLeast"/>
                          <w:rPr>
                            <w:rFonts w:ascii="Calibri" w:eastAsia="Times New Roman" w:hAnsi="Calibri" w:cs="Calibri"/>
                            <w:color w:val="444444"/>
                            <w:sz w:val="22"/>
                            <w:szCs w:val="22"/>
                            <w:lang w:eastAsia="en-GB"/>
                          </w:rPr>
                        </w:pPr>
                        <w:r w:rsidRPr="00181133">
                          <w:rPr>
                            <w:rFonts w:ascii="Calibri" w:eastAsia="Times New Roman" w:hAnsi="Calibri" w:cs="Calibri"/>
                            <w:color w:val="434343"/>
                            <w:sz w:val="22"/>
                            <w:szCs w:val="22"/>
                            <w:lang w:eastAsia="en-GB"/>
                          </w:rPr>
                          <w:t>Delegates should be seated five minutes before the start of each session and should leave only in designated breaks in the agenda. Please ensure your prompt arrival to all sessions, taking into account potential travel delays.</w:t>
                        </w:r>
                      </w:p>
                      <w:p w:rsidR="00181133" w:rsidRPr="00181133" w:rsidRDefault="00181133" w:rsidP="00181133">
                        <w:pPr>
                          <w:numPr>
                            <w:ilvl w:val="0"/>
                            <w:numId w:val="1"/>
                          </w:numPr>
                          <w:spacing w:before="100" w:beforeAutospacing="1" w:after="100" w:afterAutospacing="1" w:line="264" w:lineRule="atLeast"/>
                          <w:rPr>
                            <w:rFonts w:ascii="Calibri" w:eastAsia="Times New Roman" w:hAnsi="Calibri" w:cs="Calibri"/>
                            <w:color w:val="444444"/>
                            <w:sz w:val="22"/>
                            <w:szCs w:val="22"/>
                            <w:lang w:eastAsia="en-GB"/>
                          </w:rPr>
                        </w:pPr>
                        <w:r w:rsidRPr="00181133">
                          <w:rPr>
                            <w:rFonts w:ascii="Calibri" w:eastAsia="Times New Roman" w:hAnsi="Calibri" w:cs="Calibri"/>
                            <w:color w:val="434343"/>
                            <w:sz w:val="22"/>
                            <w:szCs w:val="22"/>
                            <w:lang w:eastAsia="en-GB"/>
                          </w:rPr>
                          <w:t>Mobile telephones, laptops and iPads should be turned to silent.</w:t>
                        </w:r>
                        <w:r w:rsidRPr="00181133">
                          <w:rPr>
                            <w:rFonts w:ascii="Calibri" w:eastAsia="Times New Roman" w:hAnsi="Calibri" w:cs="Calibri"/>
                            <w:color w:val="444444"/>
                            <w:sz w:val="22"/>
                            <w:szCs w:val="22"/>
                            <w:lang w:eastAsia="en-GB"/>
                          </w:rPr>
                          <w:t> </w:t>
                        </w:r>
                      </w:p>
                      <w:p w:rsidR="00181133" w:rsidRPr="00181133" w:rsidRDefault="00181133" w:rsidP="00181133">
                        <w:pPr>
                          <w:numPr>
                            <w:ilvl w:val="0"/>
                            <w:numId w:val="1"/>
                          </w:numPr>
                          <w:spacing w:before="100" w:beforeAutospacing="1" w:after="100" w:afterAutospacing="1" w:line="264" w:lineRule="atLeast"/>
                          <w:rPr>
                            <w:rFonts w:ascii="Calibri" w:eastAsia="Times New Roman" w:hAnsi="Calibri" w:cs="Calibri"/>
                            <w:color w:val="444444"/>
                            <w:sz w:val="22"/>
                            <w:szCs w:val="22"/>
                            <w:lang w:eastAsia="en-GB"/>
                          </w:rPr>
                        </w:pPr>
                        <w:r w:rsidRPr="00181133">
                          <w:rPr>
                            <w:rFonts w:ascii="Calibri" w:eastAsia="Times New Roman" w:hAnsi="Calibri" w:cs="Calibri"/>
                            <w:color w:val="444444"/>
                            <w:sz w:val="22"/>
                            <w:szCs w:val="22"/>
                            <w:lang w:eastAsia="en-GB"/>
                          </w:rPr>
                          <w:t>Dress Code: Smart casual throughout the conference.</w:t>
                        </w:r>
                      </w:p>
                      <w:p w:rsidR="00181133" w:rsidRPr="00181133" w:rsidRDefault="00181133" w:rsidP="00181133">
                        <w:pPr>
                          <w:spacing w:before="100" w:beforeAutospacing="1" w:after="100" w:afterAutospacing="1" w:line="264" w:lineRule="atLeast"/>
                          <w:rPr>
                            <w:rFonts w:eastAsia="Times New Roman"/>
                            <w:color w:val="444444"/>
                            <w:lang w:eastAsia="en-GB"/>
                          </w:rPr>
                        </w:pPr>
                        <w:r w:rsidRPr="00181133">
                          <w:rPr>
                            <w:rFonts w:eastAsia="Times New Roman"/>
                            <w:color w:val="FD0202"/>
                            <w:lang w:eastAsia="en-GB"/>
                          </w:rPr>
                          <w:t>Please find below details of your registration. If any of this is incorrect, please let us know as soon as possible </w:t>
                        </w:r>
                        <w:r w:rsidRPr="00181133">
                          <w:rPr>
                            <w:rFonts w:eastAsia="Times New Roman"/>
                            <w:b/>
                            <w:bCs/>
                            <w:color w:val="434343"/>
                            <w:sz w:val="22"/>
                            <w:szCs w:val="22"/>
                            <w:lang w:eastAsia="en-GB"/>
                          </w:rPr>
                          <w:t> </w:t>
                        </w:r>
                        <w:r w:rsidRPr="00181133">
                          <w:rPr>
                            <w:rFonts w:eastAsia="Times New Roman"/>
                            <w:sz w:val="22"/>
                            <w:szCs w:val="22"/>
                            <w:lang w:eastAsia="en-GB"/>
                          </w:rPr>
                          <w:t>(</w:t>
                        </w:r>
                        <w:hyperlink r:id="rId13" w:tgtFrame="_blank" w:history="1">
                          <w:r w:rsidRPr="00181133">
                            <w:rPr>
                              <w:rFonts w:eastAsia="Times New Roman"/>
                              <w:color w:val="0000FF"/>
                              <w:sz w:val="22"/>
                              <w:szCs w:val="22"/>
                              <w:u w:val="single"/>
                              <w:lang w:eastAsia="en-GB"/>
                            </w:rPr>
                            <w:t>ASM@vascularsociety.org.uk</w:t>
                          </w:r>
                        </w:hyperlink>
                        <w:r w:rsidRPr="00181133">
                          <w:rPr>
                            <w:rFonts w:eastAsia="Times New Roman"/>
                            <w:sz w:val="22"/>
                            <w:szCs w:val="22"/>
                            <w:lang w:eastAsia="en-GB"/>
                          </w:rPr>
                          <w:t>)</w:t>
                        </w:r>
                      </w:p>
                      <w:p w:rsidR="00181133" w:rsidRPr="00181133" w:rsidRDefault="00181133" w:rsidP="00181133">
                        <w:pPr>
                          <w:spacing w:before="100" w:beforeAutospacing="1" w:after="100" w:afterAutospacing="1" w:line="264" w:lineRule="atLeast"/>
                          <w:rPr>
                            <w:rFonts w:eastAsia="Times New Roman"/>
                            <w:color w:val="444444"/>
                            <w:lang w:eastAsia="en-GB"/>
                          </w:rPr>
                        </w:pPr>
                        <w:r w:rsidRPr="00181133">
                          <w:rPr>
                            <w:rFonts w:eastAsia="Times New Roman"/>
                            <w:color w:val="444444"/>
                            <w:lang w:eastAsia="en-GB"/>
                          </w:rPr>
                          <w:t>We look forward to welcoming you to Manchester</w:t>
                        </w:r>
                      </w:p>
                      <w:p w:rsidR="00181133" w:rsidRPr="00181133" w:rsidRDefault="00181133" w:rsidP="00181133">
                        <w:pPr>
                          <w:spacing w:before="100" w:beforeAutospacing="1" w:after="100" w:afterAutospacing="1" w:line="264" w:lineRule="atLeast"/>
                          <w:rPr>
                            <w:rFonts w:eastAsia="Times New Roman"/>
                            <w:color w:val="444444"/>
                            <w:lang w:eastAsia="en-GB"/>
                          </w:rPr>
                        </w:pPr>
                        <w:r w:rsidRPr="00181133">
                          <w:rPr>
                            <w:rFonts w:eastAsia="Times New Roman"/>
                            <w:color w:val="444444"/>
                            <w:lang w:eastAsia="en-GB"/>
                          </w:rPr>
                          <w:lastRenderedPageBreak/>
                          <w:t>Best regards</w:t>
                        </w:r>
                      </w:p>
                      <w:p w:rsidR="00181133" w:rsidRPr="00181133" w:rsidRDefault="00181133" w:rsidP="00181133">
                        <w:pPr>
                          <w:spacing w:before="100" w:beforeAutospacing="1" w:after="100" w:afterAutospacing="1" w:line="264" w:lineRule="atLeast"/>
                          <w:rPr>
                            <w:rFonts w:eastAsia="Times New Roman"/>
                            <w:color w:val="444444"/>
                            <w:lang w:eastAsia="en-GB"/>
                          </w:rPr>
                        </w:pPr>
                        <w:r w:rsidRPr="00181133">
                          <w:rPr>
                            <w:rFonts w:eastAsia="Times New Roman"/>
                            <w:b/>
                            <w:bCs/>
                            <w:color w:val="444444"/>
                            <w:lang w:eastAsia="en-GB"/>
                          </w:rPr>
                          <w:t>Vascular Societies' ASM Event Manager</w:t>
                        </w:r>
                      </w:p>
                    </w:tc>
                  </w:tr>
                  <w:tr w:rsidR="00181133" w:rsidRPr="00181133">
                    <w:trPr>
                      <w:gridAfter w:val="1"/>
                    </w:trPr>
                    <w:tc>
                      <w:tcPr>
                        <w:tcW w:w="0" w:type="auto"/>
                        <w:tcMar>
                          <w:top w:w="0" w:type="dxa"/>
                          <w:left w:w="150" w:type="dxa"/>
                          <w:bottom w:w="0" w:type="dxa"/>
                          <w:right w:w="150" w:type="dxa"/>
                        </w:tcMar>
                        <w:vAlign w:val="center"/>
                        <w:hideMark/>
                      </w:tcPr>
                      <w:p w:rsidR="00181133" w:rsidRPr="00181133" w:rsidRDefault="00181133" w:rsidP="00181133">
                        <w:pPr>
                          <w:spacing w:before="150" w:after="150" w:line="320" w:lineRule="atLeast"/>
                          <w:outlineLvl w:val="0"/>
                          <w:rPr>
                            <w:rFonts w:ascii="Arial" w:eastAsia="Times New Roman" w:hAnsi="Arial" w:cs="Arial"/>
                            <w:b/>
                            <w:bCs/>
                            <w:color w:val="858585"/>
                            <w:kern w:val="36"/>
                            <w:sz w:val="32"/>
                            <w:szCs w:val="32"/>
                            <w:lang w:eastAsia="en-GB"/>
                          </w:rPr>
                        </w:pPr>
                        <w:r w:rsidRPr="00181133">
                          <w:rPr>
                            <w:rFonts w:ascii="Arial" w:eastAsia="Times New Roman" w:hAnsi="Arial" w:cs="Arial"/>
                            <w:b/>
                            <w:bCs/>
                            <w:color w:val="858585"/>
                            <w:kern w:val="36"/>
                            <w:sz w:val="32"/>
                            <w:szCs w:val="32"/>
                            <w:lang w:eastAsia="en-GB"/>
                          </w:rPr>
                          <w:lastRenderedPageBreak/>
                          <w:t>Registration</w:t>
                        </w:r>
                      </w:p>
                    </w:tc>
                  </w:tr>
                  <w:tr w:rsidR="00181133" w:rsidRPr="00181133">
                    <w:trPr>
                      <w:gridAfter w:val="1"/>
                    </w:trPr>
                    <w:tc>
                      <w:tcPr>
                        <w:tcW w:w="0" w:type="auto"/>
                        <w:vAlign w:val="center"/>
                        <w:hideMark/>
                      </w:tcPr>
                      <w:tbl>
                        <w:tblPr>
                          <w:tblW w:w="5000" w:type="pct"/>
                          <w:tblBorders>
                            <w:top w:val="single" w:sz="6" w:space="0" w:color="A6A6A6"/>
                          </w:tblBorders>
                          <w:shd w:val="clear" w:color="auto" w:fill="FCFCFC"/>
                          <w:tblCellMar>
                            <w:top w:w="150" w:type="dxa"/>
                            <w:left w:w="150" w:type="dxa"/>
                            <w:bottom w:w="150" w:type="dxa"/>
                            <w:right w:w="150" w:type="dxa"/>
                          </w:tblCellMar>
                          <w:tblLook w:val="04A0" w:firstRow="1" w:lastRow="0" w:firstColumn="1" w:lastColumn="0" w:noHBand="0" w:noVBand="1"/>
                        </w:tblPr>
                        <w:tblGrid>
                          <w:gridCol w:w="3045"/>
                          <w:gridCol w:w="5248"/>
                        </w:tblGrid>
                        <w:tr w:rsidR="00181133" w:rsidRPr="00181133">
                          <w:tc>
                            <w:tcPr>
                              <w:tcW w:w="3045" w:type="dxa"/>
                              <w:tcBorders>
                                <w:bottom w:val="single" w:sz="6" w:space="0" w:color="A6A6A6"/>
                              </w:tcBorders>
                              <w:shd w:val="clear" w:color="auto" w:fill="A6A6A6"/>
                              <w:tcMar>
                                <w:top w:w="75" w:type="dxa"/>
                                <w:left w:w="150" w:type="dxa"/>
                                <w:bottom w:w="75" w:type="dxa"/>
                                <w:right w:w="150" w:type="dxa"/>
                              </w:tcMar>
                              <w:hideMark/>
                            </w:tcPr>
                            <w:p w:rsidR="00181133" w:rsidRPr="00181133" w:rsidRDefault="00181133" w:rsidP="00181133">
                              <w:pPr>
                                <w:spacing w:line="240" w:lineRule="atLeast"/>
                                <w:rPr>
                                  <w:rFonts w:ascii="Arial" w:eastAsia="Times New Roman" w:hAnsi="Arial" w:cs="Arial"/>
                                  <w:b/>
                                  <w:bCs/>
                                  <w:color w:val="666666"/>
                                  <w:sz w:val="20"/>
                                  <w:szCs w:val="20"/>
                                  <w:lang w:eastAsia="en-GB"/>
                                </w:rPr>
                              </w:pPr>
                              <w:r w:rsidRPr="00181133">
                                <w:rPr>
                                  <w:rFonts w:ascii="Arial" w:eastAsia="Times New Roman" w:hAnsi="Arial" w:cs="Arial"/>
                                  <w:b/>
                                  <w:bCs/>
                                  <w:color w:val="666666"/>
                                  <w:sz w:val="20"/>
                                  <w:szCs w:val="20"/>
                                  <w:lang w:eastAsia="en-GB"/>
                                </w:rPr>
                                <w:t>Details</w:t>
                              </w:r>
                            </w:p>
                          </w:tc>
                          <w:tc>
                            <w:tcPr>
                              <w:tcW w:w="0" w:type="auto"/>
                              <w:tcBorders>
                                <w:bottom w:val="single" w:sz="6" w:space="0" w:color="A6A6A6"/>
                                <w:right w:val="single" w:sz="6" w:space="0" w:color="A6A6A6"/>
                              </w:tcBorders>
                              <w:shd w:val="clear" w:color="auto" w:fill="FCFCFC"/>
                              <w:tcMar>
                                <w:top w:w="75" w:type="dxa"/>
                                <w:left w:w="150" w:type="dxa"/>
                                <w:bottom w:w="75" w:type="dxa"/>
                                <w:right w:w="150" w:type="dxa"/>
                              </w:tcMar>
                              <w:hideMark/>
                            </w:tcPr>
                            <w:p w:rsidR="00181133" w:rsidRPr="00181133" w:rsidRDefault="00181133" w:rsidP="00181133">
                              <w:pPr>
                                <w:spacing w:line="264" w:lineRule="atLeast"/>
                                <w:rPr>
                                  <w:rFonts w:ascii="Arial" w:eastAsia="Times New Roman" w:hAnsi="Arial" w:cs="Arial"/>
                                  <w:color w:val="444444"/>
                                  <w:sz w:val="22"/>
                                  <w:szCs w:val="22"/>
                                  <w:lang w:eastAsia="en-GB"/>
                                </w:rPr>
                              </w:pPr>
                              <w:r w:rsidRPr="00181133">
                                <w:rPr>
                                  <w:rFonts w:ascii="Arial" w:eastAsia="Times New Roman" w:hAnsi="Arial" w:cs="Arial"/>
                                  <w:color w:val="444444"/>
                                  <w:sz w:val="22"/>
                                  <w:szCs w:val="22"/>
                                  <w:lang w:eastAsia="en-GB"/>
                                </w:rPr>
                                <w:t>SVT Member - Full Conference</w:t>
                              </w:r>
                            </w:p>
                          </w:tc>
                        </w:tr>
                      </w:tbl>
                      <w:p w:rsidR="00181133" w:rsidRPr="00181133" w:rsidRDefault="00181133" w:rsidP="00181133">
                        <w:pPr>
                          <w:rPr>
                            <w:rFonts w:eastAsia="Times New Roman"/>
                            <w:color w:val="auto"/>
                            <w:lang w:eastAsia="en-GB"/>
                          </w:rPr>
                        </w:pPr>
                      </w:p>
                    </w:tc>
                  </w:tr>
                  <w:tr w:rsidR="00181133" w:rsidRPr="00181133">
                    <w:trPr>
                      <w:gridAfter w:val="1"/>
                    </w:trPr>
                    <w:tc>
                      <w:tcPr>
                        <w:tcW w:w="0" w:type="auto"/>
                        <w:tcMar>
                          <w:top w:w="0" w:type="dxa"/>
                          <w:left w:w="150" w:type="dxa"/>
                          <w:bottom w:w="0" w:type="dxa"/>
                          <w:right w:w="150" w:type="dxa"/>
                        </w:tcMar>
                        <w:vAlign w:val="center"/>
                        <w:hideMark/>
                      </w:tcPr>
                      <w:p w:rsidR="00181133" w:rsidRPr="00181133" w:rsidRDefault="00181133" w:rsidP="00181133">
                        <w:pPr>
                          <w:spacing w:before="150" w:after="150" w:line="320" w:lineRule="atLeast"/>
                          <w:outlineLvl w:val="0"/>
                          <w:rPr>
                            <w:rFonts w:ascii="Arial" w:eastAsia="Times New Roman" w:hAnsi="Arial" w:cs="Arial"/>
                            <w:b/>
                            <w:bCs/>
                            <w:color w:val="858585"/>
                            <w:kern w:val="36"/>
                            <w:sz w:val="32"/>
                            <w:szCs w:val="32"/>
                            <w:lang w:eastAsia="en-GB"/>
                          </w:rPr>
                        </w:pPr>
                        <w:r w:rsidRPr="00181133">
                          <w:rPr>
                            <w:rFonts w:ascii="Arial" w:eastAsia="Times New Roman" w:hAnsi="Arial" w:cs="Arial"/>
                            <w:b/>
                            <w:bCs/>
                            <w:color w:val="858585"/>
                            <w:kern w:val="36"/>
                            <w:sz w:val="32"/>
                            <w:szCs w:val="32"/>
                            <w:lang w:eastAsia="en-GB"/>
                          </w:rPr>
                          <w:t>Functions</w:t>
                        </w:r>
                      </w:p>
                    </w:tc>
                  </w:tr>
                  <w:tr w:rsidR="00181133" w:rsidRPr="00181133">
                    <w:tc>
                      <w:tcPr>
                        <w:tcW w:w="0" w:type="auto"/>
                        <w:gridSpan w:val="2"/>
                        <w:tcMar>
                          <w:top w:w="0" w:type="dxa"/>
                          <w:left w:w="150" w:type="dxa"/>
                          <w:bottom w:w="0" w:type="dxa"/>
                          <w:right w:w="150" w:type="dxa"/>
                        </w:tcMar>
                        <w:vAlign w:val="center"/>
                        <w:hideMark/>
                      </w:tcPr>
                      <w:p w:rsidR="00181133" w:rsidRPr="00181133" w:rsidRDefault="00181133" w:rsidP="00181133">
                        <w:pPr>
                          <w:spacing w:before="150" w:after="150" w:line="280" w:lineRule="atLeast"/>
                          <w:outlineLvl w:val="1"/>
                          <w:rPr>
                            <w:rFonts w:ascii="Arial" w:eastAsia="Times New Roman" w:hAnsi="Arial" w:cs="Arial"/>
                            <w:b/>
                            <w:bCs/>
                            <w:color w:val="858585"/>
                            <w:sz w:val="28"/>
                            <w:szCs w:val="28"/>
                            <w:lang w:eastAsia="en-GB"/>
                          </w:rPr>
                        </w:pPr>
                        <w:r w:rsidRPr="00181133">
                          <w:rPr>
                            <w:rFonts w:ascii="Arial" w:eastAsia="Times New Roman" w:hAnsi="Arial" w:cs="Arial"/>
                            <w:b/>
                            <w:bCs/>
                            <w:color w:val="858585"/>
                            <w:sz w:val="28"/>
                            <w:szCs w:val="28"/>
                            <w:lang w:eastAsia="en-GB"/>
                          </w:rPr>
                          <w:t>Functions</w:t>
                        </w:r>
                      </w:p>
                    </w:tc>
                  </w:tr>
                  <w:tr w:rsidR="00181133" w:rsidRPr="00181133">
                    <w:tc>
                      <w:tcPr>
                        <w:tcW w:w="0" w:type="auto"/>
                        <w:vAlign w:val="center"/>
                        <w:hideMark/>
                      </w:tcPr>
                      <w:tbl>
                        <w:tblPr>
                          <w:tblW w:w="5000" w:type="pct"/>
                          <w:tblBorders>
                            <w:top w:val="single" w:sz="6" w:space="0" w:color="A6A6A6"/>
                          </w:tblBorders>
                          <w:shd w:val="clear" w:color="auto" w:fill="FCFCFC"/>
                          <w:tblCellMar>
                            <w:top w:w="150" w:type="dxa"/>
                            <w:left w:w="150" w:type="dxa"/>
                            <w:bottom w:w="150" w:type="dxa"/>
                            <w:right w:w="150" w:type="dxa"/>
                          </w:tblCellMar>
                          <w:tblLook w:val="04A0" w:firstRow="1" w:lastRow="0" w:firstColumn="1" w:lastColumn="0" w:noHBand="0" w:noVBand="1"/>
                        </w:tblPr>
                        <w:tblGrid>
                          <w:gridCol w:w="3045"/>
                          <w:gridCol w:w="5248"/>
                        </w:tblGrid>
                        <w:tr w:rsidR="00181133" w:rsidRPr="00181133">
                          <w:tc>
                            <w:tcPr>
                              <w:tcW w:w="3045" w:type="dxa"/>
                              <w:tcBorders>
                                <w:bottom w:val="single" w:sz="6" w:space="0" w:color="A6A6A6"/>
                              </w:tcBorders>
                              <w:shd w:val="clear" w:color="auto" w:fill="A6A6A6"/>
                              <w:tcMar>
                                <w:top w:w="75" w:type="dxa"/>
                                <w:left w:w="150" w:type="dxa"/>
                                <w:bottom w:w="75" w:type="dxa"/>
                                <w:right w:w="150" w:type="dxa"/>
                              </w:tcMar>
                              <w:hideMark/>
                            </w:tcPr>
                            <w:p w:rsidR="00181133" w:rsidRPr="00181133" w:rsidRDefault="00181133" w:rsidP="00181133">
                              <w:pPr>
                                <w:spacing w:line="240" w:lineRule="atLeast"/>
                                <w:rPr>
                                  <w:rFonts w:ascii="Arial" w:eastAsia="Times New Roman" w:hAnsi="Arial" w:cs="Arial"/>
                                  <w:b/>
                                  <w:bCs/>
                                  <w:color w:val="666666"/>
                                  <w:sz w:val="20"/>
                                  <w:szCs w:val="20"/>
                                  <w:lang w:eastAsia="en-GB"/>
                                </w:rPr>
                              </w:pPr>
                              <w:r w:rsidRPr="00181133">
                                <w:rPr>
                                  <w:rFonts w:ascii="Arial" w:eastAsia="Times New Roman" w:hAnsi="Arial" w:cs="Arial"/>
                                  <w:b/>
                                  <w:bCs/>
                                  <w:color w:val="666666"/>
                                  <w:sz w:val="20"/>
                                  <w:szCs w:val="20"/>
                                  <w:lang w:eastAsia="en-GB"/>
                                </w:rPr>
                                <w:t>Description</w:t>
                              </w:r>
                            </w:p>
                          </w:tc>
                          <w:tc>
                            <w:tcPr>
                              <w:tcW w:w="0" w:type="auto"/>
                              <w:tcBorders>
                                <w:bottom w:val="single" w:sz="6" w:space="0" w:color="A6A6A6"/>
                                <w:right w:val="single" w:sz="6" w:space="0" w:color="A6A6A6"/>
                              </w:tcBorders>
                              <w:shd w:val="clear" w:color="auto" w:fill="FCFCFC"/>
                              <w:tcMar>
                                <w:top w:w="75" w:type="dxa"/>
                                <w:left w:w="150" w:type="dxa"/>
                                <w:bottom w:w="75" w:type="dxa"/>
                                <w:right w:w="150" w:type="dxa"/>
                              </w:tcMar>
                              <w:hideMark/>
                            </w:tcPr>
                            <w:p w:rsidR="00181133" w:rsidRPr="00181133" w:rsidRDefault="00181133" w:rsidP="00181133">
                              <w:pPr>
                                <w:spacing w:line="264" w:lineRule="atLeast"/>
                                <w:rPr>
                                  <w:rFonts w:ascii="Arial" w:eastAsia="Times New Roman" w:hAnsi="Arial" w:cs="Arial"/>
                                  <w:color w:val="444444"/>
                                  <w:sz w:val="22"/>
                                  <w:szCs w:val="22"/>
                                  <w:lang w:eastAsia="en-GB"/>
                                </w:rPr>
                              </w:pPr>
                              <w:r w:rsidRPr="00181133">
                                <w:rPr>
                                  <w:rFonts w:ascii="Arial" w:eastAsia="Times New Roman" w:hAnsi="Arial" w:cs="Arial"/>
                                  <w:color w:val="444444"/>
                                  <w:sz w:val="22"/>
                                  <w:szCs w:val="22"/>
                                  <w:lang w:eastAsia="en-GB"/>
                                </w:rPr>
                                <w:t>Vascular Societies' Welcome Reception</w:t>
                              </w:r>
                            </w:p>
                          </w:tc>
                        </w:tr>
                        <w:tr w:rsidR="00181133" w:rsidRPr="00181133">
                          <w:tc>
                            <w:tcPr>
                              <w:tcW w:w="3045" w:type="dxa"/>
                              <w:tcBorders>
                                <w:bottom w:val="single" w:sz="6" w:space="0" w:color="A6A6A6"/>
                              </w:tcBorders>
                              <w:shd w:val="clear" w:color="auto" w:fill="A6A6A6"/>
                              <w:tcMar>
                                <w:top w:w="75" w:type="dxa"/>
                                <w:left w:w="150" w:type="dxa"/>
                                <w:bottom w:w="75" w:type="dxa"/>
                                <w:right w:w="150" w:type="dxa"/>
                              </w:tcMar>
                              <w:hideMark/>
                            </w:tcPr>
                            <w:p w:rsidR="00181133" w:rsidRPr="00181133" w:rsidRDefault="00181133" w:rsidP="00181133">
                              <w:pPr>
                                <w:spacing w:line="240" w:lineRule="atLeast"/>
                                <w:rPr>
                                  <w:rFonts w:ascii="Arial" w:eastAsia="Times New Roman" w:hAnsi="Arial" w:cs="Arial"/>
                                  <w:b/>
                                  <w:bCs/>
                                  <w:color w:val="666666"/>
                                  <w:sz w:val="20"/>
                                  <w:szCs w:val="20"/>
                                  <w:lang w:eastAsia="en-GB"/>
                                </w:rPr>
                              </w:pPr>
                              <w:r w:rsidRPr="00181133">
                                <w:rPr>
                                  <w:rFonts w:ascii="Arial" w:eastAsia="Times New Roman" w:hAnsi="Arial" w:cs="Arial"/>
                                  <w:b/>
                                  <w:bCs/>
                                  <w:color w:val="666666"/>
                                  <w:sz w:val="20"/>
                                  <w:szCs w:val="20"/>
                                  <w:lang w:eastAsia="en-GB"/>
                                </w:rPr>
                                <w:t>Date</w:t>
                              </w:r>
                            </w:p>
                          </w:tc>
                          <w:tc>
                            <w:tcPr>
                              <w:tcW w:w="0" w:type="auto"/>
                              <w:tcBorders>
                                <w:bottom w:val="single" w:sz="6" w:space="0" w:color="A6A6A6"/>
                                <w:right w:val="single" w:sz="6" w:space="0" w:color="A6A6A6"/>
                              </w:tcBorders>
                              <w:shd w:val="clear" w:color="auto" w:fill="FCFCFC"/>
                              <w:tcMar>
                                <w:top w:w="75" w:type="dxa"/>
                                <w:left w:w="150" w:type="dxa"/>
                                <w:bottom w:w="75" w:type="dxa"/>
                                <w:right w:w="150" w:type="dxa"/>
                              </w:tcMar>
                              <w:hideMark/>
                            </w:tcPr>
                            <w:p w:rsidR="00181133" w:rsidRPr="00181133" w:rsidRDefault="00181133" w:rsidP="00181133">
                              <w:pPr>
                                <w:spacing w:line="264" w:lineRule="atLeast"/>
                                <w:rPr>
                                  <w:rFonts w:ascii="Arial" w:eastAsia="Times New Roman" w:hAnsi="Arial" w:cs="Arial"/>
                                  <w:color w:val="444444"/>
                                  <w:sz w:val="22"/>
                                  <w:szCs w:val="22"/>
                                  <w:lang w:eastAsia="en-GB"/>
                                </w:rPr>
                              </w:pPr>
                              <w:r w:rsidRPr="00181133">
                                <w:rPr>
                                  <w:rFonts w:ascii="Arial" w:eastAsia="Times New Roman" w:hAnsi="Arial" w:cs="Arial"/>
                                  <w:color w:val="444444"/>
                                  <w:sz w:val="22"/>
                                  <w:szCs w:val="22"/>
                                  <w:lang w:eastAsia="en-GB"/>
                                </w:rPr>
                                <w:t>27/11/2019</w:t>
                              </w:r>
                            </w:p>
                          </w:tc>
                        </w:tr>
                        <w:tr w:rsidR="00181133" w:rsidRPr="00181133">
                          <w:tc>
                            <w:tcPr>
                              <w:tcW w:w="3045" w:type="dxa"/>
                              <w:tcBorders>
                                <w:bottom w:val="single" w:sz="6" w:space="0" w:color="A6A6A6"/>
                              </w:tcBorders>
                              <w:shd w:val="clear" w:color="auto" w:fill="A6A6A6"/>
                              <w:tcMar>
                                <w:top w:w="75" w:type="dxa"/>
                                <w:left w:w="150" w:type="dxa"/>
                                <w:bottom w:w="75" w:type="dxa"/>
                                <w:right w:w="150" w:type="dxa"/>
                              </w:tcMar>
                              <w:hideMark/>
                            </w:tcPr>
                            <w:p w:rsidR="00181133" w:rsidRPr="00181133" w:rsidRDefault="00181133" w:rsidP="00181133">
                              <w:pPr>
                                <w:spacing w:line="240" w:lineRule="atLeast"/>
                                <w:rPr>
                                  <w:rFonts w:ascii="Arial" w:eastAsia="Times New Roman" w:hAnsi="Arial" w:cs="Arial"/>
                                  <w:b/>
                                  <w:bCs/>
                                  <w:color w:val="666666"/>
                                  <w:sz w:val="20"/>
                                  <w:szCs w:val="20"/>
                                  <w:lang w:eastAsia="en-GB"/>
                                </w:rPr>
                              </w:pPr>
                              <w:r w:rsidRPr="00181133">
                                <w:rPr>
                                  <w:rFonts w:ascii="Arial" w:eastAsia="Times New Roman" w:hAnsi="Arial" w:cs="Arial"/>
                                  <w:b/>
                                  <w:bCs/>
                                  <w:color w:val="666666"/>
                                  <w:sz w:val="20"/>
                                  <w:szCs w:val="20"/>
                                  <w:lang w:eastAsia="en-GB"/>
                                </w:rPr>
                                <w:t>Start Time</w:t>
                              </w:r>
                            </w:p>
                          </w:tc>
                          <w:tc>
                            <w:tcPr>
                              <w:tcW w:w="0" w:type="auto"/>
                              <w:tcBorders>
                                <w:bottom w:val="single" w:sz="6" w:space="0" w:color="A6A6A6"/>
                                <w:right w:val="single" w:sz="6" w:space="0" w:color="A6A6A6"/>
                              </w:tcBorders>
                              <w:shd w:val="clear" w:color="auto" w:fill="FCFCFC"/>
                              <w:tcMar>
                                <w:top w:w="75" w:type="dxa"/>
                                <w:left w:w="150" w:type="dxa"/>
                                <w:bottom w:w="75" w:type="dxa"/>
                                <w:right w:w="150" w:type="dxa"/>
                              </w:tcMar>
                              <w:hideMark/>
                            </w:tcPr>
                            <w:p w:rsidR="00181133" w:rsidRPr="00181133" w:rsidRDefault="00181133" w:rsidP="00181133">
                              <w:pPr>
                                <w:spacing w:line="264" w:lineRule="atLeast"/>
                                <w:rPr>
                                  <w:rFonts w:ascii="Arial" w:eastAsia="Times New Roman" w:hAnsi="Arial" w:cs="Arial"/>
                                  <w:color w:val="444444"/>
                                  <w:sz w:val="22"/>
                                  <w:szCs w:val="22"/>
                                  <w:lang w:eastAsia="en-GB"/>
                                </w:rPr>
                              </w:pPr>
                              <w:r w:rsidRPr="00181133">
                                <w:rPr>
                                  <w:rFonts w:ascii="Arial" w:eastAsia="Times New Roman" w:hAnsi="Arial" w:cs="Arial"/>
                                  <w:color w:val="444444"/>
                                  <w:sz w:val="22"/>
                                  <w:szCs w:val="22"/>
                                  <w:lang w:eastAsia="en-GB"/>
                                </w:rPr>
                                <w:t>6:00 PM</w:t>
                              </w:r>
                            </w:p>
                          </w:tc>
                        </w:tr>
                        <w:tr w:rsidR="00181133" w:rsidRPr="00181133">
                          <w:tc>
                            <w:tcPr>
                              <w:tcW w:w="3045" w:type="dxa"/>
                              <w:tcBorders>
                                <w:bottom w:val="single" w:sz="6" w:space="0" w:color="A6A6A6"/>
                              </w:tcBorders>
                              <w:shd w:val="clear" w:color="auto" w:fill="A6A6A6"/>
                              <w:tcMar>
                                <w:top w:w="75" w:type="dxa"/>
                                <w:left w:w="150" w:type="dxa"/>
                                <w:bottom w:w="75" w:type="dxa"/>
                                <w:right w:w="150" w:type="dxa"/>
                              </w:tcMar>
                              <w:hideMark/>
                            </w:tcPr>
                            <w:p w:rsidR="00181133" w:rsidRPr="00181133" w:rsidRDefault="00181133" w:rsidP="00181133">
                              <w:pPr>
                                <w:spacing w:line="240" w:lineRule="atLeast"/>
                                <w:rPr>
                                  <w:rFonts w:ascii="Arial" w:eastAsia="Times New Roman" w:hAnsi="Arial" w:cs="Arial"/>
                                  <w:b/>
                                  <w:bCs/>
                                  <w:color w:val="666666"/>
                                  <w:sz w:val="20"/>
                                  <w:szCs w:val="20"/>
                                  <w:lang w:eastAsia="en-GB"/>
                                </w:rPr>
                              </w:pPr>
                              <w:r w:rsidRPr="00181133">
                                <w:rPr>
                                  <w:rFonts w:ascii="Arial" w:eastAsia="Times New Roman" w:hAnsi="Arial" w:cs="Arial"/>
                                  <w:b/>
                                  <w:bCs/>
                                  <w:color w:val="666666"/>
                                  <w:sz w:val="20"/>
                                  <w:szCs w:val="20"/>
                                  <w:lang w:eastAsia="en-GB"/>
                                </w:rPr>
                                <w:t>End Time</w:t>
                              </w:r>
                            </w:p>
                          </w:tc>
                          <w:tc>
                            <w:tcPr>
                              <w:tcW w:w="0" w:type="auto"/>
                              <w:tcBorders>
                                <w:bottom w:val="single" w:sz="6" w:space="0" w:color="A6A6A6"/>
                                <w:right w:val="single" w:sz="6" w:space="0" w:color="A6A6A6"/>
                              </w:tcBorders>
                              <w:shd w:val="clear" w:color="auto" w:fill="FCFCFC"/>
                              <w:tcMar>
                                <w:top w:w="75" w:type="dxa"/>
                                <w:left w:w="150" w:type="dxa"/>
                                <w:bottom w:w="75" w:type="dxa"/>
                                <w:right w:w="150" w:type="dxa"/>
                              </w:tcMar>
                              <w:hideMark/>
                            </w:tcPr>
                            <w:p w:rsidR="00181133" w:rsidRPr="00181133" w:rsidRDefault="00181133" w:rsidP="00181133">
                              <w:pPr>
                                <w:spacing w:line="264" w:lineRule="atLeast"/>
                                <w:rPr>
                                  <w:rFonts w:ascii="Arial" w:eastAsia="Times New Roman" w:hAnsi="Arial" w:cs="Arial"/>
                                  <w:color w:val="444444"/>
                                  <w:sz w:val="22"/>
                                  <w:szCs w:val="22"/>
                                  <w:lang w:eastAsia="en-GB"/>
                                </w:rPr>
                              </w:pPr>
                              <w:r w:rsidRPr="00181133">
                                <w:rPr>
                                  <w:rFonts w:ascii="Arial" w:eastAsia="Times New Roman" w:hAnsi="Arial" w:cs="Arial"/>
                                  <w:color w:val="444444"/>
                                  <w:sz w:val="22"/>
                                  <w:szCs w:val="22"/>
                                  <w:lang w:eastAsia="en-GB"/>
                                </w:rPr>
                                <w:t>8:00 PM</w:t>
                              </w:r>
                            </w:p>
                          </w:tc>
                        </w:tr>
                        <w:tr w:rsidR="00181133" w:rsidRPr="00181133">
                          <w:tc>
                            <w:tcPr>
                              <w:tcW w:w="3045" w:type="dxa"/>
                              <w:tcBorders>
                                <w:bottom w:val="single" w:sz="6" w:space="0" w:color="A6A6A6"/>
                              </w:tcBorders>
                              <w:shd w:val="clear" w:color="auto" w:fill="A6A6A6"/>
                              <w:tcMar>
                                <w:top w:w="75" w:type="dxa"/>
                                <w:left w:w="150" w:type="dxa"/>
                                <w:bottom w:w="75" w:type="dxa"/>
                                <w:right w:w="150" w:type="dxa"/>
                              </w:tcMar>
                              <w:hideMark/>
                            </w:tcPr>
                            <w:p w:rsidR="00181133" w:rsidRPr="00181133" w:rsidRDefault="00181133" w:rsidP="00181133">
                              <w:pPr>
                                <w:spacing w:line="240" w:lineRule="atLeast"/>
                                <w:rPr>
                                  <w:rFonts w:ascii="Arial" w:eastAsia="Times New Roman" w:hAnsi="Arial" w:cs="Arial"/>
                                  <w:b/>
                                  <w:bCs/>
                                  <w:color w:val="666666"/>
                                  <w:sz w:val="20"/>
                                  <w:szCs w:val="20"/>
                                  <w:lang w:eastAsia="en-GB"/>
                                </w:rPr>
                              </w:pPr>
                              <w:r w:rsidRPr="00181133">
                                <w:rPr>
                                  <w:rFonts w:ascii="Arial" w:eastAsia="Times New Roman" w:hAnsi="Arial" w:cs="Arial"/>
                                  <w:b/>
                                  <w:bCs/>
                                  <w:color w:val="666666"/>
                                  <w:sz w:val="20"/>
                                  <w:szCs w:val="20"/>
                                  <w:lang w:eastAsia="en-GB"/>
                                </w:rPr>
                                <w:t>Location</w:t>
                              </w:r>
                            </w:p>
                          </w:tc>
                          <w:tc>
                            <w:tcPr>
                              <w:tcW w:w="0" w:type="auto"/>
                              <w:tcBorders>
                                <w:bottom w:val="single" w:sz="6" w:space="0" w:color="A6A6A6"/>
                                <w:right w:val="single" w:sz="6" w:space="0" w:color="A6A6A6"/>
                              </w:tcBorders>
                              <w:shd w:val="clear" w:color="auto" w:fill="FCFCFC"/>
                              <w:tcMar>
                                <w:top w:w="75" w:type="dxa"/>
                                <w:left w:w="150" w:type="dxa"/>
                                <w:bottom w:w="75" w:type="dxa"/>
                                <w:right w:w="150" w:type="dxa"/>
                              </w:tcMar>
                              <w:hideMark/>
                            </w:tcPr>
                            <w:p w:rsidR="00181133" w:rsidRPr="00181133" w:rsidRDefault="00181133" w:rsidP="00181133">
                              <w:pPr>
                                <w:spacing w:line="264" w:lineRule="atLeast"/>
                                <w:rPr>
                                  <w:rFonts w:ascii="Arial" w:eastAsia="Times New Roman" w:hAnsi="Arial" w:cs="Arial"/>
                                  <w:color w:val="444444"/>
                                  <w:sz w:val="22"/>
                                  <w:szCs w:val="22"/>
                                  <w:lang w:eastAsia="en-GB"/>
                                </w:rPr>
                              </w:pPr>
                              <w:r w:rsidRPr="00181133">
                                <w:rPr>
                                  <w:rFonts w:ascii="Arial" w:eastAsia="Times New Roman" w:hAnsi="Arial" w:cs="Arial"/>
                                  <w:color w:val="444444"/>
                                  <w:sz w:val="22"/>
                                  <w:szCs w:val="22"/>
                                  <w:lang w:eastAsia="en-GB"/>
                                </w:rPr>
                                <w:t>Exhibition Hall</w:t>
                              </w:r>
                            </w:p>
                          </w:tc>
                        </w:tr>
                      </w:tbl>
                      <w:p w:rsidR="00181133" w:rsidRPr="00181133" w:rsidRDefault="00181133" w:rsidP="00181133">
                        <w:pPr>
                          <w:rPr>
                            <w:rFonts w:eastAsia="Times New Roman"/>
                            <w:color w:val="auto"/>
                            <w:lang w:eastAsia="en-GB"/>
                          </w:rPr>
                        </w:pPr>
                      </w:p>
                    </w:tc>
                    <w:tc>
                      <w:tcPr>
                        <w:tcW w:w="0" w:type="auto"/>
                        <w:vAlign w:val="center"/>
                        <w:hideMark/>
                      </w:tcPr>
                      <w:p w:rsidR="00181133" w:rsidRPr="00181133" w:rsidRDefault="00181133" w:rsidP="00181133">
                        <w:pPr>
                          <w:rPr>
                            <w:rFonts w:eastAsia="Times New Roman"/>
                            <w:color w:val="auto"/>
                            <w:sz w:val="20"/>
                            <w:szCs w:val="20"/>
                            <w:lang w:eastAsia="en-GB"/>
                          </w:rPr>
                        </w:pPr>
                      </w:p>
                    </w:tc>
                  </w:tr>
                  <w:tr w:rsidR="00181133" w:rsidRPr="00181133">
                    <w:tc>
                      <w:tcPr>
                        <w:tcW w:w="0" w:type="auto"/>
                        <w:hideMark/>
                      </w:tcPr>
                      <w:tbl>
                        <w:tblPr>
                          <w:tblW w:w="5000" w:type="pct"/>
                          <w:jc w:val="center"/>
                          <w:tblCellMar>
                            <w:left w:w="0" w:type="dxa"/>
                            <w:right w:w="0" w:type="dxa"/>
                          </w:tblCellMar>
                          <w:tblLook w:val="04A0" w:firstRow="1" w:lastRow="0" w:firstColumn="1" w:lastColumn="0" w:noHBand="0" w:noVBand="1"/>
                        </w:tblPr>
                        <w:tblGrid>
                          <w:gridCol w:w="8301"/>
                        </w:tblGrid>
                        <w:tr w:rsidR="00181133" w:rsidRPr="00181133">
                          <w:trPr>
                            <w:jc w:val="center"/>
                          </w:trPr>
                          <w:tc>
                            <w:tcPr>
                              <w:tcW w:w="0" w:type="auto"/>
                              <w:hideMark/>
                            </w:tcPr>
                            <w:tbl>
                              <w:tblPr>
                                <w:tblW w:w="9600" w:type="dxa"/>
                                <w:tblCellMar>
                                  <w:top w:w="150" w:type="dxa"/>
                                  <w:left w:w="150" w:type="dxa"/>
                                  <w:bottom w:w="150" w:type="dxa"/>
                                  <w:right w:w="150" w:type="dxa"/>
                                </w:tblCellMar>
                                <w:tblLook w:val="04A0" w:firstRow="1" w:lastRow="0" w:firstColumn="1" w:lastColumn="0" w:noHBand="0" w:noVBand="1"/>
                              </w:tblPr>
                              <w:tblGrid>
                                <w:gridCol w:w="9600"/>
                              </w:tblGrid>
                              <w:tr w:rsidR="00181133" w:rsidRPr="00181133">
                                <w:tc>
                                  <w:tcPr>
                                    <w:tcW w:w="0" w:type="auto"/>
                                    <w:vAlign w:val="center"/>
                                    <w:hideMark/>
                                  </w:tcPr>
                                  <w:p w:rsidR="00181133" w:rsidRPr="00181133" w:rsidRDefault="00181133" w:rsidP="00181133">
                                    <w:pPr>
                                      <w:rPr>
                                        <w:rFonts w:eastAsia="Times New Roman"/>
                                        <w:color w:val="auto"/>
                                        <w:lang w:eastAsia="en-GB"/>
                                      </w:rPr>
                                    </w:pPr>
                                  </w:p>
                                </w:tc>
                              </w:tr>
                            </w:tbl>
                            <w:p w:rsidR="00181133" w:rsidRPr="00181133" w:rsidRDefault="00181133" w:rsidP="00181133">
                              <w:pPr>
                                <w:rPr>
                                  <w:rFonts w:eastAsia="Times New Roman"/>
                                  <w:color w:val="auto"/>
                                  <w:lang w:eastAsia="en-GB"/>
                                </w:rPr>
                              </w:pPr>
                            </w:p>
                          </w:tc>
                        </w:tr>
                      </w:tbl>
                      <w:p w:rsidR="00181133" w:rsidRPr="00181133" w:rsidRDefault="00181133" w:rsidP="00181133">
                        <w:pPr>
                          <w:jc w:val="center"/>
                          <w:rPr>
                            <w:rFonts w:eastAsia="Times New Roman"/>
                            <w:color w:val="auto"/>
                            <w:lang w:eastAsia="en-GB"/>
                          </w:rPr>
                        </w:pPr>
                      </w:p>
                    </w:tc>
                    <w:tc>
                      <w:tcPr>
                        <w:tcW w:w="0" w:type="auto"/>
                        <w:vAlign w:val="center"/>
                        <w:hideMark/>
                      </w:tcPr>
                      <w:p w:rsidR="00181133" w:rsidRPr="00181133" w:rsidRDefault="00181133" w:rsidP="00181133">
                        <w:pPr>
                          <w:rPr>
                            <w:rFonts w:eastAsia="Times New Roman"/>
                            <w:color w:val="auto"/>
                            <w:sz w:val="20"/>
                            <w:szCs w:val="20"/>
                            <w:lang w:eastAsia="en-GB"/>
                          </w:rPr>
                        </w:pPr>
                      </w:p>
                    </w:tc>
                  </w:tr>
                </w:tbl>
                <w:p w:rsidR="00181133" w:rsidRPr="00181133" w:rsidRDefault="00181133" w:rsidP="00181133">
                  <w:pPr>
                    <w:rPr>
                      <w:rFonts w:eastAsia="Times New Roman"/>
                      <w:color w:val="auto"/>
                      <w:lang w:eastAsia="en-GB"/>
                    </w:rPr>
                  </w:pPr>
                </w:p>
              </w:tc>
            </w:tr>
          </w:tbl>
          <w:p w:rsidR="00181133" w:rsidRPr="00181133" w:rsidRDefault="00181133" w:rsidP="00181133">
            <w:pPr>
              <w:jc w:val="center"/>
              <w:rPr>
                <w:rFonts w:eastAsia="Times New Roman"/>
                <w:color w:val="auto"/>
                <w:lang w:eastAsia="en-GB"/>
              </w:rPr>
            </w:pPr>
          </w:p>
        </w:tc>
      </w:tr>
    </w:tbl>
    <w:p w:rsidR="008A27E3" w:rsidRDefault="008A27E3">
      <w:bookmarkStart w:id="0" w:name="_GoBack"/>
      <w:bookmarkEnd w:id="0"/>
    </w:p>
    <w:sectPr w:rsidR="008A27E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ヒラギノ角ゴ Pro W3">
    <w:altName w:val="Times New Roman"/>
    <w:charset w:val="00"/>
    <w:family w:val="roman"/>
    <w:pitch w:val="default"/>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B514FC"/>
    <w:multiLevelType w:val="multilevel"/>
    <w:tmpl w:val="9036D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259B"/>
    <w:rsid w:val="000F0E48"/>
    <w:rsid w:val="000F259B"/>
    <w:rsid w:val="00181133"/>
    <w:rsid w:val="002004D7"/>
    <w:rsid w:val="002F39F8"/>
    <w:rsid w:val="003822F1"/>
    <w:rsid w:val="006D36A1"/>
    <w:rsid w:val="00762C76"/>
    <w:rsid w:val="00766D1B"/>
    <w:rsid w:val="008430D7"/>
    <w:rsid w:val="008A27E3"/>
    <w:rsid w:val="008F0DBE"/>
    <w:rsid w:val="009D2BBD"/>
    <w:rsid w:val="00A53E5D"/>
    <w:rsid w:val="00A6479D"/>
    <w:rsid w:val="00B271F6"/>
    <w:rsid w:val="00CC020B"/>
    <w:rsid w:val="00D96165"/>
    <w:rsid w:val="00DE3BCF"/>
    <w:rsid w:val="00EE3F5E"/>
    <w:rsid w:val="00F9603E"/>
    <w:rsid w:val="00FB4EF3"/>
    <w:rsid w:val="00FE6C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ヒラギノ角ゴ Pro W3"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locked="1" w:qFormat="1"/>
    <w:lsdException w:name="heading 2" w:semiHidden="1" w:uiPriority="9"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uiPriority="22"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271F6"/>
    <w:rPr>
      <w:color w:val="000000"/>
      <w:sz w:val="24"/>
      <w:szCs w:val="24"/>
      <w:lang w:eastAsia="en-US"/>
    </w:rPr>
  </w:style>
  <w:style w:type="paragraph" w:styleId="Heading2">
    <w:name w:val="heading 2"/>
    <w:basedOn w:val="Normal"/>
    <w:link w:val="Heading2Char"/>
    <w:uiPriority w:val="9"/>
    <w:qFormat/>
    <w:rsid w:val="00B271F6"/>
    <w:pPr>
      <w:spacing w:before="100" w:beforeAutospacing="1" w:after="100" w:afterAutospacing="1"/>
      <w:outlineLvl w:val="1"/>
    </w:pPr>
    <w:rPr>
      <w:rFonts w:eastAsia="Times New Roman"/>
      <w:b/>
      <w:bCs/>
      <w:color w:val="auto"/>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B271F6"/>
    <w:rPr>
      <w:b/>
      <w:bCs/>
      <w:sz w:val="36"/>
      <w:szCs w:val="36"/>
    </w:rPr>
  </w:style>
  <w:style w:type="character" w:styleId="Strong">
    <w:name w:val="Strong"/>
    <w:uiPriority w:val="22"/>
    <w:qFormat/>
    <w:rsid w:val="00B271F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ヒラギノ角ゴ Pro W3"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locked="1" w:qFormat="1"/>
    <w:lsdException w:name="heading 2" w:semiHidden="1" w:uiPriority="9"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uiPriority="22"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271F6"/>
    <w:rPr>
      <w:color w:val="000000"/>
      <w:sz w:val="24"/>
      <w:szCs w:val="24"/>
      <w:lang w:eastAsia="en-US"/>
    </w:rPr>
  </w:style>
  <w:style w:type="paragraph" w:styleId="Heading2">
    <w:name w:val="heading 2"/>
    <w:basedOn w:val="Normal"/>
    <w:link w:val="Heading2Char"/>
    <w:uiPriority w:val="9"/>
    <w:qFormat/>
    <w:rsid w:val="00B271F6"/>
    <w:pPr>
      <w:spacing w:before="100" w:beforeAutospacing="1" w:after="100" w:afterAutospacing="1"/>
      <w:outlineLvl w:val="1"/>
    </w:pPr>
    <w:rPr>
      <w:rFonts w:eastAsia="Times New Roman"/>
      <w:b/>
      <w:bCs/>
      <w:color w:val="auto"/>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B271F6"/>
    <w:rPr>
      <w:b/>
      <w:bCs/>
      <w:sz w:val="36"/>
      <w:szCs w:val="36"/>
    </w:rPr>
  </w:style>
  <w:style w:type="character" w:styleId="Strong">
    <w:name w:val="Strong"/>
    <w:uiPriority w:val="22"/>
    <w:qFormat/>
    <w:rsid w:val="00B271F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6852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M@vascularsociety.org.uk" TargetMode="External"/><Relationship Id="rId13" Type="http://schemas.openxmlformats.org/officeDocument/2006/relationships/hyperlink" Target="mailto:ASM@vascularsociety.org.uk" TargetMode="External"/><Relationship Id="rId3" Type="http://schemas.microsoft.com/office/2007/relationships/stylesWithEffects" Target="stylesWithEffects.xml"/><Relationship Id="rId7" Type="http://schemas.openxmlformats.org/officeDocument/2006/relationships/hyperlink" Target="https://www.manchestercentral.co.uk/parking" TargetMode="External"/><Relationship Id="rId12" Type="http://schemas.openxmlformats.org/officeDocument/2006/relationships/hyperlink" Target="https://execbs.eventsair.com/vsasm2019/gala-dinner-tick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anchestercentral.co.uk/" TargetMode="External"/><Relationship Id="rId11" Type="http://schemas.openxmlformats.org/officeDocument/2006/relationships/hyperlink" Target="https://play.google.com/store/apps/details?id=com.eventsair.attendeeap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itunes.apple.com/us/app/the-event-app-by-eventsair/id1142851582?ls=1&amp;mt=8" TargetMode="External"/><Relationship Id="rId4" Type="http://schemas.openxmlformats.org/officeDocument/2006/relationships/settings" Target="settings.xml"/><Relationship Id="rId9" Type="http://schemas.openxmlformats.org/officeDocument/2006/relationships/hyperlink" Target="https://execbs.eventsair.com/attendeeapp/vsasm2019/vsasm2019/"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7C53AA0C</Template>
  <TotalTime>0</TotalTime>
  <Pages>4</Pages>
  <Words>988</Words>
  <Characters>5824</Characters>
  <Application>Microsoft Office Word</Application>
  <DocSecurity>0</DocSecurity>
  <Lines>48</Lines>
  <Paragraphs>13</Paragraphs>
  <ScaleCrop>false</ScaleCrop>
  <Company>University Hospitals Plymouth</Company>
  <LinksUpToDate>false</LinksUpToDate>
  <CharactersWithSpaces>6799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CRAVEN Richard, Senior Vascular Scientist</dc:creator>
  <cp:keywords/>
  <dc:description/>
  <cp:lastModifiedBy>CRAVEN Richard, Senior Vascular Scientist</cp:lastModifiedBy>
  <cp:revision>2</cp:revision>
  <dcterms:created xsi:type="dcterms:W3CDTF">2020-08-17T15:47:00Z</dcterms:created>
  <dcterms:modified xsi:type="dcterms:W3CDTF">2020-08-17T15:47:00Z</dcterms:modified>
</cp:coreProperties>
</file>