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290B5" w14:textId="77777777" w:rsidR="00AA3082" w:rsidRDefault="00AA3082" w:rsidP="00AA3082">
      <w:pPr>
        <w:tabs>
          <w:tab w:val="left" w:pos="991"/>
        </w:tabs>
        <w:autoSpaceDE w:val="0"/>
        <w:autoSpaceDN w:val="0"/>
        <w:adjustRightInd w:val="0"/>
        <w:spacing w:after="0" w:line="240" w:lineRule="auto"/>
        <w:jc w:val="center"/>
        <w:rPr>
          <w:rFonts w:ascii="Arial" w:eastAsia="Times New Roman" w:hAnsi="Arial" w:cs="Arial"/>
          <w:b/>
          <w:caps/>
          <w:sz w:val="28"/>
          <w:szCs w:val="20"/>
        </w:rPr>
      </w:pPr>
      <w:r>
        <w:rPr>
          <w:rFonts w:ascii="Arial" w:eastAsia="Times New Roman" w:hAnsi="Arial" w:cs="Arial"/>
          <w:b/>
          <w:caps/>
          <w:sz w:val="28"/>
          <w:szCs w:val="20"/>
        </w:rPr>
        <w:t xml:space="preserve">MSC ADVANCED PROFESSIONAL PRACTICE </w:t>
      </w:r>
      <w:r w:rsidRPr="00686AB1">
        <w:rPr>
          <w:rFonts w:ascii="Arial" w:eastAsia="Times New Roman" w:hAnsi="Arial" w:cs="Arial"/>
          <w:b/>
          <w:caps/>
          <w:sz w:val="28"/>
          <w:szCs w:val="20"/>
        </w:rPr>
        <w:t xml:space="preserve">Assessment criteria – Level 7 </w:t>
      </w:r>
    </w:p>
    <w:p w14:paraId="69A664DD" w14:textId="77777777" w:rsidR="00AA3082" w:rsidRPr="00686AB1" w:rsidRDefault="00AA3082" w:rsidP="00AA3082">
      <w:pPr>
        <w:tabs>
          <w:tab w:val="left" w:pos="991"/>
        </w:tabs>
        <w:autoSpaceDE w:val="0"/>
        <w:autoSpaceDN w:val="0"/>
        <w:adjustRightInd w:val="0"/>
        <w:spacing w:after="0" w:line="240" w:lineRule="auto"/>
        <w:jc w:val="center"/>
        <w:rPr>
          <w:rFonts w:ascii="Arial" w:eastAsia="Times New Roman" w:hAnsi="Arial" w:cs="Arial"/>
          <w:b/>
          <w:caps/>
          <w:sz w:val="28"/>
          <w:szCs w:val="20"/>
        </w:rPr>
      </w:pPr>
      <w:r>
        <w:rPr>
          <w:rFonts w:ascii="Arial" w:eastAsia="Times New Roman" w:hAnsi="Arial" w:cs="Arial"/>
          <w:b/>
          <w:caps/>
          <w:sz w:val="28"/>
          <w:szCs w:val="20"/>
        </w:rPr>
        <w:t xml:space="preserve">AP7013 </w:t>
      </w:r>
    </w:p>
    <w:p w14:paraId="2F786EE4" w14:textId="77777777" w:rsidR="00AA3082" w:rsidRPr="00686AB1" w:rsidRDefault="00AA3082" w:rsidP="00AA3082">
      <w:pPr>
        <w:tabs>
          <w:tab w:val="left" w:pos="991"/>
        </w:tabs>
        <w:autoSpaceDE w:val="0"/>
        <w:autoSpaceDN w:val="0"/>
        <w:adjustRightInd w:val="0"/>
        <w:spacing w:after="0" w:line="240" w:lineRule="auto"/>
        <w:jc w:val="right"/>
        <w:rPr>
          <w:rFonts w:ascii="Arial" w:eastAsia="Times New Roman" w:hAnsi="Arial" w:cs="Arial"/>
          <w:caps/>
          <w:sz w:val="28"/>
          <w:szCs w:val="20"/>
        </w:rPr>
      </w:pPr>
      <w:r>
        <w:rPr>
          <w:rFonts w:ascii="Arial" w:eastAsia="Times New Roman" w:hAnsi="Arial" w:cs="Arial"/>
          <w:caps/>
          <w:sz w:val="28"/>
          <w:szCs w:val="20"/>
        </w:rPr>
        <w:t>s4305024</w:t>
      </w:r>
    </w:p>
    <w:tbl>
      <w:tblPr>
        <w:tblW w:w="141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3"/>
        <w:gridCol w:w="2363"/>
        <w:gridCol w:w="2362"/>
        <w:gridCol w:w="2362"/>
        <w:gridCol w:w="2362"/>
        <w:gridCol w:w="2381"/>
      </w:tblGrid>
      <w:tr w:rsidR="00AA3082" w:rsidRPr="00686AB1" w14:paraId="1E599A2C" w14:textId="77777777" w:rsidTr="00356CC2">
        <w:trPr>
          <w:trHeight w:val="483"/>
        </w:trPr>
        <w:tc>
          <w:tcPr>
            <w:tcW w:w="2363" w:type="dxa"/>
            <w:tcBorders>
              <w:top w:val="single" w:sz="4" w:space="0" w:color="000000"/>
              <w:left w:val="single" w:sz="4" w:space="0" w:color="000000"/>
              <w:bottom w:val="single" w:sz="4" w:space="0" w:color="000000"/>
              <w:right w:val="single" w:sz="4" w:space="0" w:color="000000"/>
            </w:tcBorders>
            <w:shd w:val="clear" w:color="auto" w:fill="C0C0C0"/>
            <w:tcMar>
              <w:top w:w="80" w:type="dxa"/>
              <w:left w:w="524" w:type="dxa"/>
              <w:bottom w:w="80" w:type="dxa"/>
              <w:right w:w="80" w:type="dxa"/>
            </w:tcMar>
          </w:tcPr>
          <w:p w14:paraId="3A42FD4A" w14:textId="77777777" w:rsidR="00AA3082" w:rsidRPr="00686AB1" w:rsidRDefault="00AA3082" w:rsidP="00356CC2">
            <w:pPr>
              <w:pBdr>
                <w:top w:val="nil"/>
                <w:left w:val="nil"/>
                <w:bottom w:val="nil"/>
                <w:right w:val="nil"/>
                <w:between w:val="nil"/>
                <w:bar w:val="nil"/>
              </w:pBdr>
              <w:spacing w:after="0" w:line="240" w:lineRule="auto"/>
              <w:ind w:left="444" w:hanging="444"/>
              <w:jc w:val="center"/>
              <w:rPr>
                <w:rFonts w:ascii="Helvetica" w:eastAsia="Arial Unicode MS" w:hAnsi="Arial Unicode MS" w:cs="Arial Unicode MS"/>
                <w:color w:val="000000"/>
                <w:bdr w:val="nil"/>
                <w:lang w:val="en-US"/>
              </w:rPr>
            </w:pPr>
            <w:r w:rsidRPr="00686AB1">
              <w:rPr>
                <w:rFonts w:ascii="Arial" w:eastAsia="Arial Unicode MS" w:hAnsi="Arial Unicode MS" w:cs="Arial Unicode MS"/>
                <w:b/>
                <w:bCs/>
                <w:color w:val="000000"/>
                <w:u w:color="000000"/>
                <w:bdr w:val="nil"/>
                <w:lang w:val="en-US"/>
              </w:rPr>
              <w:t>CRITERIA for LEVEL 7</w:t>
            </w:r>
          </w:p>
        </w:tc>
        <w:tc>
          <w:tcPr>
            <w:tcW w:w="2363"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36FBDF44" w14:textId="77777777" w:rsidR="00AA3082" w:rsidRPr="00686AB1" w:rsidRDefault="00AA3082" w:rsidP="00356CC2">
            <w:pPr>
              <w:pBdr>
                <w:top w:val="nil"/>
                <w:left w:val="nil"/>
                <w:bottom w:val="nil"/>
                <w:right w:val="nil"/>
                <w:between w:val="nil"/>
                <w:bar w:val="nil"/>
              </w:pBdr>
              <w:spacing w:after="0" w:line="240" w:lineRule="auto"/>
              <w:jc w:val="center"/>
              <w:rPr>
                <w:rFonts w:ascii="Arial" w:eastAsia="Arial" w:hAnsi="Arial" w:cs="Arial"/>
                <w:b/>
                <w:bCs/>
                <w:color w:val="000000"/>
                <w:sz w:val="20"/>
                <w:szCs w:val="20"/>
                <w:u w:color="000000"/>
                <w:bdr w:val="nil"/>
                <w:lang w:val="en-US"/>
              </w:rPr>
            </w:pPr>
          </w:p>
          <w:p w14:paraId="77B1164E" w14:textId="77777777" w:rsidR="00AA3082" w:rsidRPr="00686AB1" w:rsidRDefault="00AA3082" w:rsidP="00356CC2">
            <w:pPr>
              <w:pBdr>
                <w:top w:val="nil"/>
                <w:left w:val="nil"/>
                <w:bottom w:val="nil"/>
                <w:right w:val="nil"/>
                <w:between w:val="nil"/>
                <w:bar w:val="nil"/>
              </w:pBdr>
              <w:spacing w:after="0" w:line="240" w:lineRule="auto"/>
              <w:jc w:val="center"/>
              <w:rPr>
                <w:rFonts w:ascii="Helvetica" w:eastAsia="Arial Unicode MS" w:hAnsi="Arial Unicode MS" w:cs="Arial Unicode MS"/>
                <w:color w:val="000000"/>
                <w:bdr w:val="nil"/>
                <w:lang w:val="en-US"/>
              </w:rPr>
            </w:pPr>
            <w:r w:rsidRPr="00686AB1">
              <w:rPr>
                <w:rFonts w:ascii="Arial" w:eastAsia="Arial Unicode MS" w:hAnsi="Arial Unicode MS" w:cs="Arial Unicode MS"/>
                <w:b/>
                <w:bCs/>
                <w:color w:val="000000"/>
                <w:u w:color="000000"/>
                <w:bdr w:val="nil"/>
                <w:lang w:val="en-US"/>
              </w:rPr>
              <w:t>(70% +)</w:t>
            </w:r>
          </w:p>
        </w:tc>
        <w:tc>
          <w:tcPr>
            <w:tcW w:w="236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5FB1B009" w14:textId="77777777" w:rsidR="00AA3082" w:rsidRPr="00686AB1" w:rsidRDefault="00AA3082" w:rsidP="00356CC2">
            <w:pPr>
              <w:pBdr>
                <w:top w:val="nil"/>
                <w:left w:val="nil"/>
                <w:bottom w:val="nil"/>
                <w:right w:val="nil"/>
                <w:between w:val="nil"/>
                <w:bar w:val="nil"/>
              </w:pBdr>
              <w:spacing w:after="0" w:line="240" w:lineRule="auto"/>
              <w:jc w:val="center"/>
              <w:rPr>
                <w:rFonts w:ascii="Arial" w:eastAsia="Arial Unicode MS" w:hAnsi="Arial Unicode MS" w:cs="Arial Unicode MS"/>
                <w:b/>
                <w:bCs/>
                <w:color w:val="000000"/>
                <w:u w:color="000000"/>
                <w:bdr w:val="nil"/>
                <w:lang w:val="en-US"/>
              </w:rPr>
            </w:pPr>
          </w:p>
          <w:p w14:paraId="3EBB334B" w14:textId="77777777" w:rsidR="00AA3082" w:rsidRPr="00686AB1" w:rsidRDefault="00AA3082" w:rsidP="00356CC2">
            <w:pPr>
              <w:pBdr>
                <w:top w:val="nil"/>
                <w:left w:val="nil"/>
                <w:bottom w:val="nil"/>
                <w:right w:val="nil"/>
                <w:between w:val="nil"/>
                <w:bar w:val="nil"/>
              </w:pBdr>
              <w:spacing w:after="0" w:line="240" w:lineRule="auto"/>
              <w:jc w:val="center"/>
              <w:rPr>
                <w:rFonts w:ascii="Helvetica" w:eastAsia="Arial Unicode MS" w:hAnsi="Arial Unicode MS" w:cs="Arial Unicode MS"/>
                <w:color w:val="000000"/>
                <w:bdr w:val="nil"/>
                <w:lang w:val="en-US"/>
              </w:rPr>
            </w:pPr>
            <w:r w:rsidRPr="00686AB1">
              <w:rPr>
                <w:rFonts w:ascii="Arial" w:eastAsia="Arial Unicode MS" w:hAnsi="Arial Unicode MS" w:cs="Arial Unicode MS"/>
                <w:b/>
                <w:bCs/>
                <w:color w:val="000000"/>
                <w:u w:color="000000"/>
                <w:bdr w:val="nil"/>
                <w:lang w:val="en-US"/>
              </w:rPr>
              <w:t xml:space="preserve"> (60-69%)</w:t>
            </w:r>
          </w:p>
        </w:tc>
        <w:tc>
          <w:tcPr>
            <w:tcW w:w="236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2EAB9EE9" w14:textId="77777777" w:rsidR="00AA3082" w:rsidRPr="00686AB1" w:rsidRDefault="00AA3082" w:rsidP="00356CC2">
            <w:pPr>
              <w:pBdr>
                <w:top w:val="nil"/>
                <w:left w:val="nil"/>
                <w:bottom w:val="nil"/>
                <w:right w:val="nil"/>
                <w:between w:val="nil"/>
                <w:bar w:val="nil"/>
              </w:pBdr>
              <w:spacing w:after="0" w:line="240" w:lineRule="auto"/>
              <w:jc w:val="center"/>
              <w:rPr>
                <w:rFonts w:ascii="Arial" w:eastAsia="Arial Unicode MS" w:hAnsi="Arial Unicode MS" w:cs="Arial Unicode MS"/>
                <w:b/>
                <w:bCs/>
                <w:color w:val="000000"/>
                <w:u w:color="000000"/>
                <w:bdr w:val="nil"/>
                <w:lang w:val="en-US"/>
              </w:rPr>
            </w:pPr>
          </w:p>
          <w:p w14:paraId="08FC223F" w14:textId="77777777" w:rsidR="00AA3082" w:rsidRPr="00686AB1" w:rsidRDefault="00AA3082" w:rsidP="00356CC2">
            <w:pPr>
              <w:pBdr>
                <w:top w:val="nil"/>
                <w:left w:val="nil"/>
                <w:bottom w:val="nil"/>
                <w:right w:val="nil"/>
                <w:between w:val="nil"/>
                <w:bar w:val="nil"/>
              </w:pBdr>
              <w:spacing w:after="0" w:line="240" w:lineRule="auto"/>
              <w:jc w:val="center"/>
              <w:rPr>
                <w:rFonts w:ascii="Helvetica" w:eastAsia="Arial Unicode MS" w:hAnsi="Arial Unicode MS" w:cs="Arial Unicode MS"/>
                <w:color w:val="000000"/>
                <w:bdr w:val="nil"/>
                <w:lang w:val="en-US"/>
              </w:rPr>
            </w:pPr>
            <w:r w:rsidRPr="00686AB1">
              <w:rPr>
                <w:rFonts w:ascii="Arial" w:eastAsia="Arial Unicode MS" w:hAnsi="Arial Unicode MS" w:cs="Arial Unicode MS"/>
                <w:b/>
                <w:bCs/>
                <w:color w:val="000000"/>
                <w:u w:color="000000"/>
                <w:bdr w:val="nil"/>
                <w:lang w:val="en-US"/>
              </w:rPr>
              <w:t xml:space="preserve"> (50-59%)</w:t>
            </w:r>
          </w:p>
        </w:tc>
        <w:tc>
          <w:tcPr>
            <w:tcW w:w="236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4BBA76F2" w14:textId="77777777" w:rsidR="00AA3082" w:rsidRPr="00686AB1" w:rsidRDefault="00AA3082" w:rsidP="00356CC2">
            <w:pPr>
              <w:pBdr>
                <w:top w:val="nil"/>
                <w:left w:val="nil"/>
                <w:bottom w:val="nil"/>
                <w:right w:val="nil"/>
                <w:between w:val="nil"/>
                <w:bar w:val="nil"/>
              </w:pBdr>
              <w:spacing w:after="0" w:line="240" w:lineRule="auto"/>
              <w:jc w:val="center"/>
              <w:rPr>
                <w:rFonts w:ascii="Arial" w:eastAsia="Arial" w:hAnsi="Arial" w:cs="Arial"/>
                <w:b/>
                <w:bCs/>
                <w:color w:val="000000"/>
                <w:sz w:val="20"/>
                <w:szCs w:val="20"/>
                <w:u w:color="000000"/>
                <w:bdr w:val="nil"/>
                <w:lang w:val="en-US"/>
              </w:rPr>
            </w:pPr>
          </w:p>
          <w:p w14:paraId="4B71F443" w14:textId="77777777" w:rsidR="00AA3082" w:rsidRPr="00686AB1" w:rsidRDefault="00AA3082" w:rsidP="00356CC2">
            <w:pPr>
              <w:pBdr>
                <w:top w:val="nil"/>
                <w:left w:val="nil"/>
                <w:bottom w:val="nil"/>
                <w:right w:val="nil"/>
                <w:between w:val="nil"/>
                <w:bar w:val="nil"/>
              </w:pBdr>
              <w:spacing w:after="0" w:line="240" w:lineRule="auto"/>
              <w:jc w:val="center"/>
              <w:rPr>
                <w:rFonts w:ascii="Helvetica" w:eastAsia="Arial Unicode MS" w:hAnsi="Arial Unicode MS" w:cs="Arial Unicode MS"/>
                <w:color w:val="000000"/>
                <w:bdr w:val="nil"/>
                <w:lang w:val="en-US"/>
              </w:rPr>
            </w:pPr>
            <w:r w:rsidRPr="00686AB1">
              <w:rPr>
                <w:rFonts w:ascii="Arial" w:eastAsia="Arial Unicode MS" w:hAnsi="Arial Unicode MS" w:cs="Arial Unicode MS"/>
                <w:b/>
                <w:bCs/>
                <w:color w:val="000000"/>
                <w:u w:color="000000"/>
                <w:bdr w:val="nil"/>
                <w:lang w:val="en-US"/>
              </w:rPr>
              <w:t>(40-49%)</w:t>
            </w:r>
          </w:p>
        </w:tc>
        <w:tc>
          <w:tcPr>
            <w:tcW w:w="2381"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14:paraId="6DB479B7" w14:textId="77777777" w:rsidR="00AA3082" w:rsidRPr="00686AB1" w:rsidRDefault="00AA3082" w:rsidP="00356CC2">
            <w:pPr>
              <w:pBdr>
                <w:top w:val="nil"/>
                <w:left w:val="nil"/>
                <w:bottom w:val="nil"/>
                <w:right w:val="nil"/>
                <w:between w:val="nil"/>
                <w:bar w:val="nil"/>
              </w:pBdr>
              <w:spacing w:after="0" w:line="240" w:lineRule="auto"/>
              <w:jc w:val="center"/>
              <w:rPr>
                <w:rFonts w:ascii="Arial" w:eastAsia="Arial" w:hAnsi="Arial" w:cs="Arial"/>
                <w:b/>
                <w:bCs/>
                <w:color w:val="000000"/>
                <w:sz w:val="20"/>
                <w:szCs w:val="20"/>
                <w:u w:color="000000"/>
                <w:bdr w:val="nil"/>
                <w:lang w:val="en-US"/>
              </w:rPr>
            </w:pPr>
          </w:p>
          <w:p w14:paraId="3FAE5758" w14:textId="77777777" w:rsidR="00AA3082" w:rsidRPr="00686AB1" w:rsidRDefault="00AA3082" w:rsidP="00356CC2">
            <w:pPr>
              <w:pBdr>
                <w:top w:val="nil"/>
                <w:left w:val="nil"/>
                <w:bottom w:val="nil"/>
                <w:right w:val="nil"/>
                <w:between w:val="nil"/>
                <w:bar w:val="nil"/>
              </w:pBdr>
              <w:spacing w:after="0" w:line="240" w:lineRule="auto"/>
              <w:jc w:val="center"/>
              <w:rPr>
                <w:rFonts w:ascii="Helvetica" w:eastAsia="Arial Unicode MS" w:hAnsi="Arial Unicode MS" w:cs="Arial Unicode MS"/>
                <w:color w:val="000000"/>
                <w:bdr w:val="nil"/>
                <w:lang w:val="en-US"/>
              </w:rPr>
            </w:pPr>
            <w:r w:rsidRPr="00686AB1">
              <w:rPr>
                <w:rFonts w:ascii="Arial" w:eastAsia="Arial Unicode MS" w:hAnsi="Arial Unicode MS" w:cs="Arial Unicode MS"/>
                <w:b/>
                <w:bCs/>
                <w:color w:val="000000"/>
                <w:u w:color="000000"/>
                <w:bdr w:val="nil"/>
                <w:lang w:val="en-US"/>
              </w:rPr>
              <w:t>(</w:t>
            </w:r>
            <w:r>
              <w:rPr>
                <w:rFonts w:ascii="Arial" w:eastAsia="Arial Unicode MS" w:hAnsi="Arial Unicode MS" w:cs="Arial Unicode MS"/>
                <w:b/>
                <w:bCs/>
                <w:color w:val="000000"/>
                <w:u w:color="000000"/>
                <w:bdr w:val="nil"/>
                <w:lang w:val="en-US"/>
              </w:rPr>
              <w:t>1-</w:t>
            </w:r>
            <w:r w:rsidRPr="00686AB1">
              <w:rPr>
                <w:rFonts w:ascii="Arial" w:eastAsia="Arial Unicode MS" w:hAnsi="Arial Unicode MS" w:cs="Arial Unicode MS"/>
                <w:b/>
                <w:bCs/>
                <w:color w:val="000000"/>
                <w:u w:color="000000"/>
                <w:bdr w:val="nil"/>
                <w:lang w:val="en-US"/>
              </w:rPr>
              <w:t>39%)</w:t>
            </w:r>
          </w:p>
        </w:tc>
      </w:tr>
      <w:tr w:rsidR="00AA3082" w:rsidRPr="00686AB1" w14:paraId="494FDE39" w14:textId="77777777" w:rsidTr="00356CC2">
        <w:trPr>
          <w:trHeight w:val="1020"/>
        </w:trPr>
        <w:tc>
          <w:tcPr>
            <w:tcW w:w="23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7C3D3C"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b/>
                <w:bCs/>
                <w:color w:val="000000"/>
                <w:sz w:val="16"/>
                <w:szCs w:val="16"/>
                <w:u w:color="000000"/>
                <w:bdr w:val="nil"/>
                <w:lang w:val="en-US"/>
              </w:rPr>
              <w:t>1. Overall the assessment task is completed</w:t>
            </w:r>
          </w:p>
        </w:tc>
        <w:tc>
          <w:tcPr>
            <w:tcW w:w="23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4609EE"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highlight w:val="yellow"/>
                <w:bdr w:val="nil"/>
                <w:lang w:val="en-US"/>
              </w:rPr>
            </w:pPr>
            <w:r w:rsidRPr="00AA3082">
              <w:rPr>
                <w:rFonts w:ascii="Arial" w:eastAsia="Arial Unicode MS" w:hAnsi="Arial Unicode MS" w:cs="Arial Unicode MS"/>
                <w:color w:val="000000"/>
                <w:sz w:val="16"/>
                <w:szCs w:val="16"/>
                <w:highlight w:val="yellow"/>
                <w:u w:color="000000"/>
                <w:bdr w:val="nil"/>
                <w:lang w:val="en-US"/>
              </w:rPr>
              <w:t>The question / assessment task is completed accurately reflecting clear synthesis of the issues indicated by the assessment brief.</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F7AEED"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AA3082">
              <w:rPr>
                <w:rFonts w:ascii="Arial" w:eastAsia="Arial Unicode MS" w:hAnsi="Arial Unicode MS" w:cs="Arial Unicode MS"/>
                <w:color w:val="000000"/>
                <w:sz w:val="16"/>
                <w:szCs w:val="16"/>
                <w:u w:color="000000"/>
                <w:bdr w:val="nil"/>
                <w:lang w:val="en-US"/>
              </w:rPr>
              <w:t xml:space="preserve">The question / assessment task addresses the key concepts critically, demonstrating advanced levels of understanding. </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FE8E2B"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431635">
              <w:rPr>
                <w:rFonts w:ascii="Arial" w:eastAsia="Arial Unicode MS" w:hAnsi="Arial Unicode MS" w:cs="Arial Unicode MS"/>
                <w:color w:val="000000"/>
                <w:sz w:val="16"/>
                <w:szCs w:val="16"/>
                <w:u w:color="000000"/>
                <w:bdr w:val="nil"/>
                <w:lang w:val="en-US"/>
              </w:rPr>
              <w:t>The assessment task is reasonably addressed. There may be incomplete or minor factual omission</w:t>
            </w:r>
            <w:r w:rsidRPr="009B3225">
              <w:rPr>
                <w:rFonts w:ascii="Arial" w:eastAsia="Arial Unicode MS" w:hAnsi="Arial Unicode MS" w:cs="Arial Unicode MS"/>
                <w:color w:val="000000"/>
                <w:sz w:val="16"/>
                <w:szCs w:val="16"/>
                <w:u w:color="000000"/>
                <w:bdr w:val="nil"/>
                <w:lang w:val="en-US"/>
              </w:rPr>
              <w:t>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4A0D9D2" w14:textId="77777777" w:rsidR="00AA3082" w:rsidRPr="00686AB1" w:rsidRDefault="00AA3082" w:rsidP="00356CC2">
            <w:pPr>
              <w:pBdr>
                <w:top w:val="nil"/>
                <w:left w:val="nil"/>
                <w:bottom w:val="nil"/>
                <w:right w:val="nil"/>
                <w:between w:val="nil"/>
                <w:bar w:val="nil"/>
              </w:pBdr>
              <w:shd w:val="clear" w:color="auto" w:fill="FFFFFF" w:themeFill="background1"/>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The assessment task is addressed with some omissions of areas that ought to be addressed.</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D10ABB" w14:textId="77777777" w:rsidR="00AA3082" w:rsidRPr="00686AB1" w:rsidRDefault="00AA3082" w:rsidP="00356CC2">
            <w:pPr>
              <w:pBdr>
                <w:top w:val="nil"/>
                <w:left w:val="nil"/>
                <w:bottom w:val="nil"/>
                <w:right w:val="nil"/>
                <w:between w:val="nil"/>
                <w:bar w:val="nil"/>
              </w:pBdr>
              <w:spacing w:after="0" w:line="240" w:lineRule="auto"/>
              <w:rPr>
                <w:rFonts w:ascii="Arial" w:eastAsia="Arial" w:hAnsi="Arial" w:cs="Arial"/>
                <w:color w:val="000000"/>
                <w:sz w:val="16"/>
                <w:szCs w:val="16"/>
                <w:u w:color="000000"/>
                <w:bdr w:val="nil"/>
                <w:lang w:val="en-US"/>
              </w:rPr>
            </w:pPr>
            <w:r w:rsidRPr="00686AB1">
              <w:rPr>
                <w:rFonts w:ascii="Arial" w:eastAsia="Arial Unicode MS" w:hAnsi="Arial Unicode MS" w:cs="Arial Unicode MS"/>
                <w:color w:val="000000"/>
                <w:sz w:val="16"/>
                <w:szCs w:val="16"/>
                <w:u w:color="000000"/>
                <w:bdr w:val="nil"/>
                <w:lang w:val="en-US"/>
              </w:rPr>
              <w:t xml:space="preserve">The question / assessment task is not addressed. </w:t>
            </w:r>
          </w:p>
          <w:p w14:paraId="73957FAC"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p>
        </w:tc>
      </w:tr>
      <w:tr w:rsidR="00AA3082" w:rsidRPr="00686AB1" w14:paraId="2866CFEB" w14:textId="77777777" w:rsidTr="00356CC2">
        <w:trPr>
          <w:trHeight w:val="1533"/>
        </w:trPr>
        <w:tc>
          <w:tcPr>
            <w:tcW w:w="23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0D0A8C"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 xml:space="preserve">2. </w:t>
            </w:r>
            <w:r w:rsidRPr="00686AB1">
              <w:rPr>
                <w:rFonts w:ascii="Arial" w:eastAsia="Arial Unicode MS" w:hAnsi="Arial Unicode MS" w:cs="Arial Unicode MS"/>
                <w:b/>
                <w:bCs/>
                <w:color w:val="000000"/>
                <w:sz w:val="16"/>
                <w:szCs w:val="16"/>
                <w:u w:color="000000"/>
                <w:bdr w:val="nil"/>
                <w:lang w:val="en-US"/>
              </w:rPr>
              <w:t>Knowledge of subject and concepts</w:t>
            </w:r>
          </w:p>
        </w:tc>
        <w:tc>
          <w:tcPr>
            <w:tcW w:w="236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5A6E88"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highlight w:val="yellow"/>
                <w:bdr w:val="nil"/>
                <w:lang w:val="en-US"/>
              </w:rPr>
            </w:pPr>
            <w:r w:rsidRPr="00AA3082">
              <w:rPr>
                <w:rFonts w:ascii="Arial" w:eastAsia="Arial Unicode MS" w:hAnsi="Arial Unicode MS" w:cs="Arial Unicode MS"/>
                <w:color w:val="000000"/>
                <w:sz w:val="16"/>
                <w:szCs w:val="16"/>
                <w:highlight w:val="yellow"/>
                <w:u w:color="000000"/>
                <w:bdr w:val="nil"/>
                <w:lang w:val="en-US"/>
              </w:rPr>
              <w:t xml:space="preserve">Includes a review of relevant issues that is systematic, providing in-depth analysis  and consolidation of key concepts that demonstrates a critical awareness of the relevant subject knowledge. </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F30CB"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AA3082">
              <w:rPr>
                <w:rFonts w:ascii="Arial" w:eastAsia="Arial Unicode MS" w:hAnsi="Arial Unicode MS" w:cs="Arial Unicode MS"/>
                <w:color w:val="000000"/>
                <w:sz w:val="16"/>
                <w:szCs w:val="16"/>
                <w:u w:color="000000"/>
                <w:bdr w:val="nil"/>
                <w:lang w:val="en-US"/>
              </w:rPr>
              <w:t>Provides a critically informed discussion about key concepts and relevant issues associated with the chosen subject that reflects a deepening understanding.</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FD056"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Demonstrates critical and analytical understanding about the key concepts with some understanding of the impact and relevance about associated issues.</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9B83EFF"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 xml:space="preserve">Demonstrates a critical understanding about the key concepts and limited awareness of relevant associated issues.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C55889D"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Addresses the question or subject area in a way that shows some gaps in knowledge or understanding and only makes reference to simple theoretical models in an unsystematic or incoherent way.</w:t>
            </w:r>
          </w:p>
        </w:tc>
      </w:tr>
      <w:tr w:rsidR="00AA3082" w:rsidRPr="00686AB1" w14:paraId="3D34E694" w14:textId="77777777" w:rsidTr="00356CC2">
        <w:trPr>
          <w:trHeight w:val="1186"/>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33EF8"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 xml:space="preserve">3. </w:t>
            </w:r>
            <w:r w:rsidRPr="00686AB1">
              <w:rPr>
                <w:rFonts w:ascii="Arial" w:eastAsia="Arial Unicode MS" w:hAnsi="Arial Unicode MS" w:cs="Arial Unicode MS"/>
                <w:b/>
                <w:bCs/>
                <w:color w:val="000000"/>
                <w:sz w:val="16"/>
                <w:szCs w:val="16"/>
                <w:u w:color="000000"/>
                <w:bdr w:val="nil"/>
                <w:lang w:val="en-US"/>
              </w:rPr>
              <w:t>Application to practice</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36658"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highlight w:val="yellow"/>
                <w:bdr w:val="nil"/>
                <w:lang w:val="en-US"/>
              </w:rPr>
            </w:pPr>
            <w:r w:rsidRPr="00AA3082">
              <w:rPr>
                <w:rFonts w:ascii="Arial" w:eastAsia="Arial Unicode MS" w:hAnsi="Arial Unicode MS" w:cs="Arial Unicode MS"/>
                <w:color w:val="000000"/>
                <w:sz w:val="16"/>
                <w:szCs w:val="16"/>
                <w:highlight w:val="yellow"/>
                <w:u w:color="000000"/>
                <w:bdr w:val="nil"/>
                <w:lang w:val="en-US"/>
              </w:rPr>
              <w:t xml:space="preserve">Presents insightful analysis of the implications of theory(ies) and their application and relevance to advanced professional practice. </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A04EE"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AA3082">
              <w:rPr>
                <w:rFonts w:ascii="Arial" w:eastAsia="Arial Unicode MS" w:hAnsi="Arial Unicode MS" w:cs="Arial Unicode MS"/>
                <w:color w:val="000000"/>
                <w:sz w:val="16"/>
                <w:szCs w:val="16"/>
                <w:u w:color="000000"/>
                <w:bdr w:val="nil"/>
                <w:lang w:val="en-US"/>
              </w:rPr>
              <w:t>Portfolio includes (where appropriate) analysis of the professional / clinical implications for the development and advancement of practice.</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BD275"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01C66">
              <w:rPr>
                <w:rFonts w:ascii="Arial" w:eastAsia="Arial Unicode MS" w:hAnsi="Arial Unicode MS" w:cs="Arial Unicode MS"/>
                <w:color w:val="000000"/>
                <w:sz w:val="16"/>
                <w:szCs w:val="16"/>
                <w:u w:color="000000"/>
                <w:bdr w:val="nil"/>
                <w:lang w:val="en-US"/>
              </w:rPr>
              <w:t>Consideration of the relevance and impact on advancing professional practice.</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475D4F4"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Describes professional or clinical implications for advanced practice, but lacks in-depth discussion.</w:t>
            </w:r>
            <w:r w:rsidRPr="00686AB1">
              <w:rPr>
                <w:rFonts w:ascii="Arial" w:eastAsia="Arial Unicode MS" w:hAnsi="Arial Unicode MS" w:cs="Arial Unicode MS"/>
                <w:color w:val="000000"/>
                <w:sz w:val="16"/>
                <w:szCs w:val="16"/>
                <w:u w:color="000000"/>
                <w:bdr w:val="nil"/>
                <w:lang w:val="en-US"/>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777779E"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Describes theory in relation to practice in an uncritical, non-reflective and dis-organized manner.</w:t>
            </w:r>
          </w:p>
        </w:tc>
      </w:tr>
      <w:tr w:rsidR="00AA3082" w:rsidRPr="00686AB1" w14:paraId="3F6A6B10" w14:textId="77777777" w:rsidTr="00356CC2">
        <w:trPr>
          <w:trHeight w:val="1753"/>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E911C"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4</w:t>
            </w:r>
            <w:r w:rsidRPr="00686AB1">
              <w:rPr>
                <w:rFonts w:ascii="Arial" w:eastAsia="Arial Unicode MS" w:hAnsi="Arial Unicode MS" w:cs="Arial Unicode MS"/>
                <w:b/>
                <w:bCs/>
                <w:color w:val="000000"/>
                <w:sz w:val="16"/>
                <w:szCs w:val="16"/>
                <w:u w:color="000000"/>
                <w:bdr w:val="nil"/>
                <w:lang w:val="en-US"/>
              </w:rPr>
              <w:t>. Structure, development and progression of portfolio and essay</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1B4BD"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highlight w:val="yellow"/>
                <w:bdr w:val="nil"/>
                <w:lang w:val="en-US"/>
              </w:rPr>
            </w:pPr>
            <w:r w:rsidRPr="00AA3082">
              <w:rPr>
                <w:rFonts w:ascii="Arial" w:eastAsia="Arial Unicode MS" w:hAnsi="Arial Unicode MS" w:cs="Arial Unicode MS"/>
                <w:color w:val="000000"/>
                <w:sz w:val="16"/>
                <w:szCs w:val="16"/>
                <w:highlight w:val="yellow"/>
                <w:u w:color="000000"/>
                <w:bdr w:val="nil"/>
                <w:lang w:val="en-US"/>
              </w:rPr>
              <w:t>Produces a structured portfolio/essay including a concise introduction, clear development of main subjects, linked by appropriate progression and development of concepts under discussion, drawing to appropriate concluding remarks.</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FA121" w14:textId="77777777" w:rsidR="00AA3082" w:rsidRPr="00AA3082"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AA3082">
              <w:rPr>
                <w:rFonts w:ascii="Arial" w:eastAsia="Arial Unicode MS" w:hAnsi="Arial Unicode MS" w:cs="Arial Unicode MS"/>
                <w:color w:val="000000"/>
                <w:sz w:val="16"/>
                <w:szCs w:val="16"/>
                <w:u w:color="000000"/>
                <w:bdr w:val="nil"/>
                <w:lang w:val="en-US"/>
              </w:rPr>
              <w:t>The introduction clearly sets out the purpose of the portfolio/essay. A structured portfolio/essay that has clear development and progression of ideas. Conclusion reflects subjects discussed.</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657375"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431635">
              <w:rPr>
                <w:rFonts w:ascii="Arial" w:eastAsia="Arial Unicode MS" w:hAnsi="Arial Unicode MS" w:cs="Arial Unicode MS"/>
                <w:color w:val="000000"/>
                <w:sz w:val="16"/>
                <w:szCs w:val="16"/>
                <w:u w:color="000000"/>
                <w:bdr w:val="nil"/>
                <w:lang w:val="en-US"/>
              </w:rPr>
              <w:t>A structured portfolio/essay that attempts to link and progress arguments.  Evidence of development of key related concepts, but may have some aspects interrupting the logical flow of discussion.</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20B5519"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The portfolio/essay provides an unstructured discussion of main issues that are grouped together but lack development. There is an attempt to form a conclusion.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CC9B31"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t>The portfolio is unstructured with little or no development or progression between sections. Ideas are presented in a jumbled manner that lacks realistic appraisal of the issues. Weak or brief and inappropriate conclusion.</w:t>
            </w:r>
          </w:p>
        </w:tc>
      </w:tr>
      <w:tr w:rsidR="00AA3082" w:rsidRPr="00686AB1" w14:paraId="345FAF26" w14:textId="77777777" w:rsidTr="00356CC2">
        <w:trPr>
          <w:trHeight w:val="2247"/>
        </w:trPr>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A0A7E"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686AB1">
              <w:rPr>
                <w:rFonts w:ascii="Arial" w:eastAsia="Arial Unicode MS" w:hAnsi="Arial Unicode MS" w:cs="Arial Unicode MS"/>
                <w:color w:val="000000"/>
                <w:sz w:val="16"/>
                <w:szCs w:val="16"/>
                <w:u w:color="000000"/>
                <w:bdr w:val="nil"/>
                <w:lang w:val="en-US"/>
              </w:rPr>
              <w:lastRenderedPageBreak/>
              <w:t>5</w:t>
            </w:r>
            <w:r w:rsidRPr="00686AB1">
              <w:rPr>
                <w:rFonts w:ascii="Arial" w:eastAsia="Arial Unicode MS" w:hAnsi="Arial Unicode MS" w:cs="Arial Unicode MS"/>
                <w:b/>
                <w:bCs/>
                <w:color w:val="000000"/>
                <w:sz w:val="16"/>
                <w:szCs w:val="16"/>
                <w:u w:color="000000"/>
                <w:bdr w:val="nil"/>
                <w:lang w:val="en-US"/>
              </w:rPr>
              <w:t>. Use of evidence base and referencing</w:t>
            </w: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18120" w14:textId="77777777" w:rsidR="00AA3082" w:rsidRPr="00711FF0"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AA3082">
              <w:rPr>
                <w:rFonts w:ascii="Arial" w:eastAsia="Arial Unicode MS" w:hAnsi="Arial Unicode MS" w:cs="Arial Unicode MS"/>
                <w:color w:val="000000"/>
                <w:sz w:val="16"/>
                <w:szCs w:val="16"/>
                <w:highlight w:val="yellow"/>
                <w:u w:color="000000"/>
                <w:bdr w:val="nil"/>
                <w:lang w:val="en-US"/>
              </w:rPr>
              <w:t>Evaluation, arguments and/or discussions are based on consistent synthesis of extensive evidence and of a wide range of appropriate sources, clearly identified from appropriate literature searches. Excellent referencing with no errors.</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3A47B" w14:textId="77777777" w:rsidR="00AA3082" w:rsidRPr="00686AB1"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AA3082">
              <w:rPr>
                <w:rFonts w:ascii="Arial" w:eastAsia="Arial Unicode MS" w:hAnsi="Arial Unicode MS" w:cs="Arial Unicode MS"/>
                <w:color w:val="000000"/>
                <w:sz w:val="16"/>
                <w:szCs w:val="16"/>
                <w:u w:color="000000"/>
                <w:bdr w:val="nil"/>
                <w:lang w:val="en-US"/>
              </w:rPr>
              <w:t>Evaluation, arguments and/or discussions are based on analysis of evidence drawn from a range of appropriate resources, using main search engines. Clear evidence of Harvard style referencing with no spelling errors.</w:t>
            </w:r>
            <w:r w:rsidRPr="00686AB1">
              <w:rPr>
                <w:rFonts w:ascii="Arial" w:eastAsia="Arial Unicode MS" w:hAnsi="Arial Unicode MS" w:cs="Arial Unicode MS"/>
                <w:color w:val="000000"/>
                <w:sz w:val="16"/>
                <w:szCs w:val="16"/>
                <w:u w:color="000000"/>
                <w:bdr w:val="nil"/>
                <w:lang w:val="en-US"/>
              </w:rPr>
              <w:t xml:space="preserve"> </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9E631" w14:textId="77777777" w:rsidR="00AA3082" w:rsidRPr="009B3225" w:rsidRDefault="00AA3082" w:rsidP="00356CC2">
            <w:pPr>
              <w:pBdr>
                <w:top w:val="nil"/>
                <w:left w:val="nil"/>
                <w:bottom w:val="nil"/>
                <w:right w:val="nil"/>
                <w:between w:val="nil"/>
                <w:bar w:val="nil"/>
              </w:pBdr>
              <w:spacing w:after="0" w:line="240" w:lineRule="auto"/>
              <w:rPr>
                <w:rFonts w:ascii="Arial" w:eastAsia="Arial Unicode MS" w:hAnsi="Arial Unicode MS" w:cs="Arial Unicode MS"/>
                <w:color w:val="000000"/>
                <w:sz w:val="16"/>
                <w:szCs w:val="16"/>
                <w:u w:color="000000"/>
                <w:bdr w:val="nil"/>
                <w:lang w:val="en-US"/>
              </w:rPr>
            </w:pPr>
            <w:r w:rsidRPr="009B3225">
              <w:rPr>
                <w:rFonts w:ascii="Arial" w:eastAsia="Arial Unicode MS" w:hAnsi="Arial Unicode MS" w:cs="Arial Unicode MS"/>
                <w:color w:val="000000"/>
                <w:sz w:val="16"/>
                <w:szCs w:val="16"/>
                <w:u w:color="000000"/>
                <w:bdr w:val="nil"/>
                <w:lang w:val="en-US"/>
              </w:rPr>
              <w:t>Evaluation, arguments and/or critical discussions are based on key sources but utilize only a limited range of resources.</w:t>
            </w:r>
          </w:p>
          <w:p w14:paraId="5820A1AB" w14:textId="77777777" w:rsidR="00AA3082" w:rsidRPr="009B3225"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Consistent referencing and spelling with no grammatical or syntax errors noted.</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6E6FBFA" w14:textId="77777777" w:rsidR="00AA3082" w:rsidRPr="009B3225" w:rsidRDefault="00AA3082" w:rsidP="00356CC2">
            <w:pPr>
              <w:pBdr>
                <w:top w:val="nil"/>
                <w:left w:val="nil"/>
                <w:bottom w:val="nil"/>
                <w:right w:val="nil"/>
                <w:between w:val="nil"/>
                <w:bar w:val="nil"/>
              </w:pBdr>
              <w:spacing w:after="0" w:line="240" w:lineRule="auto"/>
              <w:rPr>
                <w:rFonts w:ascii="Arial" w:eastAsia="Arial" w:hAnsi="Arial" w:cs="Arial"/>
                <w:color w:val="000000"/>
                <w:sz w:val="16"/>
                <w:szCs w:val="16"/>
                <w:u w:color="000000"/>
                <w:bdr w:val="nil"/>
                <w:lang w:val="en-US"/>
              </w:rPr>
            </w:pPr>
            <w:r w:rsidRPr="009B3225">
              <w:rPr>
                <w:rFonts w:ascii="Arial" w:eastAsia="Arial Unicode MS" w:hAnsi="Arial Unicode MS" w:cs="Arial Unicode MS"/>
                <w:color w:val="000000"/>
                <w:sz w:val="16"/>
                <w:szCs w:val="16"/>
                <w:u w:color="000000"/>
                <w:bdr w:val="nil"/>
                <w:lang w:val="en-US"/>
              </w:rPr>
              <w:t>Evaluation, arguments and/or discussions are based on limited evidence or critical reasoning. Selects a course of action from a limited range of alternatives with minimal justification.</w:t>
            </w:r>
          </w:p>
          <w:p w14:paraId="165DA461" w14:textId="77777777" w:rsidR="00AA3082" w:rsidRPr="009B3225"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 xml:space="preserve">Reflecting ineffective use of literature search techniques. Inconsistent referencing and/or </w:t>
            </w:r>
            <w:r w:rsidRPr="00AA3082">
              <w:rPr>
                <w:rFonts w:ascii="Arial" w:eastAsia="Arial Unicode MS" w:hAnsi="Arial Unicode MS" w:cs="Arial Unicode MS"/>
                <w:color w:val="000000"/>
                <w:sz w:val="16"/>
                <w:szCs w:val="16"/>
                <w:u w:color="000000"/>
                <w:bdr w:val="nil"/>
                <w:lang w:val="en-US"/>
              </w:rPr>
              <w:t>errors in grammar, spelling and syntax.</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177C8C6" w14:textId="77777777" w:rsidR="00AA3082" w:rsidRPr="009B3225" w:rsidRDefault="00AA3082" w:rsidP="00356CC2">
            <w:pPr>
              <w:pBdr>
                <w:top w:val="nil"/>
                <w:left w:val="nil"/>
                <w:bottom w:val="nil"/>
                <w:right w:val="nil"/>
                <w:between w:val="nil"/>
                <w:bar w:val="nil"/>
              </w:pBdr>
              <w:spacing w:after="0" w:line="240" w:lineRule="auto"/>
              <w:rPr>
                <w:rFonts w:ascii="Arial" w:eastAsia="Arial Unicode MS" w:hAnsi="Arial Unicode MS" w:cs="Arial Unicode MS"/>
                <w:color w:val="000000"/>
                <w:sz w:val="16"/>
                <w:szCs w:val="16"/>
                <w:u w:color="000000"/>
                <w:bdr w:val="nil"/>
                <w:lang w:val="en-US"/>
              </w:rPr>
            </w:pPr>
            <w:r w:rsidRPr="009B3225">
              <w:rPr>
                <w:rFonts w:ascii="Arial" w:eastAsia="Arial Unicode MS" w:hAnsi="Arial Unicode MS" w:cs="Arial Unicode MS"/>
                <w:color w:val="000000"/>
                <w:sz w:val="16"/>
                <w:szCs w:val="16"/>
                <w:u w:color="000000"/>
                <w:bdr w:val="nil"/>
                <w:lang w:val="en-US"/>
              </w:rPr>
              <w:t>Evaluation, arguments and/or discussions use inappropriate evidence base or sources, or a range that so limited it is unable to reflect an informed discussion.</w:t>
            </w:r>
          </w:p>
          <w:p w14:paraId="0B5E1BDD" w14:textId="77777777" w:rsidR="00AA3082" w:rsidRPr="009B3225" w:rsidRDefault="00AA3082" w:rsidP="00356CC2">
            <w:pPr>
              <w:pBdr>
                <w:top w:val="nil"/>
                <w:left w:val="nil"/>
                <w:bottom w:val="nil"/>
                <w:right w:val="nil"/>
                <w:between w:val="nil"/>
                <w:bar w:val="nil"/>
              </w:pBdr>
              <w:spacing w:after="0" w:line="240" w:lineRule="auto"/>
              <w:rPr>
                <w:rFonts w:ascii="Helvetica" w:eastAsia="Arial Unicode MS" w:hAnsi="Arial Unicode MS" w:cs="Arial Unicode MS"/>
                <w:color w:val="000000"/>
                <w:sz w:val="16"/>
                <w:szCs w:val="16"/>
                <w:bdr w:val="nil"/>
                <w:lang w:val="en-US"/>
              </w:rPr>
            </w:pPr>
            <w:r w:rsidRPr="009B3225">
              <w:rPr>
                <w:rFonts w:ascii="Arial" w:eastAsia="Arial Unicode MS" w:hAnsi="Arial Unicode MS" w:cs="Arial Unicode MS"/>
                <w:color w:val="000000"/>
                <w:sz w:val="16"/>
                <w:szCs w:val="16"/>
                <w:u w:color="000000"/>
                <w:bdr w:val="nil"/>
                <w:lang w:val="en-US"/>
              </w:rPr>
              <w:t>Incorrect referencing and/or significant spelling, grammatical and syntax errors throughout the body of work.</w:t>
            </w:r>
          </w:p>
        </w:tc>
      </w:tr>
    </w:tbl>
    <w:p w14:paraId="55CF11AE" w14:textId="77777777" w:rsidR="00AA3082" w:rsidRPr="00686AB1" w:rsidRDefault="00AA3082" w:rsidP="00AA3082">
      <w:pPr>
        <w:pBdr>
          <w:top w:val="nil"/>
          <w:left w:val="nil"/>
          <w:bottom w:val="nil"/>
          <w:right w:val="nil"/>
          <w:between w:val="nil"/>
          <w:bar w:val="nil"/>
        </w:pBdr>
        <w:spacing w:after="0" w:line="240" w:lineRule="auto"/>
        <w:rPr>
          <w:rFonts w:ascii="Helvetica" w:eastAsia="Arial Unicode MS" w:hAnsi="Arial Unicode MS" w:cs="Arial Unicode MS"/>
          <w:color w:val="000000"/>
          <w:bdr w:val="nil"/>
          <w:lang w:val="en-US"/>
        </w:rPr>
      </w:pPr>
    </w:p>
    <w:p w14:paraId="03E627FE" w14:textId="77777777" w:rsidR="00AA3082" w:rsidRPr="00686AB1" w:rsidRDefault="00AA3082" w:rsidP="00AA3082">
      <w:pPr>
        <w:tabs>
          <w:tab w:val="left" w:pos="991"/>
        </w:tabs>
        <w:autoSpaceDE w:val="0"/>
        <w:autoSpaceDN w:val="0"/>
        <w:adjustRightInd w:val="0"/>
        <w:spacing w:after="0" w:line="240" w:lineRule="auto"/>
        <w:rPr>
          <w:rFonts w:ascii="Arial" w:eastAsia="Times New Roman" w:hAnsi="Arial" w:cs="Arial"/>
          <w:b/>
          <w:caps/>
          <w:sz w:val="28"/>
          <w:szCs w:val="20"/>
        </w:rPr>
      </w:pPr>
      <w:r w:rsidRPr="00686AB1">
        <w:rPr>
          <w:rFonts w:ascii="Arial" w:eastAsia="Times New Roman" w:hAnsi="Arial" w:cs="Arial"/>
          <w:sz w:val="16"/>
          <w:szCs w:val="16"/>
        </w:rPr>
        <w:t>* work of 85 or above is deemed to be of publishable quality</w:t>
      </w:r>
    </w:p>
    <w:p w14:paraId="2F98DE57" w14:textId="77777777" w:rsidR="00AA3082" w:rsidRPr="00686AB1" w:rsidRDefault="00AA3082" w:rsidP="00AA3082">
      <w:pPr>
        <w:autoSpaceDE w:val="0"/>
        <w:autoSpaceDN w:val="0"/>
        <w:adjustRightInd w:val="0"/>
        <w:spacing w:after="0" w:line="240" w:lineRule="auto"/>
        <w:rPr>
          <w:rFonts w:ascii="Times New Roman" w:eastAsia="Times New Roman" w:hAnsi="Times New Roman" w:cs="Times New Roman"/>
          <w:sz w:val="20"/>
          <w:szCs w:val="20"/>
        </w:rPr>
      </w:pPr>
    </w:p>
    <w:p w14:paraId="169689BF" w14:textId="77777777" w:rsidR="00AA3082" w:rsidRPr="00686AB1" w:rsidRDefault="00AA3082" w:rsidP="00AA3082">
      <w:pPr>
        <w:autoSpaceDE w:val="0"/>
        <w:autoSpaceDN w:val="0"/>
        <w:adjustRightInd w:val="0"/>
        <w:spacing w:after="0" w:line="240" w:lineRule="auto"/>
        <w:rPr>
          <w:rFonts w:ascii="Verdana" w:eastAsia="Times New Roman" w:hAnsi="Verdana"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AA3082" w:rsidRPr="00686AB1" w14:paraId="544AC03E" w14:textId="77777777" w:rsidTr="00356CC2">
        <w:trPr>
          <w:trHeight w:val="1028"/>
        </w:trPr>
        <w:tc>
          <w:tcPr>
            <w:tcW w:w="14504" w:type="dxa"/>
            <w:shd w:val="clear" w:color="auto" w:fill="auto"/>
          </w:tcPr>
          <w:p w14:paraId="282F2B92" w14:textId="77777777" w:rsidR="00AA3082" w:rsidRPr="00686AB1" w:rsidRDefault="00AA3082" w:rsidP="00356CC2">
            <w:pPr>
              <w:autoSpaceDE w:val="0"/>
              <w:autoSpaceDN w:val="0"/>
              <w:adjustRightInd w:val="0"/>
              <w:spacing w:after="0" w:line="240" w:lineRule="auto"/>
              <w:rPr>
                <w:rFonts w:ascii="Arial" w:eastAsia="Cambria" w:hAnsi="Arial" w:cs="Arial"/>
                <w:b/>
              </w:rPr>
            </w:pPr>
            <w:r w:rsidRPr="00686AB1">
              <w:rPr>
                <w:rFonts w:ascii="Arial" w:eastAsia="Cambria" w:hAnsi="Arial" w:cs="Arial"/>
                <w:b/>
              </w:rPr>
              <w:t>Strengths:</w:t>
            </w:r>
          </w:p>
          <w:p w14:paraId="34A748F2" w14:textId="77777777" w:rsidR="00AA3082" w:rsidRPr="00DE3C04" w:rsidRDefault="00AA3082" w:rsidP="00356CC2">
            <w:pPr>
              <w:autoSpaceDE w:val="0"/>
              <w:autoSpaceDN w:val="0"/>
              <w:adjustRightInd w:val="0"/>
              <w:spacing w:after="0" w:line="240" w:lineRule="auto"/>
              <w:rPr>
                <w:rFonts w:ascii="Arial" w:eastAsia="Cambria" w:hAnsi="Arial" w:cs="Arial"/>
              </w:rPr>
            </w:pPr>
            <w:r w:rsidRPr="00DE3C04">
              <w:rPr>
                <w:rFonts w:ascii="Arial" w:eastAsia="Cambria" w:hAnsi="Arial" w:cs="Arial"/>
              </w:rPr>
              <w:t xml:space="preserve">Thank you for sharing your work with me. I have added some annotated feedback to your essay, and offer some more general comments here which I hope that you will find helpful. If you have any questions or need to discuss your feedback, please contact </w:t>
            </w:r>
            <w:hyperlink r:id="rId7" w:history="1">
              <w:r w:rsidRPr="00DE3C04">
                <w:rPr>
                  <w:rStyle w:val="Hyperlink"/>
                  <w:rFonts w:ascii="Arial" w:eastAsia="Cambria" w:hAnsi="Arial" w:cs="Arial"/>
                </w:rPr>
                <w:t>lberragan@glos.ac.uk</w:t>
              </w:r>
            </w:hyperlink>
            <w:r w:rsidRPr="00DE3C04">
              <w:rPr>
                <w:rFonts w:ascii="Arial" w:eastAsia="Cambria" w:hAnsi="Arial" w:cs="Arial"/>
              </w:rPr>
              <w:t xml:space="preserve"> </w:t>
            </w:r>
          </w:p>
          <w:p w14:paraId="10A63BA4" w14:textId="77777777" w:rsidR="00AA3082" w:rsidRPr="009B3225" w:rsidRDefault="00AA3082" w:rsidP="00356CC2">
            <w:pPr>
              <w:autoSpaceDE w:val="0"/>
              <w:autoSpaceDN w:val="0"/>
              <w:adjustRightInd w:val="0"/>
              <w:spacing w:after="0" w:line="240" w:lineRule="auto"/>
              <w:rPr>
                <w:rFonts w:ascii="Arial" w:eastAsia="Cambria" w:hAnsi="Arial" w:cs="Arial"/>
              </w:rPr>
            </w:pPr>
            <w:r>
              <w:rPr>
                <w:rFonts w:ascii="Arial" w:eastAsia="Cambria" w:hAnsi="Arial" w:cs="Arial"/>
              </w:rPr>
              <w:t>The</w:t>
            </w:r>
            <w:r w:rsidRPr="009B3225">
              <w:rPr>
                <w:rFonts w:ascii="Arial" w:eastAsia="Cambria" w:hAnsi="Arial" w:cs="Arial"/>
              </w:rPr>
              <w:t xml:space="preserve"> focus </w:t>
            </w:r>
            <w:r>
              <w:rPr>
                <w:rFonts w:ascii="Arial" w:eastAsia="Cambria" w:hAnsi="Arial" w:cs="Arial"/>
              </w:rPr>
              <w:t xml:space="preserve">of </w:t>
            </w:r>
            <w:r w:rsidRPr="009B3225">
              <w:rPr>
                <w:rFonts w:ascii="Arial" w:eastAsia="Cambria" w:hAnsi="Arial" w:cs="Arial"/>
              </w:rPr>
              <w:t xml:space="preserve">your assignment </w:t>
            </w:r>
            <w:r>
              <w:rPr>
                <w:rFonts w:ascii="Arial" w:eastAsia="Cambria" w:hAnsi="Arial" w:cs="Arial"/>
              </w:rPr>
              <w:t>is a</w:t>
            </w:r>
            <w:r w:rsidRPr="00901C66">
              <w:rPr>
                <w:rFonts w:ascii="Arial" w:eastAsia="Cambria" w:hAnsi="Arial" w:cs="Arial"/>
              </w:rPr>
              <w:t xml:space="preserve"> </w:t>
            </w:r>
            <w:r>
              <w:rPr>
                <w:rFonts w:ascii="Arial" w:eastAsia="Cambria" w:hAnsi="Arial" w:cs="Arial"/>
              </w:rPr>
              <w:t xml:space="preserve">critical </w:t>
            </w:r>
            <w:r w:rsidRPr="00901C66">
              <w:rPr>
                <w:rFonts w:ascii="Arial" w:eastAsia="Cambria" w:hAnsi="Arial" w:cs="Arial"/>
              </w:rPr>
              <w:t>reflection</w:t>
            </w:r>
            <w:r>
              <w:rPr>
                <w:rFonts w:ascii="Arial" w:eastAsia="Cambria" w:hAnsi="Arial" w:cs="Arial"/>
              </w:rPr>
              <w:t xml:space="preserve"> </w:t>
            </w:r>
            <w:r w:rsidRPr="00901C66">
              <w:rPr>
                <w:rFonts w:ascii="Arial" w:eastAsia="Cambria" w:hAnsi="Arial" w:cs="Arial"/>
              </w:rPr>
              <w:t xml:space="preserve">of </w:t>
            </w:r>
            <w:r>
              <w:rPr>
                <w:rFonts w:ascii="Arial" w:eastAsia="Cambria" w:hAnsi="Arial" w:cs="Arial"/>
              </w:rPr>
              <w:t xml:space="preserve">a </w:t>
            </w:r>
            <w:r w:rsidRPr="00901C66">
              <w:rPr>
                <w:rFonts w:ascii="Arial" w:eastAsia="Cambria" w:hAnsi="Arial" w:cs="Arial"/>
              </w:rPr>
              <w:t xml:space="preserve">teaching </w:t>
            </w:r>
            <w:r>
              <w:rPr>
                <w:rFonts w:ascii="Arial" w:eastAsia="Cambria" w:hAnsi="Arial" w:cs="Arial"/>
              </w:rPr>
              <w:t>session delivered to trainee vascular scientists</w:t>
            </w:r>
            <w:r w:rsidRPr="00901C66">
              <w:rPr>
                <w:rFonts w:ascii="Arial" w:eastAsia="Cambria" w:hAnsi="Arial" w:cs="Arial"/>
              </w:rPr>
              <w:t>.</w:t>
            </w:r>
            <w:r w:rsidRPr="009B3225">
              <w:rPr>
                <w:rFonts w:ascii="Arial" w:eastAsia="Cambria" w:hAnsi="Arial" w:cs="Arial"/>
              </w:rPr>
              <w:t xml:space="preserve"> Use of </w:t>
            </w:r>
            <w:r>
              <w:rPr>
                <w:rFonts w:ascii="Arial" w:eastAsia="Cambria" w:hAnsi="Arial" w:cs="Arial"/>
              </w:rPr>
              <w:t>clear subheadings</w:t>
            </w:r>
            <w:r w:rsidRPr="009B3225">
              <w:rPr>
                <w:rFonts w:ascii="Arial" w:eastAsia="Cambria" w:hAnsi="Arial" w:cs="Arial"/>
              </w:rPr>
              <w:t xml:space="preserve"> offers</w:t>
            </w:r>
            <w:r>
              <w:rPr>
                <w:rFonts w:ascii="Arial" w:eastAsia="Cambria" w:hAnsi="Arial" w:cs="Arial"/>
              </w:rPr>
              <w:t xml:space="preserve"> structure and clarity. Your analysis of the relevant evidence demonstrates excellent engagement with a range of literature to support your writing. </w:t>
            </w:r>
            <w:r w:rsidRPr="00AA3082">
              <w:rPr>
                <w:rFonts w:ascii="Arial" w:eastAsia="Cambria" w:hAnsi="Arial" w:cs="Arial"/>
              </w:rPr>
              <w:t xml:space="preserve">There was clear evidence of engagement and analysis of the evidence base. You offer your reader a clear and synthesised view of the </w:t>
            </w:r>
            <w:r w:rsidR="002D4C51">
              <w:rPr>
                <w:rFonts w:ascii="Arial" w:eastAsia="Cambria" w:hAnsi="Arial" w:cs="Arial"/>
              </w:rPr>
              <w:t>relevant literature,</w:t>
            </w:r>
            <w:r w:rsidRPr="00AA3082">
              <w:rPr>
                <w:rFonts w:ascii="Arial" w:eastAsia="Cambria" w:hAnsi="Arial" w:cs="Arial"/>
              </w:rPr>
              <w:t xml:space="preserve"> exploring this in the context of your growing teaching and learning experience. Providing context for the research approaches used by authors together with details of methodology, sample size and analytical methods enabled you to demonstrate your skills of critical analysis. Having discussed the evidence</w:t>
            </w:r>
            <w:r>
              <w:rPr>
                <w:rFonts w:ascii="Arial" w:eastAsia="Cambria" w:hAnsi="Arial" w:cs="Arial"/>
              </w:rPr>
              <w:t>,</w:t>
            </w:r>
            <w:r w:rsidRPr="00AA3082">
              <w:rPr>
                <w:rFonts w:ascii="Arial" w:eastAsia="Cambria" w:hAnsi="Arial" w:cs="Arial"/>
              </w:rPr>
              <w:t xml:space="preserve"> you helpfully connected this with your own experience, your teaching session and your learners’ experiences. This approach demonstrates synthesis and evaluation in your work</w:t>
            </w:r>
            <w:r>
              <w:rPr>
                <w:rFonts w:ascii="Arial" w:eastAsia="Cambria" w:hAnsi="Arial" w:cs="Arial"/>
              </w:rPr>
              <w:t>. Well done – I enjoyed reading your work.</w:t>
            </w:r>
          </w:p>
        </w:tc>
      </w:tr>
    </w:tbl>
    <w:p w14:paraId="52BDF72B" w14:textId="77777777" w:rsidR="00AA3082" w:rsidRPr="00686AB1" w:rsidRDefault="00AA3082" w:rsidP="00AA3082">
      <w:pPr>
        <w:autoSpaceDE w:val="0"/>
        <w:autoSpaceDN w:val="0"/>
        <w:adjustRightInd w:val="0"/>
        <w:spacing w:after="0" w:line="240" w:lineRule="auto"/>
        <w:rPr>
          <w:rFonts w:ascii="Verdana" w:eastAsia="Times New Roman" w:hAnsi="Verdana" w:cs="Times New Roman"/>
          <w:sz w:val="16"/>
          <w:szCs w:val="16"/>
        </w:rPr>
      </w:pPr>
    </w:p>
    <w:p w14:paraId="5CC014FF" w14:textId="77777777" w:rsidR="00AA3082" w:rsidRPr="00686AB1" w:rsidRDefault="00AA3082" w:rsidP="00AA3082">
      <w:pPr>
        <w:autoSpaceDE w:val="0"/>
        <w:autoSpaceDN w:val="0"/>
        <w:adjustRightInd w:val="0"/>
        <w:spacing w:after="0" w:line="240" w:lineRule="auto"/>
        <w:rPr>
          <w:rFonts w:ascii="Verdana" w:eastAsia="Times New Roman" w:hAnsi="Verdana" w:cs="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AA3082" w:rsidRPr="00686AB1" w14:paraId="0610533F" w14:textId="77777777" w:rsidTr="00356CC2">
        <w:tc>
          <w:tcPr>
            <w:tcW w:w="14504" w:type="dxa"/>
            <w:shd w:val="clear" w:color="auto" w:fill="auto"/>
          </w:tcPr>
          <w:p w14:paraId="4FF25573" w14:textId="77777777" w:rsidR="00AA3082" w:rsidRPr="00686AB1" w:rsidRDefault="00AA3082" w:rsidP="00356CC2">
            <w:pPr>
              <w:autoSpaceDE w:val="0"/>
              <w:autoSpaceDN w:val="0"/>
              <w:adjustRightInd w:val="0"/>
              <w:spacing w:after="0" w:line="240" w:lineRule="auto"/>
              <w:rPr>
                <w:rFonts w:ascii="Arial" w:eastAsia="Cambria" w:hAnsi="Arial" w:cs="Arial"/>
                <w:b/>
                <w:lang w:val="en-US"/>
              </w:rPr>
            </w:pPr>
            <w:r w:rsidRPr="00686AB1">
              <w:rPr>
                <w:rFonts w:ascii="Arial" w:eastAsia="Cambria" w:hAnsi="Arial" w:cs="Arial"/>
                <w:b/>
                <w:lang w:val="en-US"/>
              </w:rPr>
              <w:t>Areas for development:</w:t>
            </w:r>
          </w:p>
          <w:p w14:paraId="1EC4FC50" w14:textId="77777777" w:rsidR="00AA3082" w:rsidRPr="00686AB1" w:rsidRDefault="00AA3082" w:rsidP="00356CC2">
            <w:pPr>
              <w:autoSpaceDE w:val="0"/>
              <w:autoSpaceDN w:val="0"/>
              <w:adjustRightInd w:val="0"/>
              <w:spacing w:after="0" w:line="240" w:lineRule="auto"/>
              <w:rPr>
                <w:rFonts w:ascii="Arial" w:eastAsia="Cambria" w:hAnsi="Arial" w:cs="Arial"/>
              </w:rPr>
            </w:pPr>
            <w:r>
              <w:rPr>
                <w:rFonts w:ascii="Arial" w:eastAsia="Cambria" w:hAnsi="Arial" w:cs="Arial"/>
              </w:rPr>
              <w:t xml:space="preserve">More of the same please. </w:t>
            </w:r>
          </w:p>
        </w:tc>
      </w:tr>
    </w:tbl>
    <w:p w14:paraId="3B56449F" w14:textId="77777777" w:rsidR="00AA3082" w:rsidRPr="00686AB1" w:rsidRDefault="00AA3082" w:rsidP="00AA3082">
      <w:pPr>
        <w:autoSpaceDE w:val="0"/>
        <w:autoSpaceDN w:val="0"/>
        <w:adjustRightInd w:val="0"/>
        <w:spacing w:after="0" w:line="240" w:lineRule="auto"/>
        <w:rPr>
          <w:rFonts w:ascii="Arial" w:eastAsia="Times New Roman" w:hAnsi="Arial" w:cs="Arial"/>
          <w:sz w:val="20"/>
          <w:szCs w:val="20"/>
        </w:rPr>
      </w:pPr>
    </w:p>
    <w:p w14:paraId="77934C18" w14:textId="77777777" w:rsidR="00AA3082" w:rsidRPr="00686AB1" w:rsidRDefault="00AA3082" w:rsidP="00AA3082">
      <w:pPr>
        <w:autoSpaceDE w:val="0"/>
        <w:autoSpaceDN w:val="0"/>
        <w:adjustRightInd w:val="0"/>
        <w:spacing w:after="0" w:line="240" w:lineRule="auto"/>
        <w:rPr>
          <w:rFonts w:ascii="Arial" w:eastAsia="Times New Roman" w:hAnsi="Arial" w:cs="Arial"/>
          <w:sz w:val="20"/>
          <w:szCs w:val="20"/>
        </w:rPr>
      </w:pPr>
    </w:p>
    <w:p w14:paraId="68DB27BB" w14:textId="77777777" w:rsidR="00AA3082" w:rsidRPr="00686AB1" w:rsidRDefault="00AA3082" w:rsidP="00AA3082">
      <w:pPr>
        <w:autoSpaceDE w:val="0"/>
        <w:autoSpaceDN w:val="0"/>
        <w:adjustRightInd w:val="0"/>
        <w:spacing w:after="0" w:line="240" w:lineRule="auto"/>
        <w:rPr>
          <w:rFonts w:ascii="Arial" w:eastAsia="Times New Roman"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AA3082" w:rsidRPr="00686AB1" w14:paraId="7C20EA69" w14:textId="77777777" w:rsidTr="00356CC2">
        <w:tc>
          <w:tcPr>
            <w:tcW w:w="14504" w:type="dxa"/>
            <w:shd w:val="clear" w:color="auto" w:fill="auto"/>
          </w:tcPr>
          <w:p w14:paraId="3A902A3E" w14:textId="77777777" w:rsidR="00AA3082" w:rsidRPr="00686AB1" w:rsidRDefault="00AA3082" w:rsidP="00356CC2">
            <w:pPr>
              <w:autoSpaceDE w:val="0"/>
              <w:autoSpaceDN w:val="0"/>
              <w:adjustRightInd w:val="0"/>
              <w:spacing w:after="0" w:line="240" w:lineRule="auto"/>
              <w:rPr>
                <w:rFonts w:ascii="Arial" w:eastAsia="Cambria" w:hAnsi="Arial" w:cs="Arial"/>
                <w:lang w:val="en-US"/>
              </w:rPr>
            </w:pPr>
            <w:r w:rsidRPr="00686AB1">
              <w:rPr>
                <w:rFonts w:ascii="Arial" w:eastAsia="Cambria" w:hAnsi="Arial" w:cs="Arial"/>
                <w:lang w:val="en-US"/>
              </w:rPr>
              <w:t>From your work you are advised to:</w:t>
            </w:r>
          </w:p>
          <w:p w14:paraId="47B16949" w14:textId="77777777" w:rsidR="00AA3082" w:rsidRPr="00686AB1" w:rsidRDefault="00AA3082" w:rsidP="00356CC2">
            <w:pPr>
              <w:autoSpaceDE w:val="0"/>
              <w:autoSpaceDN w:val="0"/>
              <w:adjustRightInd w:val="0"/>
              <w:spacing w:after="0" w:line="240" w:lineRule="auto"/>
              <w:rPr>
                <w:rFonts w:ascii="Arial" w:eastAsia="Cambria" w:hAnsi="Arial" w:cs="Arial"/>
                <w:lang w:val="en-US"/>
              </w:rPr>
            </w:pPr>
            <w:r w:rsidRPr="00686AB1">
              <w:rPr>
                <w:rFonts w:ascii="Arial" w:eastAsia="Cambria" w:hAnsi="Arial" w:cs="Arial"/>
                <w:lang w:val="en-US"/>
              </w:rPr>
              <w:t xml:space="preserve">See your Personal Tutor   </w:t>
            </w:r>
            <w:r w:rsidRPr="00686AB1">
              <w:rPr>
                <w:rFonts w:ascii="Arial" w:eastAsia="Cambria" w:hAnsi="Arial" w:cs="Arial"/>
                <w:lang w:val="en-US"/>
              </w:rPr>
              <w:t xml:space="preserve"> Revisit the UOG Referencing Guide  </w:t>
            </w:r>
            <w:r w:rsidRPr="00686AB1">
              <w:rPr>
                <w:rFonts w:ascii="Arial" w:eastAsia="Cambria" w:hAnsi="Arial" w:cs="Arial"/>
                <w:lang w:val="en-US"/>
              </w:rPr>
              <w:t> See The Student Achievement Team</w:t>
            </w:r>
            <w:r w:rsidRPr="00686AB1">
              <w:rPr>
                <w:rFonts w:ascii="Arial" w:eastAsia="Cambria" w:hAnsi="Arial" w:cs="Arial"/>
                <w:lang w:val="en-US"/>
              </w:rPr>
              <w:tab/>
            </w:r>
          </w:p>
        </w:tc>
      </w:tr>
    </w:tbl>
    <w:p w14:paraId="15CDB6A2" w14:textId="77777777" w:rsidR="00AA3082" w:rsidRPr="00686AB1" w:rsidRDefault="00AA3082" w:rsidP="00AA3082">
      <w:pPr>
        <w:autoSpaceDE w:val="0"/>
        <w:autoSpaceDN w:val="0"/>
        <w:adjustRightInd w:val="0"/>
        <w:spacing w:after="0" w:line="240" w:lineRule="auto"/>
        <w:rPr>
          <w:rFonts w:ascii="Arial" w:eastAsia="Times New Roman"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AA3082" w:rsidRPr="00686AB1" w14:paraId="3B8E3674" w14:textId="77777777" w:rsidTr="00356CC2">
        <w:tc>
          <w:tcPr>
            <w:tcW w:w="14504" w:type="dxa"/>
            <w:shd w:val="clear" w:color="auto" w:fill="auto"/>
          </w:tcPr>
          <w:p w14:paraId="0FE41B54" w14:textId="77777777" w:rsidR="00AA3082" w:rsidRPr="00F37656" w:rsidRDefault="00AA3082" w:rsidP="00356CC2">
            <w:pPr>
              <w:autoSpaceDE w:val="0"/>
              <w:autoSpaceDN w:val="0"/>
              <w:adjustRightInd w:val="0"/>
              <w:spacing w:after="0" w:line="240" w:lineRule="auto"/>
              <w:rPr>
                <w:rFonts w:ascii="Arial" w:eastAsia="Cambria" w:hAnsi="Arial" w:cs="Arial"/>
                <w:lang w:val="en-US"/>
              </w:rPr>
            </w:pPr>
            <w:r w:rsidRPr="00686AB1">
              <w:rPr>
                <w:rFonts w:ascii="Arial" w:eastAsia="Cambria" w:hAnsi="Arial" w:cs="Arial"/>
                <w:b/>
                <w:lang w:val="en-US"/>
              </w:rPr>
              <w:t xml:space="preserve">Overall comments: </w:t>
            </w:r>
            <w:r>
              <w:rPr>
                <w:rFonts w:ascii="Arial" w:eastAsia="Cambria" w:hAnsi="Arial" w:cs="Arial"/>
                <w:lang w:val="en-US"/>
              </w:rPr>
              <w:t>Your work demonstrates your connection with and learn</w:t>
            </w:r>
            <w:r w:rsidR="002D4C51">
              <w:rPr>
                <w:rFonts w:ascii="Arial" w:eastAsia="Cambria" w:hAnsi="Arial" w:cs="Arial"/>
                <w:lang w:val="en-US"/>
              </w:rPr>
              <w:t>ing</w:t>
            </w:r>
            <w:r>
              <w:rPr>
                <w:rFonts w:ascii="Arial" w:eastAsia="Cambria" w:hAnsi="Arial" w:cs="Arial"/>
                <w:lang w:val="en-US"/>
              </w:rPr>
              <w:t xml:space="preserve"> from the subject matter of the module. It demonstrates </w:t>
            </w:r>
            <w:r w:rsidR="002D4C51">
              <w:rPr>
                <w:rFonts w:ascii="Arial" w:eastAsia="Cambria" w:hAnsi="Arial" w:cs="Arial"/>
                <w:lang w:val="en-US"/>
              </w:rPr>
              <w:t xml:space="preserve">full </w:t>
            </w:r>
            <w:r>
              <w:rPr>
                <w:rFonts w:ascii="Arial" w:eastAsia="Cambria" w:hAnsi="Arial" w:cs="Arial"/>
                <w:lang w:val="en-US"/>
              </w:rPr>
              <w:t xml:space="preserve">engagement with the module content and a readiness to further develop your </w:t>
            </w:r>
            <w:r w:rsidR="002D4C51">
              <w:rPr>
                <w:rFonts w:ascii="Arial" w:eastAsia="Cambria" w:hAnsi="Arial" w:cs="Arial"/>
                <w:lang w:val="en-US"/>
              </w:rPr>
              <w:t xml:space="preserve">learning and teaching style to encompass supervision and </w:t>
            </w:r>
            <w:r w:rsidR="002D4C51">
              <w:rPr>
                <w:rFonts w:ascii="Arial" w:eastAsia="Cambria" w:hAnsi="Arial" w:cs="Arial"/>
                <w:lang w:val="en-US"/>
              </w:rPr>
              <w:lastRenderedPageBreak/>
              <w:t>coaching approaches</w:t>
            </w:r>
            <w:r>
              <w:rPr>
                <w:rFonts w:ascii="Arial" w:eastAsia="Cambria" w:hAnsi="Arial" w:cs="Arial"/>
                <w:lang w:val="en-US"/>
              </w:rPr>
              <w:t xml:space="preserve">. </w:t>
            </w:r>
            <w:r w:rsidRPr="00AA3082">
              <w:rPr>
                <w:rFonts w:ascii="Arial" w:eastAsia="Cambria" w:hAnsi="Arial" w:cs="Arial"/>
                <w:lang w:val="en-US"/>
              </w:rPr>
              <w:t>There is some really good work here which show</w:t>
            </w:r>
            <w:r w:rsidR="002D4C51">
              <w:rPr>
                <w:rFonts w:ascii="Arial" w:eastAsia="Cambria" w:hAnsi="Arial" w:cs="Arial"/>
                <w:lang w:val="en-US"/>
              </w:rPr>
              <w:t>case</w:t>
            </w:r>
            <w:r w:rsidRPr="00AA3082">
              <w:rPr>
                <w:rFonts w:ascii="Arial" w:eastAsia="Cambria" w:hAnsi="Arial" w:cs="Arial"/>
                <w:lang w:val="en-US"/>
              </w:rPr>
              <w:t xml:space="preserve">s your analytical and thoughtful approach to </w:t>
            </w:r>
            <w:r>
              <w:rPr>
                <w:rFonts w:ascii="Arial" w:eastAsia="Cambria" w:hAnsi="Arial" w:cs="Arial"/>
                <w:lang w:val="en-US"/>
              </w:rPr>
              <w:t>your</w:t>
            </w:r>
            <w:r w:rsidRPr="00AA3082">
              <w:rPr>
                <w:rFonts w:ascii="Arial" w:eastAsia="Cambria" w:hAnsi="Arial" w:cs="Arial"/>
                <w:lang w:val="en-US"/>
              </w:rPr>
              <w:t xml:space="preserve"> learning</w:t>
            </w:r>
            <w:r>
              <w:rPr>
                <w:rFonts w:ascii="Arial" w:eastAsia="Cambria" w:hAnsi="Arial" w:cs="Arial"/>
                <w:lang w:val="en-US"/>
              </w:rPr>
              <w:t xml:space="preserve"> and the learning for those you facilitate and support</w:t>
            </w:r>
            <w:r w:rsidRPr="00AA3082">
              <w:rPr>
                <w:rFonts w:ascii="Arial" w:eastAsia="Cambria" w:hAnsi="Arial" w:cs="Arial"/>
                <w:lang w:val="en-US"/>
              </w:rPr>
              <w:t xml:space="preserve">. I would encourage you to consider </w:t>
            </w:r>
            <w:r w:rsidR="002D4C51">
              <w:rPr>
                <w:rFonts w:ascii="Arial" w:eastAsia="Cambria" w:hAnsi="Arial" w:cs="Arial"/>
                <w:lang w:val="en-US"/>
              </w:rPr>
              <w:t xml:space="preserve">future </w:t>
            </w:r>
            <w:r w:rsidRPr="00AA3082">
              <w:rPr>
                <w:rFonts w:ascii="Arial" w:eastAsia="Cambria" w:hAnsi="Arial" w:cs="Arial"/>
                <w:lang w:val="en-US"/>
              </w:rPr>
              <w:t xml:space="preserve">opportunities for research and </w:t>
            </w:r>
            <w:r w:rsidR="002D4C51">
              <w:rPr>
                <w:rFonts w:ascii="Arial" w:eastAsia="Cambria" w:hAnsi="Arial" w:cs="Arial"/>
                <w:lang w:val="en-US"/>
              </w:rPr>
              <w:t xml:space="preserve">evaluation and </w:t>
            </w:r>
            <w:r w:rsidRPr="00AA3082">
              <w:rPr>
                <w:rFonts w:ascii="Arial" w:eastAsia="Cambria" w:hAnsi="Arial" w:cs="Arial"/>
                <w:lang w:val="en-US"/>
              </w:rPr>
              <w:t xml:space="preserve">would be delighted to discuss this with you.  </w:t>
            </w:r>
            <w:r w:rsidR="002D4C51">
              <w:rPr>
                <w:rFonts w:ascii="Arial" w:eastAsia="Cambria" w:hAnsi="Arial" w:cs="Arial"/>
                <w:lang w:val="en-US"/>
              </w:rPr>
              <w:t>LB</w:t>
            </w:r>
          </w:p>
          <w:p w14:paraId="3CF91B04" w14:textId="77777777" w:rsidR="00AA3082" w:rsidRPr="00686AB1" w:rsidRDefault="00AA3082" w:rsidP="00356CC2">
            <w:pPr>
              <w:autoSpaceDE w:val="0"/>
              <w:autoSpaceDN w:val="0"/>
              <w:adjustRightInd w:val="0"/>
              <w:spacing w:after="0" w:line="240" w:lineRule="auto"/>
              <w:rPr>
                <w:rFonts w:ascii="Arial" w:eastAsia="Cambria" w:hAnsi="Arial" w:cs="Arial"/>
                <w:lang w:val="en-US"/>
              </w:rPr>
            </w:pPr>
          </w:p>
        </w:tc>
      </w:tr>
    </w:tbl>
    <w:p w14:paraId="59CBDD5A" w14:textId="77777777" w:rsidR="00AA3082" w:rsidRPr="00686AB1" w:rsidRDefault="00AA3082" w:rsidP="00AA3082">
      <w:pPr>
        <w:tabs>
          <w:tab w:val="left" w:pos="1530"/>
        </w:tabs>
        <w:autoSpaceDE w:val="0"/>
        <w:autoSpaceDN w:val="0"/>
        <w:adjustRightInd w:val="0"/>
        <w:spacing w:after="0" w:line="240" w:lineRule="auto"/>
        <w:rPr>
          <w:rFonts w:ascii="Calibri" w:eastAsia="Times New Roman" w:hAnsi="Calibri" w:cs="Arial"/>
          <w:b/>
          <w:caps/>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AA3082" w:rsidRPr="00686AB1" w14:paraId="63A0DCF6" w14:textId="77777777" w:rsidTr="00356CC2">
        <w:tc>
          <w:tcPr>
            <w:tcW w:w="14504" w:type="dxa"/>
            <w:shd w:val="clear" w:color="auto" w:fill="auto"/>
          </w:tcPr>
          <w:p w14:paraId="7CF79E08" w14:textId="77777777" w:rsidR="00AA3082" w:rsidRPr="00686AB1" w:rsidRDefault="00AA3082" w:rsidP="00356CC2">
            <w:pPr>
              <w:tabs>
                <w:tab w:val="left" w:pos="1530"/>
              </w:tabs>
              <w:autoSpaceDE w:val="0"/>
              <w:autoSpaceDN w:val="0"/>
              <w:adjustRightInd w:val="0"/>
              <w:spacing w:after="0" w:line="240" w:lineRule="auto"/>
              <w:rPr>
                <w:rFonts w:ascii="Arial" w:eastAsia="Cambria" w:hAnsi="Arial" w:cs="Arial"/>
                <w:lang w:val="en-US"/>
              </w:rPr>
            </w:pPr>
            <w:r w:rsidRPr="00686AB1">
              <w:rPr>
                <w:rFonts w:ascii="Arial" w:eastAsia="Cambria" w:hAnsi="Arial" w:cs="Arial"/>
                <w:lang w:val="en-US"/>
              </w:rPr>
              <w:t xml:space="preserve">Marker:     </w:t>
            </w:r>
            <w:r>
              <w:rPr>
                <w:rFonts w:ascii="Arial" w:eastAsia="Cambria" w:hAnsi="Arial" w:cs="Arial"/>
                <w:lang w:val="en-US"/>
              </w:rPr>
              <w:t xml:space="preserve">Liz Berragan                                                                                                            </w:t>
            </w:r>
            <w:r w:rsidRPr="00686AB1">
              <w:rPr>
                <w:rFonts w:ascii="Arial" w:eastAsia="Cambria" w:hAnsi="Arial" w:cs="Arial"/>
                <w:lang w:val="en-US"/>
              </w:rPr>
              <w:t>Date:</w:t>
            </w:r>
            <w:r>
              <w:rPr>
                <w:rFonts w:ascii="Arial" w:eastAsia="Cambria" w:hAnsi="Arial" w:cs="Arial"/>
                <w:lang w:val="en-US"/>
              </w:rPr>
              <w:t xml:space="preserve"> 9 May 2023</w:t>
            </w:r>
            <w:r w:rsidRPr="00686AB1">
              <w:rPr>
                <w:rFonts w:ascii="Arial" w:eastAsia="Cambria" w:hAnsi="Arial" w:cs="Arial"/>
                <w:lang w:val="en-US"/>
              </w:rPr>
              <w:tab/>
              <w:t xml:space="preserve">  </w:t>
            </w:r>
          </w:p>
          <w:p w14:paraId="42769F07" w14:textId="77777777" w:rsidR="00AA3082" w:rsidRPr="00686AB1" w:rsidRDefault="00AA3082" w:rsidP="00356CC2">
            <w:pPr>
              <w:tabs>
                <w:tab w:val="left" w:pos="1530"/>
              </w:tabs>
              <w:autoSpaceDE w:val="0"/>
              <w:autoSpaceDN w:val="0"/>
              <w:adjustRightInd w:val="0"/>
              <w:spacing w:after="0" w:line="240" w:lineRule="auto"/>
              <w:rPr>
                <w:rFonts w:ascii="Arial" w:eastAsia="Cambria" w:hAnsi="Arial" w:cs="Arial"/>
                <w:lang w:val="en-US"/>
              </w:rPr>
            </w:pPr>
          </w:p>
          <w:p w14:paraId="5BBFAEC7" w14:textId="77777777" w:rsidR="00AA3082" w:rsidRPr="00686AB1" w:rsidRDefault="00AA3082" w:rsidP="00356CC2">
            <w:pPr>
              <w:tabs>
                <w:tab w:val="left" w:pos="1530"/>
              </w:tabs>
              <w:autoSpaceDE w:val="0"/>
              <w:autoSpaceDN w:val="0"/>
              <w:adjustRightInd w:val="0"/>
              <w:spacing w:after="0" w:line="240" w:lineRule="auto"/>
              <w:rPr>
                <w:rFonts w:ascii="Arial" w:eastAsia="Cambria" w:hAnsi="Arial" w:cs="Arial"/>
                <w:b/>
                <w:caps/>
                <w:lang w:val="en-US"/>
              </w:rPr>
            </w:pP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r w:rsidRPr="00686AB1">
              <w:rPr>
                <w:rFonts w:ascii="Arial" w:eastAsia="Cambria" w:hAnsi="Arial" w:cs="Arial"/>
                <w:lang w:val="en-US"/>
              </w:rPr>
              <w:tab/>
            </w:r>
          </w:p>
        </w:tc>
      </w:tr>
    </w:tbl>
    <w:p w14:paraId="2D49ACF3" w14:textId="77777777" w:rsidR="00AA3082" w:rsidRDefault="00AA3082" w:rsidP="00AA3082"/>
    <w:p w14:paraId="7E7CA91C" w14:textId="77777777" w:rsidR="00AA3082" w:rsidRDefault="00AA3082" w:rsidP="00AA3082"/>
    <w:p w14:paraId="0F709847" w14:textId="77777777" w:rsidR="004D7B1C" w:rsidRDefault="00A7105E"/>
    <w:sectPr w:rsidR="004D7B1C" w:rsidSect="00B252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82"/>
    <w:rsid w:val="002D4C51"/>
    <w:rsid w:val="00A7105E"/>
    <w:rsid w:val="00AA3082"/>
    <w:rsid w:val="00C46D80"/>
    <w:rsid w:val="00CD0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1F49"/>
  <w15:chartTrackingRefBased/>
  <w15:docId w15:val="{1659821D-D91B-46D8-B4EB-230893D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berragan@glos.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2b5010-803d-491c-9c95-b7476f07b1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32F293B23EC41937B5333BFB6AF6F" ma:contentTypeVersion="15" ma:contentTypeDescription="Create a new document." ma:contentTypeScope="" ma:versionID="bc0fa8bf2f27658f0e87de2c573024e2">
  <xsd:schema xmlns:xsd="http://www.w3.org/2001/XMLSchema" xmlns:xs="http://www.w3.org/2001/XMLSchema" xmlns:p="http://schemas.microsoft.com/office/2006/metadata/properties" xmlns:ns3="e62b5010-803d-491c-9c95-b7476f07b107" xmlns:ns4="5b9f730a-e663-4666-80d8-981631602d7b" targetNamespace="http://schemas.microsoft.com/office/2006/metadata/properties" ma:root="true" ma:fieldsID="afb564e21681805a695184f5efb1acc2" ns3:_="" ns4:_="">
    <xsd:import namespace="e62b5010-803d-491c-9c95-b7476f07b107"/>
    <xsd:import namespace="5b9f730a-e663-4666-80d8-981631602d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b5010-803d-491c-9c95-b7476f07b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f730a-e663-4666-80d8-981631602d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FBED4-DE6D-4855-9672-BC0E6D4E3761}">
  <ds:schemaRefs>
    <ds:schemaRef ds:uri="http://schemas.microsoft.com/office/2006/metadata/properties"/>
    <ds:schemaRef ds:uri="http://schemas.microsoft.com/office/2006/documentManagement/types"/>
    <ds:schemaRef ds:uri="http://purl.org/dc/elements/1.1/"/>
    <ds:schemaRef ds:uri="http://purl.org/dc/dcmitype/"/>
    <ds:schemaRef ds:uri="e62b5010-803d-491c-9c95-b7476f07b107"/>
    <ds:schemaRef ds:uri="http://purl.org/dc/terms/"/>
    <ds:schemaRef ds:uri="http://www.w3.org/XML/1998/namespace"/>
    <ds:schemaRef ds:uri="http://schemas.openxmlformats.org/package/2006/metadata/core-properties"/>
    <ds:schemaRef ds:uri="http://schemas.microsoft.com/office/infopath/2007/PartnerControls"/>
    <ds:schemaRef ds:uri="5b9f730a-e663-4666-80d8-981631602d7b"/>
  </ds:schemaRefs>
</ds:datastoreItem>
</file>

<file path=customXml/itemProps2.xml><?xml version="1.0" encoding="utf-8"?>
<ds:datastoreItem xmlns:ds="http://schemas.openxmlformats.org/officeDocument/2006/customXml" ds:itemID="{E892E4B8-257D-464B-AA29-372A95822BEC}">
  <ds:schemaRefs>
    <ds:schemaRef ds:uri="http://schemas.microsoft.com/sharepoint/v3/contenttype/forms"/>
  </ds:schemaRefs>
</ds:datastoreItem>
</file>

<file path=customXml/itemProps3.xml><?xml version="1.0" encoding="utf-8"?>
<ds:datastoreItem xmlns:ds="http://schemas.openxmlformats.org/officeDocument/2006/customXml" ds:itemID="{C9528528-E6BC-4D56-BE86-86C900CD2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b5010-803d-491c-9c95-b7476f07b107"/>
    <ds:schemaRef ds:uri="5b9f730a-e663-4666-80d8-981631602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5780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BERRAGAN, Liz (Dr)</dc:creator>
  <cp:keywords/>
  <dc:description/>
  <cp:lastModifiedBy>WARNE, Julia (GLOUCESTERSHIRE HOSPITALS NHS FOUNDATION TRUST)</cp:lastModifiedBy>
  <cp:revision>2</cp:revision>
  <dcterms:created xsi:type="dcterms:W3CDTF">2023-06-13T19:24:00Z</dcterms:created>
  <dcterms:modified xsi:type="dcterms:W3CDTF">2023-06-13T19:24:00Z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0x0101002EE32F293B23EC41937B5333BFB6AF6F</vt:lpwstr>
  </property>
</Properties>
</file>