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49" w:rsidRDefault="00277E4A">
      <w:bookmarkStart w:id="0" w:name="_GoBack"/>
      <w:bookmarkEnd w:id="0"/>
      <w:r>
        <w:t>Matt’s feedback from SCH</w:t>
      </w:r>
    </w:p>
    <w:p w:rsidR="00277E4A" w:rsidRDefault="00277E4A">
      <w:r>
        <w:t>Abdominal:</w:t>
      </w:r>
    </w:p>
    <w:p w:rsidR="00277E4A" w:rsidRDefault="00277E4A">
      <w:r>
        <w:tab/>
        <w:t>Look for the relative locations of the SMA and SMV, as this is an indicator of bowel malrotation. This can be the cause of abdominal pain due to compromised flow.</w:t>
      </w:r>
    </w:p>
    <w:p w:rsidR="00277E4A" w:rsidRDefault="00277E4A">
      <w:r>
        <w:t>The SMV should be to the right of the SMA. I googled this for more info: “Malrotation of Midgut” study shows – Right sided SMV has 3% incidence of midgut malrotation. SMV anterior to SMA has 28% incidence. SMV on left of SMA has 100% incidence of malrotation. Barium meal is gold standard investigation for these patients.</w:t>
      </w:r>
    </w:p>
    <w:p w:rsidR="00277E4A" w:rsidRDefault="00277E4A">
      <w:r>
        <w:t>As well as assessing relative locations of SMA/SMV, routine abdo scans include renal and splenic lengths, and with the linear probe a bowel sweep and assessment of liver and spleen surface.</w:t>
      </w:r>
    </w:p>
    <w:p w:rsidR="00277E4A" w:rsidRDefault="00277E4A"/>
    <w:p w:rsidR="00277E4A" w:rsidRDefault="00277E4A">
      <w:r>
        <w:t xml:space="preserve">Neonates are often calmed by playing white noise on a mobile phone in their cot </w:t>
      </w:r>
      <w:r>
        <w:sym w:font="Wingdings" w:char="F04A"/>
      </w:r>
    </w:p>
    <w:p w:rsidR="00277E4A" w:rsidRDefault="00277E4A"/>
    <w:p w:rsidR="00DA5871" w:rsidRDefault="00DA5871">
      <w:r>
        <w:t>Renal:</w:t>
      </w:r>
    </w:p>
    <w:p w:rsidR="00DA5871" w:rsidRDefault="00DA5871">
      <w:r>
        <w:tab/>
        <w:t>Position the patient so that you can see the kidney laying on top of the psoas muscle. This will help assess for malrotation / ectopic positioning. Also in this position you should be able to see the ureter running between the kidney and the psoas.</w:t>
      </w:r>
    </w:p>
    <w:p w:rsidR="00A8500C" w:rsidRDefault="00A8500C">
      <w:r>
        <w:tab/>
        <w:t>Renal length – state on the report but don’t comment on it (although generally happy if size difference is less than 1cm)</w:t>
      </w:r>
    </w:p>
    <w:p w:rsidR="00DA5871" w:rsidRDefault="00DA5871" w:rsidP="00DA5871">
      <w:r>
        <w:tab/>
        <w:t xml:space="preserve"> Need a full bladder. Look for ureteric orifices</w:t>
      </w:r>
      <w:r w:rsidR="00A8500C">
        <w:t xml:space="preserve"> – are they at the correct location</w:t>
      </w:r>
      <w:r>
        <w:t>; see if there is any thickening, which could be due to reflux. Look for ureters and watch them to check they peristalse. If there is a dilated ureter check it peristalses, and provide maximum and minimum diameter measurements. Look for uroepithelial thickening, which could be due to reflux or infection.</w:t>
      </w:r>
    </w:p>
    <w:p w:rsidR="00DA5871" w:rsidRDefault="00DA5871" w:rsidP="00DA5871">
      <w:r>
        <w:tab/>
        <w:t>Watch the renal pelvis for a few seconds to see if it suddenly fills due to reflux</w:t>
      </w:r>
    </w:p>
    <w:p w:rsidR="00DA5871" w:rsidRDefault="00DA5871">
      <w:r>
        <w:tab/>
        <w:t>Always use posterior approach as well as lateral</w:t>
      </w:r>
    </w:p>
    <w:p w:rsidR="00A8500C" w:rsidRDefault="00A8500C">
      <w:r>
        <w:tab/>
        <w:t>For renal pelvis diameter measurement measure in TS across the end of the cortex, not in the extra-renal pelvis. Dilatation is &gt;8mm</w:t>
      </w:r>
    </w:p>
    <w:p w:rsidR="00A8500C" w:rsidRDefault="00A8500C" w:rsidP="00A8500C">
      <w:pPr>
        <w:ind w:firstLine="720"/>
      </w:pPr>
      <w:r>
        <w:t>Horseshoe kidney – there is a seven fold risk of Wilms tumour, and increased risk of stones and reflux.</w:t>
      </w:r>
    </w:p>
    <w:p w:rsidR="00A8500C" w:rsidRDefault="00A8500C" w:rsidP="00A8500C">
      <w:pPr>
        <w:ind w:firstLine="720"/>
      </w:pPr>
      <w:r>
        <w:t>For masses, consider the most likely tumour for the child’s age – Neuroblastoma Vs Wilms tumour. (Neuroblastome typically &lt;2yrs age, Wilms tumour peak 3 – 4 yrs of age)</w:t>
      </w:r>
    </w:p>
    <w:p w:rsidR="00277E4A" w:rsidRDefault="00277E4A">
      <w:r>
        <w:t>Hypospadius:</w:t>
      </w:r>
    </w:p>
    <w:p w:rsidR="00277E4A" w:rsidRDefault="00277E4A">
      <w:r>
        <w:lastRenderedPageBreak/>
        <w:tab/>
        <w:t xml:space="preserve">Due to the </w:t>
      </w:r>
      <w:r w:rsidR="00DA5871">
        <w:t>developmentally linked genital and urinary systems, ultrasound KUB should be performed for such abnormalities.</w:t>
      </w:r>
    </w:p>
    <w:p w:rsidR="00DA5871" w:rsidRDefault="00DA5871"/>
    <w:p w:rsidR="00DA5871" w:rsidRDefault="00DA5871">
      <w:r>
        <w:t>Precocious puberty:</w:t>
      </w:r>
    </w:p>
    <w:p w:rsidR="00DA5871" w:rsidRDefault="00DA5871">
      <w:r>
        <w:tab/>
        <w:t>Indication for scan is to see if pre-pubertal or developed. Need to measure uterine volume, uterine plus cervix volume and ovarian volume.</w:t>
      </w:r>
      <w:r w:rsidR="00DB5067">
        <w:t xml:space="preserve"> I saw one case who had been on treatment for several months to slow development. On the follow-up scan her uterus and ovaries measured smaller than the previous scan, and looked less developed.</w:t>
      </w:r>
    </w:p>
    <w:p w:rsidR="00D6132A" w:rsidRPr="00D6132A" w:rsidRDefault="00D6132A" w:rsidP="00D61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6132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Neuroblastoma</w:t>
      </w:r>
    </w:p>
    <w:p w:rsidR="00D6132A" w:rsidRPr="00D6132A" w:rsidRDefault="00D6132A" w:rsidP="00D61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132A">
        <w:rPr>
          <w:rFonts w:ascii="Times New Roman" w:eastAsia="Times New Roman" w:hAnsi="Times New Roman" w:cs="Times New Roman"/>
          <w:sz w:val="24"/>
          <w:szCs w:val="24"/>
          <w:lang w:eastAsia="en-GB"/>
        </w:rPr>
        <w:t>calcification very common: 90%</w:t>
      </w:r>
    </w:p>
    <w:p w:rsidR="00D6132A" w:rsidRPr="00D6132A" w:rsidRDefault="00D6132A" w:rsidP="00D61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132A">
        <w:rPr>
          <w:rFonts w:ascii="Times New Roman" w:eastAsia="Times New Roman" w:hAnsi="Times New Roman" w:cs="Times New Roman"/>
          <w:sz w:val="24"/>
          <w:szCs w:val="24"/>
          <w:lang w:eastAsia="en-GB"/>
        </w:rPr>
        <w:t>encases vascular structures but does not invade them</w:t>
      </w:r>
    </w:p>
    <w:p w:rsidR="00D6132A" w:rsidRPr="00D6132A" w:rsidRDefault="00D6132A" w:rsidP="00D61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132A">
        <w:rPr>
          <w:rFonts w:ascii="Times New Roman" w:eastAsia="Times New Roman" w:hAnsi="Times New Roman" w:cs="Times New Roman"/>
          <w:sz w:val="24"/>
          <w:szCs w:val="24"/>
          <w:lang w:eastAsia="en-GB"/>
        </w:rPr>
        <w:t>younger age group (&lt;2 years of age)</w:t>
      </w:r>
    </w:p>
    <w:p w:rsidR="00D6132A" w:rsidRPr="00D6132A" w:rsidRDefault="00D6132A" w:rsidP="00D61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132A">
        <w:rPr>
          <w:rFonts w:ascii="Times New Roman" w:eastAsia="Times New Roman" w:hAnsi="Times New Roman" w:cs="Times New Roman"/>
          <w:sz w:val="24"/>
          <w:szCs w:val="24"/>
          <w:lang w:eastAsia="en-GB"/>
        </w:rPr>
        <w:t>poorly marginated</w:t>
      </w:r>
    </w:p>
    <w:p w:rsidR="00D6132A" w:rsidRPr="00D6132A" w:rsidRDefault="00D6132A" w:rsidP="00D61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132A">
        <w:rPr>
          <w:rFonts w:ascii="Times New Roman" w:eastAsia="Times New Roman" w:hAnsi="Times New Roman" w:cs="Times New Roman"/>
          <w:sz w:val="24"/>
          <w:szCs w:val="24"/>
          <w:lang w:eastAsia="en-GB"/>
        </w:rPr>
        <w:t>elevates the aorta away from the vertebral column</w:t>
      </w:r>
    </w:p>
    <w:p w:rsidR="00D6132A" w:rsidRPr="00D6132A" w:rsidRDefault="00D6132A" w:rsidP="00D61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13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more commonly crosses the midline, especially behind the aorta </w:t>
      </w:r>
      <w:r w:rsidRPr="00D613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</w:t>
      </w:r>
      <w:r w:rsidRPr="00D6132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D6132A" w:rsidRPr="00D6132A" w:rsidRDefault="00D6132A" w:rsidP="00D61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132A">
        <w:rPr>
          <w:rFonts w:ascii="Times New Roman" w:eastAsia="Times New Roman" w:hAnsi="Times New Roman" w:cs="Times New Roman"/>
          <w:sz w:val="24"/>
          <w:szCs w:val="24"/>
          <w:lang w:eastAsia="en-GB"/>
        </w:rPr>
        <w:t>more common to have extension into the chest</w:t>
      </w:r>
    </w:p>
    <w:p w:rsidR="00D6132A" w:rsidRPr="00D6132A" w:rsidRDefault="00D6132A" w:rsidP="00D61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6132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Wilms tumour</w:t>
      </w:r>
    </w:p>
    <w:p w:rsidR="00D6132A" w:rsidRPr="00D6132A" w:rsidRDefault="00D6132A" w:rsidP="00D61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132A">
        <w:rPr>
          <w:rFonts w:ascii="Times New Roman" w:eastAsia="Times New Roman" w:hAnsi="Times New Roman" w:cs="Times New Roman"/>
          <w:sz w:val="24"/>
          <w:szCs w:val="24"/>
          <w:lang w:eastAsia="en-GB"/>
        </w:rPr>
        <w:t>calcification uncommon: 10-15%</w:t>
      </w:r>
    </w:p>
    <w:p w:rsidR="00D6132A" w:rsidRPr="00D6132A" w:rsidRDefault="00D6132A" w:rsidP="00D61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132A">
        <w:rPr>
          <w:rFonts w:ascii="Times New Roman" w:eastAsia="Times New Roman" w:hAnsi="Times New Roman" w:cs="Times New Roman"/>
          <w:sz w:val="24"/>
          <w:szCs w:val="24"/>
          <w:lang w:eastAsia="en-GB"/>
        </w:rPr>
        <w:t>displaces adjacent structures without insinuating between them</w:t>
      </w:r>
    </w:p>
    <w:p w:rsidR="00D6132A" w:rsidRPr="00D6132A" w:rsidRDefault="00D6132A" w:rsidP="00D61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132A">
        <w:rPr>
          <w:rFonts w:ascii="Times New Roman" w:eastAsia="Times New Roman" w:hAnsi="Times New Roman" w:cs="Times New Roman"/>
          <w:sz w:val="24"/>
          <w:szCs w:val="24"/>
          <w:lang w:eastAsia="en-GB"/>
        </w:rPr>
        <w:t>slightly older age group: peak 3-4 years of age</w:t>
      </w:r>
    </w:p>
    <w:p w:rsidR="00D6132A" w:rsidRPr="00D6132A" w:rsidRDefault="00D6132A" w:rsidP="00D61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132A">
        <w:rPr>
          <w:rFonts w:ascii="Times New Roman" w:eastAsia="Times New Roman" w:hAnsi="Times New Roman" w:cs="Times New Roman"/>
          <w:sz w:val="24"/>
          <w:szCs w:val="24"/>
          <w:lang w:eastAsia="en-GB"/>
        </w:rPr>
        <w:t>well circumscribed</w:t>
      </w:r>
    </w:p>
    <w:p w:rsidR="00D6132A" w:rsidRPr="00D6132A" w:rsidRDefault="00E86D97" w:rsidP="00D61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history="1">
        <w:r w:rsidR="00D6132A" w:rsidRPr="00D613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claw sign</w:t>
        </w:r>
      </w:hyperlink>
      <w:r w:rsidR="00D6132A" w:rsidRPr="00D613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the kidney</w:t>
      </w:r>
    </w:p>
    <w:p w:rsidR="00D6132A" w:rsidRPr="00D6132A" w:rsidRDefault="00D6132A" w:rsidP="00D61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132A">
        <w:rPr>
          <w:rFonts w:ascii="Times New Roman" w:eastAsia="Times New Roman" w:hAnsi="Times New Roman" w:cs="Times New Roman"/>
          <w:sz w:val="24"/>
          <w:szCs w:val="24"/>
          <w:lang w:eastAsia="en-GB"/>
        </w:rPr>
        <w:t>extension into IVC/renal vein</w:t>
      </w:r>
    </w:p>
    <w:p w:rsidR="00D6132A" w:rsidRDefault="00D6132A"/>
    <w:p w:rsidR="00A8500C" w:rsidRDefault="00A8500C"/>
    <w:sectPr w:rsidR="00A85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4B76"/>
    <w:multiLevelType w:val="multilevel"/>
    <w:tmpl w:val="60F4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B76ADA"/>
    <w:multiLevelType w:val="multilevel"/>
    <w:tmpl w:val="D958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4A"/>
    <w:rsid w:val="00277E4A"/>
    <w:rsid w:val="008405F1"/>
    <w:rsid w:val="00A8500C"/>
    <w:rsid w:val="00C14514"/>
    <w:rsid w:val="00D6132A"/>
    <w:rsid w:val="00DA5871"/>
    <w:rsid w:val="00DB5067"/>
    <w:rsid w:val="00E8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613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6132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613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613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6132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61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3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iopaedia.org/articles/claw-sign-mass?lang=g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Beardshall</dc:creator>
  <cp:lastModifiedBy>Matthew Beardshall</cp:lastModifiedBy>
  <cp:revision>2</cp:revision>
  <dcterms:created xsi:type="dcterms:W3CDTF">2020-01-30T09:39:00Z</dcterms:created>
  <dcterms:modified xsi:type="dcterms:W3CDTF">2020-01-30T09:39:00Z</dcterms:modified>
</cp:coreProperties>
</file>