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99" w:rsidRDefault="009741EA">
      <w:r>
        <w:t xml:space="preserve">Factors associated with contralateral DVT after </w:t>
      </w:r>
      <w:proofErr w:type="spellStart"/>
      <w:r>
        <w:t>iliocaval</w:t>
      </w:r>
      <w:proofErr w:type="spellEnd"/>
      <w:r>
        <w:t xml:space="preserve"> venous stenting</w:t>
      </w:r>
    </w:p>
    <w:p w:rsidR="009741EA" w:rsidRDefault="009741EA">
      <w:r>
        <w:t xml:space="preserve">Stent placement across the </w:t>
      </w:r>
      <w:proofErr w:type="spellStart"/>
      <w:r>
        <w:t>iliocaval</w:t>
      </w:r>
      <w:proofErr w:type="spellEnd"/>
      <w:r>
        <w:t xml:space="preserve"> confluence from the left CIV is associated with a low but definite rate of contralateral iliac vein thrombosis.  Acute DVT, pre-operative contralateral IIV thrombosis, pre-existing IVC filters, and anticoagulation non-compliance are significant risk factors.</w:t>
      </w:r>
    </w:p>
    <w:p w:rsidR="009741EA" w:rsidRDefault="009741EA"/>
    <w:p w:rsidR="009741EA" w:rsidRDefault="009741EA"/>
    <w:p w:rsidR="009741EA" w:rsidRDefault="009741EA">
      <w:proofErr w:type="spellStart"/>
      <w:proofErr w:type="gramStart"/>
      <w:r>
        <w:t>Mid term</w:t>
      </w:r>
      <w:proofErr w:type="spellEnd"/>
      <w:r>
        <w:t xml:space="preserve"> outcomes of </w:t>
      </w:r>
      <w:proofErr w:type="spellStart"/>
      <w:r>
        <w:t>Endovenous</w:t>
      </w:r>
      <w:proofErr w:type="spellEnd"/>
      <w:r>
        <w:t xml:space="preserve"> Laser Ablation in patients with active and healed venous ulcers.</w:t>
      </w:r>
      <w:proofErr w:type="gramEnd"/>
    </w:p>
    <w:p w:rsidR="009741EA" w:rsidRDefault="009741EA">
      <w:r>
        <w:t xml:space="preserve">This paper found that </w:t>
      </w:r>
      <w:proofErr w:type="spellStart"/>
      <w:r>
        <w:t>endovenous</w:t>
      </w:r>
      <w:proofErr w:type="spellEnd"/>
      <w:r>
        <w:t xml:space="preserve"> laser ablation of SVI in patients with healed or active venous ulcers achieves good healing and low ulcer recurrence rates, with a low rate of complications and an acceptable re-intervention rate.</w:t>
      </w:r>
    </w:p>
    <w:p w:rsidR="009741EA" w:rsidRDefault="009741EA">
      <w:bookmarkStart w:id="0" w:name="_GoBack"/>
      <w:bookmarkEnd w:id="0"/>
    </w:p>
    <w:p w:rsidR="009741EA" w:rsidRDefault="009741EA"/>
    <w:p w:rsidR="009741EA" w:rsidRDefault="009741EA"/>
    <w:sectPr w:rsidR="00974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EA"/>
    <w:rsid w:val="00833099"/>
    <w:rsid w:val="0097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Company>South Eastern H&amp;SC Trust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Ultrasound UHD</dc:creator>
  <cp:lastModifiedBy>Ultrasound UHD</cp:lastModifiedBy>
  <cp:revision>1</cp:revision>
  <dcterms:created xsi:type="dcterms:W3CDTF">2019-05-15T14:34:00Z</dcterms:created>
  <dcterms:modified xsi:type="dcterms:W3CDTF">2019-05-15T14:39:00Z</dcterms:modified>
</cp:coreProperties>
</file>