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07007CC6" w:rsidR="000C0C6F" w:rsidRDefault="00890F99">
      <w:r w:rsidRPr="00AD53ED"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52BB79CC" wp14:editId="2D273323">
            <wp:simplePos x="0" y="0"/>
            <wp:positionH relativeFrom="column">
              <wp:posOffset>-295275</wp:posOffset>
            </wp:positionH>
            <wp:positionV relativeFrom="paragraph">
              <wp:posOffset>-254635</wp:posOffset>
            </wp:positionV>
            <wp:extent cx="2733675" cy="1597603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9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70F"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1C24BD9A" wp14:editId="332515F6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49B3CE0F" w:rsidR="000C0C6F" w:rsidRDefault="000C0C6F" w:rsidP="000C0C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49B3CE0F" w:rsidR="000C0C6F" w:rsidRDefault="000C0C6F" w:rsidP="000C0C6F"/>
                  </w:txbxContent>
                </v:textbox>
                <w10:wrap anchory="page"/>
              </v:shape>
            </w:pict>
          </mc:Fallback>
        </mc:AlternateContent>
      </w:r>
    </w:p>
    <w:p w14:paraId="708223CA" w14:textId="692336F6" w:rsidR="000C0C6F" w:rsidRPr="000C0C6F" w:rsidRDefault="0023770F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BA3EF2C" w14:textId="77777777" w:rsidR="000C0C6F" w:rsidRPr="00E375A9" w:rsidRDefault="000C0C6F" w:rsidP="000C0C6F">
      <w:pPr>
        <w:pStyle w:val="Heading1"/>
        <w:ind w:right="-165"/>
        <w:rPr>
          <w:b w:val="0"/>
          <w:sz w:val="28"/>
        </w:rPr>
      </w:pP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13DE251C" w:rsidR="000C0C6F" w:rsidRPr="00832178" w:rsidRDefault="00F142D8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Tuesday</w:t>
                            </w:r>
                            <w:r w:rsidR="0023770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65061">
                              <w:rPr>
                                <w:rFonts w:ascii="Tahoma" w:hAnsi="Tahoma" w:cs="Tahoma"/>
                              </w:rPr>
                              <w:t>27</w:t>
                            </w:r>
                            <w:r w:rsidR="00F65061" w:rsidRPr="00F65061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="00F6506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90F99">
                              <w:rPr>
                                <w:rFonts w:ascii="Tahoma" w:hAnsi="Tahoma" w:cs="Tahoma"/>
                              </w:rPr>
                              <w:t xml:space="preserve">February </w:t>
                            </w:r>
                            <w:r w:rsidR="0043245B">
                              <w:rPr>
                                <w:rFonts w:ascii="Tahoma" w:hAnsi="Tahoma" w:cs="Tahoma"/>
                              </w:rPr>
                              <w:t>2018</w:t>
                            </w:r>
                            <w:r w:rsidR="0043245B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E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5pt;margin-top:216.75pt;width:158.25pt;height:43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13DE251C" w:rsidR="000C0C6F" w:rsidRPr="00832178" w:rsidRDefault="00F142D8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>Tuesday</w:t>
                      </w:r>
                      <w:r w:rsidR="0023770F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65061">
                        <w:rPr>
                          <w:rFonts w:ascii="Tahoma" w:hAnsi="Tahoma" w:cs="Tahoma"/>
                        </w:rPr>
                        <w:t>27</w:t>
                      </w:r>
                      <w:r w:rsidR="00F65061" w:rsidRPr="00F65061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="00F6506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90F99">
                        <w:rPr>
                          <w:rFonts w:ascii="Tahoma" w:hAnsi="Tahoma" w:cs="Tahoma"/>
                        </w:rPr>
                        <w:t xml:space="preserve">February </w:t>
                      </w:r>
                      <w:r w:rsidR="0043245B">
                        <w:rPr>
                          <w:rFonts w:ascii="Tahoma" w:hAnsi="Tahoma" w:cs="Tahoma"/>
                        </w:rPr>
                        <w:t>2018</w:t>
                      </w:r>
                      <w:r w:rsidR="0043245B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7B85" w14:textId="4C426CAD" w:rsidR="001C425A" w:rsidRDefault="00AD53E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Vascular Ultrasound</w:t>
                            </w:r>
                          </w:p>
                          <w:p w14:paraId="4FA69F3E" w14:textId="3B168187" w:rsidR="0023770F" w:rsidRDefault="00F65061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Examination </w:t>
                            </w:r>
                            <w:r w:rsidR="00AD53ED">
                              <w:rPr>
                                <w:b/>
                                <w:bCs/>
                                <w:sz w:val="28"/>
                              </w:rPr>
                              <w:t>and Assessment of the Extracranial (Carotid) Arteries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6C8DB1D8" w:rsidR="00F861AE" w:rsidRPr="00CA791D" w:rsidRDefault="0023770F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You are invited to attend a day of lectures and practical hands-on demonstration learning how to use diagnostic ultra</w:t>
                            </w:r>
                            <w:r w:rsidR="00F65061">
                              <w:rPr>
                                <w:sz w:val="28"/>
                                <w:szCs w:val="28"/>
                              </w:rPr>
                              <w:t xml:space="preserve">sound to scan the 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extracranial arteries. </w:t>
                            </w:r>
                          </w:p>
                          <w:p w14:paraId="48853FA4" w14:textId="77777777" w:rsidR="0023770F" w:rsidRPr="00CA791D" w:rsidRDefault="0023770F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E7652C" w14:textId="25ABC5C5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Delivered by UWE lecturers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experienced Accredited Clinical Vascular Scientists. 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 xml:space="preserve">This workshop is aimed at practitioners wishing to 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>learn or improve their skills for scanning the carotid arteries. Enabling you to r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>ecognise normal sonographic appearances and to diagnose pathology.</w:t>
                            </w:r>
                          </w:p>
                          <w:p w14:paraId="5A2126B8" w14:textId="77777777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710C44" w14:textId="77777777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 xml:space="preserve">Topics Covered Include: </w:t>
                            </w:r>
                          </w:p>
                          <w:p w14:paraId="527C43B3" w14:textId="79C5BBF4" w:rsidR="00AD53ED" w:rsidRDefault="0043245B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oppler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review</w:t>
                            </w:r>
                            <w:bookmarkStart w:id="0" w:name="_GoBack"/>
                            <w:bookmarkEnd w:id="0"/>
                          </w:p>
                          <w:p w14:paraId="6EF06125" w14:textId="16BF7BED" w:rsidR="000E0DEF" w:rsidRPr="00CA791D" w:rsidRDefault="00CA791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Anatomy</w:t>
                            </w:r>
                          </w:p>
                          <w:p w14:paraId="16CBBD7B" w14:textId="77777777" w:rsidR="000E0DEF" w:rsidRPr="00CA791D" w:rsidRDefault="00CA791D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Normal anatomical appearances</w:t>
                            </w:r>
                            <w:r w:rsidR="00F861AE" w:rsidRPr="00CA79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0B406B" w14:textId="77777777" w:rsidR="005E1816" w:rsidRDefault="00CA791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Sonographic appearances of pathology</w:t>
                            </w:r>
                          </w:p>
                          <w:p w14:paraId="4B01ECF1" w14:textId="5DAA81B3" w:rsidR="00AD53ED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Clinical management of carotid artery disease</w:t>
                            </w:r>
                          </w:p>
                          <w:p w14:paraId="27548230" w14:textId="0367E163" w:rsidR="00AD53ED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Protocols and Criteria</w:t>
                            </w:r>
                          </w:p>
                          <w:p w14:paraId="768638E8" w14:textId="701323DB" w:rsidR="00C33E3E" w:rsidRPr="005E1816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CA791D" w:rsidRPr="005E1816">
                              <w:rPr>
                                <w:sz w:val="28"/>
                                <w:szCs w:val="28"/>
                              </w:rPr>
                              <w:t xml:space="preserve">ractical </w:t>
                            </w:r>
                            <w:r w:rsidR="00C33E3E" w:rsidRPr="005E1816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ints and tips</w:t>
                            </w:r>
                          </w:p>
                          <w:p w14:paraId="1ECE0A94" w14:textId="77777777" w:rsidR="00C33E3E" w:rsidRPr="00C33E3E" w:rsidRDefault="00C33E3E" w:rsidP="00C33E3E">
                            <w:pPr>
                              <w:pStyle w:val="Paragraph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0A3465" w14:textId="3360B6FF" w:rsidR="00F861AE" w:rsidRDefault="00C33E3E" w:rsidP="00C33E3E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Previous experience of ultrasound scanning is desirable but not essential.</w:t>
                            </w:r>
                          </w:p>
                          <w:p w14:paraId="3782E38F" w14:textId="77777777" w:rsidR="00C33E3E" w:rsidRPr="00CA791D" w:rsidRDefault="00C33E3E" w:rsidP="00C33E3E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437F4F" w14:textId="7ADB5746" w:rsidR="00F95448" w:rsidRPr="00CA791D" w:rsidRDefault="00976088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F861AE" w:rsidRPr="00CA791D">
                              <w:rPr>
                                <w:sz w:val="28"/>
                                <w:szCs w:val="28"/>
                              </w:rPr>
                              <w:t>unch, refreshments and delegate packs are included.</w:t>
                            </w:r>
                            <w:r w:rsidR="00F861AE" w:rsidRPr="00CA791D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468B8EA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A791D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Equipment provided by </w:t>
                            </w:r>
                          </w:p>
                          <w:p w14:paraId="608A9D88" w14:textId="77777777" w:rsidR="00610D1F" w:rsidRDefault="00CA791D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453F3160" wp14:editId="2455FB08">
                                  <wp:extent cx="1583690" cy="952500"/>
                                  <wp:effectExtent l="0" t="0" r="0" b="0"/>
                                  <wp:docPr id="7" name="irc_mi" descr="Image result for toshiba medical systems logo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toshiba medical systems logo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847" b="200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000" cy="95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7B037B85" w14:textId="4C426CAD" w:rsidR="001C425A" w:rsidRDefault="00AD53E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Vascular Ultrasound</w:t>
                      </w:r>
                    </w:p>
                    <w:p w14:paraId="4FA69F3E" w14:textId="3B168187" w:rsidR="0023770F" w:rsidRDefault="00F65061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Examination </w:t>
                      </w:r>
                      <w:r w:rsidR="00AD53ED">
                        <w:rPr>
                          <w:b/>
                          <w:bCs/>
                          <w:sz w:val="28"/>
                        </w:rPr>
                        <w:t>and Assessment of the Extracranial (Carotid) Arteries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6C8DB1D8" w:rsidR="00F861AE" w:rsidRPr="00CA791D" w:rsidRDefault="0023770F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You are invited to attend a day of lectures and practical hands-on demonstration learning how to use diagnostic ultra</w:t>
                      </w:r>
                      <w:r w:rsidR="00F65061">
                        <w:rPr>
                          <w:sz w:val="28"/>
                          <w:szCs w:val="28"/>
                        </w:rPr>
                        <w:t xml:space="preserve">sound to scan the 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extracranial arteries. </w:t>
                      </w:r>
                    </w:p>
                    <w:p w14:paraId="48853FA4" w14:textId="77777777" w:rsidR="0023770F" w:rsidRPr="00CA791D" w:rsidRDefault="0023770F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3AE7652C" w14:textId="25ABC5C5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Delivered by UWE lecturers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experienced Accredited Clinical Vascular Scientists. 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 xml:space="preserve">This workshop is aimed at practitioners wishing to </w:t>
                      </w:r>
                      <w:r w:rsidR="00AD53ED">
                        <w:rPr>
                          <w:sz w:val="28"/>
                          <w:szCs w:val="28"/>
                        </w:rPr>
                        <w:t>learn or improve their skills for scanning the carotid arteries. Enabling you to r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>ecognise normal sonographic appearances and to diagnose pathology.</w:t>
                      </w:r>
                    </w:p>
                    <w:p w14:paraId="5A2126B8" w14:textId="77777777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3F710C44" w14:textId="77777777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 xml:space="preserve">Topics Covered Include: </w:t>
                      </w:r>
                    </w:p>
                    <w:p w14:paraId="527C43B3" w14:textId="79C5BBF4" w:rsidR="00AD53ED" w:rsidRDefault="0043245B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oppler </w:t>
                      </w:r>
                      <w:r>
                        <w:rPr>
                          <w:sz w:val="28"/>
                          <w:szCs w:val="28"/>
                        </w:rPr>
                        <w:t>review</w:t>
                      </w:r>
                      <w:bookmarkStart w:id="1" w:name="_GoBack"/>
                      <w:bookmarkEnd w:id="1"/>
                    </w:p>
                    <w:p w14:paraId="6EF06125" w14:textId="16BF7BED" w:rsidR="000E0DEF" w:rsidRPr="00CA791D" w:rsidRDefault="00CA791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Anatomy</w:t>
                      </w:r>
                    </w:p>
                    <w:p w14:paraId="16CBBD7B" w14:textId="77777777" w:rsidR="000E0DEF" w:rsidRPr="00CA791D" w:rsidRDefault="00CA791D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Normal anatomical appearances</w:t>
                      </w:r>
                      <w:r w:rsidR="00F861AE" w:rsidRPr="00CA791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0B406B" w14:textId="77777777" w:rsidR="005E1816" w:rsidRDefault="00CA791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Sonographic appearances of pathology</w:t>
                      </w:r>
                    </w:p>
                    <w:p w14:paraId="4B01ECF1" w14:textId="5DAA81B3" w:rsidR="00AD53ED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Clinical management of carotid artery disease</w:t>
                      </w:r>
                    </w:p>
                    <w:p w14:paraId="27548230" w14:textId="0367E163" w:rsidR="00AD53ED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Protocols and Criteria</w:t>
                      </w:r>
                    </w:p>
                    <w:p w14:paraId="768638E8" w14:textId="701323DB" w:rsidR="00C33E3E" w:rsidRPr="005E1816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="00CA791D" w:rsidRPr="005E1816">
                        <w:rPr>
                          <w:sz w:val="28"/>
                          <w:szCs w:val="28"/>
                        </w:rPr>
                        <w:t xml:space="preserve">ractical </w:t>
                      </w:r>
                      <w:r w:rsidR="00C33E3E" w:rsidRPr="005E1816">
                        <w:rPr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ints and tips</w:t>
                      </w:r>
                    </w:p>
                    <w:p w14:paraId="1ECE0A94" w14:textId="77777777" w:rsidR="00C33E3E" w:rsidRPr="00C33E3E" w:rsidRDefault="00C33E3E" w:rsidP="00C33E3E">
                      <w:pPr>
                        <w:pStyle w:val="Paragraph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14:paraId="0A0A3465" w14:textId="3360B6FF" w:rsidR="00F861AE" w:rsidRDefault="00C33E3E" w:rsidP="00C33E3E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Previous experience of ultrasound scanning is desirable but not essential.</w:t>
                      </w:r>
                    </w:p>
                    <w:p w14:paraId="3782E38F" w14:textId="77777777" w:rsidR="00C33E3E" w:rsidRPr="00CA791D" w:rsidRDefault="00C33E3E" w:rsidP="00C33E3E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4E437F4F" w14:textId="7ADB5746" w:rsidR="00F95448" w:rsidRPr="00CA791D" w:rsidRDefault="00976088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="00F861AE" w:rsidRPr="00CA791D">
                        <w:rPr>
                          <w:sz w:val="28"/>
                          <w:szCs w:val="28"/>
                        </w:rPr>
                        <w:t>unch, refreshments and delegate packs are included.</w:t>
                      </w:r>
                      <w:r w:rsidR="00F861AE" w:rsidRPr="00CA791D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</w:p>
                    <w:p w14:paraId="2468B8EA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CA791D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Equipment provided by </w:t>
                      </w:r>
                    </w:p>
                    <w:p w14:paraId="608A9D88" w14:textId="77777777" w:rsidR="00610D1F" w:rsidRDefault="00CA791D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color w:val="0000FF"/>
                          <w:lang w:val="en-GB" w:eastAsia="en-GB"/>
                        </w:rPr>
                        <w:drawing>
                          <wp:inline distT="0" distB="0" distL="0" distR="0" wp14:anchorId="453F3160" wp14:editId="2455FB08">
                            <wp:extent cx="1583690" cy="952500"/>
                            <wp:effectExtent l="0" t="0" r="0" b="0"/>
                            <wp:docPr id="7" name="irc_mi" descr="Image result for toshiba medical systems logo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toshiba medical systems logo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847" b="200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4000" cy="95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3BED2" id="Straight Connector 208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43245B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1B284F"/>
    <w:rsid w:val="001C425A"/>
    <w:rsid w:val="0023770F"/>
    <w:rsid w:val="00284FBD"/>
    <w:rsid w:val="0033699A"/>
    <w:rsid w:val="003A6A0F"/>
    <w:rsid w:val="004247A8"/>
    <w:rsid w:val="0043245B"/>
    <w:rsid w:val="004C2771"/>
    <w:rsid w:val="005022EC"/>
    <w:rsid w:val="00523F04"/>
    <w:rsid w:val="005333D2"/>
    <w:rsid w:val="00551D12"/>
    <w:rsid w:val="00582707"/>
    <w:rsid w:val="005D68C1"/>
    <w:rsid w:val="005E1816"/>
    <w:rsid w:val="00610D1F"/>
    <w:rsid w:val="0063289F"/>
    <w:rsid w:val="00675D89"/>
    <w:rsid w:val="006976D0"/>
    <w:rsid w:val="0073479C"/>
    <w:rsid w:val="0076342C"/>
    <w:rsid w:val="007804FE"/>
    <w:rsid w:val="007C0CA3"/>
    <w:rsid w:val="00832178"/>
    <w:rsid w:val="00890F99"/>
    <w:rsid w:val="00892D47"/>
    <w:rsid w:val="008D3C90"/>
    <w:rsid w:val="009100ED"/>
    <w:rsid w:val="00913553"/>
    <w:rsid w:val="00976088"/>
    <w:rsid w:val="00985F5C"/>
    <w:rsid w:val="00A70FFA"/>
    <w:rsid w:val="00AD53ED"/>
    <w:rsid w:val="00AF0A73"/>
    <w:rsid w:val="00B37E7C"/>
    <w:rsid w:val="00C33E3E"/>
    <w:rsid w:val="00C44A73"/>
    <w:rsid w:val="00CA791D"/>
    <w:rsid w:val="00D5334D"/>
    <w:rsid w:val="00E144B0"/>
    <w:rsid w:val="00E16AAB"/>
    <w:rsid w:val="00EC4336"/>
    <w:rsid w:val="00EE3A66"/>
    <w:rsid w:val="00F142D8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0ahUKEwiRmpSOm6zXAhUhJcAKHQuQAiQQjRwIBw&amp;url=https://healthcare-in-europe.com/en/story/16066-sale-of-toshiba-medical-systems-corporation-to-canon-inc.html&amp;psig=AOvVaw2HRy3owXKYz_RFDW2ulcb6&amp;ust=15101354379655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s.studydays@uw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.studydays@uwe.ac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5</cp:revision>
  <cp:lastPrinted>2016-12-05T15:11:00Z</cp:lastPrinted>
  <dcterms:created xsi:type="dcterms:W3CDTF">2017-11-14T16:03:00Z</dcterms:created>
  <dcterms:modified xsi:type="dcterms:W3CDTF">2017-11-15T09:44:00Z</dcterms:modified>
</cp:coreProperties>
</file>