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5D" w:rsidRDefault="00460E39">
      <w:bookmarkStart w:id="0" w:name="_GoBack"/>
      <w:r>
        <w:rPr>
          <w:noProof/>
          <w:lang w:eastAsia="en-GB"/>
        </w:rPr>
        <w:drawing>
          <wp:inline distT="0" distB="0" distL="0" distR="0" wp14:anchorId="34A60BCC" wp14:editId="3A0F6EFB">
            <wp:extent cx="6306206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266" t="19103" b="8638"/>
                    <a:stretch/>
                  </pic:blipFill>
                  <pic:spPr bwMode="auto">
                    <a:xfrm>
                      <a:off x="0" y="0"/>
                      <a:ext cx="6303413" cy="456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85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43"/>
    <w:rsid w:val="00092CF6"/>
    <w:rsid w:val="00460E39"/>
    <w:rsid w:val="00830043"/>
    <w:rsid w:val="00A5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Lines Hannah - Clinical Vascular Scientist</dc:creator>
  <cp:keywords/>
  <dc:description/>
  <cp:lastModifiedBy>Lines Hannah - Clinical Vascular Scientist</cp:lastModifiedBy>
  <cp:revision>2</cp:revision>
  <dcterms:created xsi:type="dcterms:W3CDTF">2019-08-13T14:22:00Z</dcterms:created>
  <dcterms:modified xsi:type="dcterms:W3CDTF">2019-08-13T14:23:00Z</dcterms:modified>
</cp:coreProperties>
</file>