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37" w:rsidRPr="00A76C72" w:rsidRDefault="00762737" w:rsidP="00762737">
      <w:pPr>
        <w:spacing w:before="100" w:beforeAutospacing="1" w:after="100" w:afterAutospacing="1"/>
        <w:rPr>
          <w:rFonts w:ascii="Arial" w:hAnsi="Arial" w:cs="Arial"/>
        </w:rPr>
      </w:pPr>
      <w:r w:rsidRPr="00A76C72">
        <w:rPr>
          <w:rFonts w:ascii="Arial" w:hAnsi="Arial" w:cs="Arial"/>
        </w:rPr>
        <w:t>Dear Heather or Hannah,</w:t>
      </w:r>
    </w:p>
    <w:p w:rsidR="00762737" w:rsidRPr="00A76C72" w:rsidRDefault="00762737" w:rsidP="00762737">
      <w:pPr>
        <w:spacing w:before="100" w:beforeAutospacing="1" w:after="100" w:afterAutospacing="1"/>
        <w:rPr>
          <w:rFonts w:ascii="Arial" w:hAnsi="Arial" w:cs="Arial"/>
          <w:sz w:val="20"/>
          <w:szCs w:val="20"/>
        </w:rPr>
      </w:pPr>
      <w:r w:rsidRPr="00A76C72">
        <w:rPr>
          <w:rFonts w:ascii="Arial" w:hAnsi="Arial" w:cs="Arial"/>
          <w:sz w:val="20"/>
          <w:szCs w:val="20"/>
        </w:rPr>
        <w:t>I can confirm that Simon Ward underwent a left Total Knee Replacement on 6/11/2012 and returned to work weeks 8 later on 2/1/2013. After a fall which led to an effusion in late January 2013 he was off for 2 more weeks. Simon suffered multiple recurrences of acute effusion worsening over the summer of 2014 but had no elongated periods of absence. He eventually had revision of the replacement which took place on 23/9/2014, returning to work on 22/10/2014. The re-intervention was successful and he had had few problems since.</w:t>
      </w:r>
    </w:p>
    <w:p w:rsidR="00762737" w:rsidRPr="00A76C72" w:rsidRDefault="00762737" w:rsidP="00762737">
      <w:pPr>
        <w:spacing w:before="100" w:beforeAutospacing="1" w:after="100" w:afterAutospacing="1"/>
        <w:rPr>
          <w:rFonts w:ascii="Arial" w:hAnsi="Arial" w:cs="Arial"/>
          <w:sz w:val="20"/>
          <w:szCs w:val="20"/>
        </w:rPr>
      </w:pPr>
      <w:r w:rsidRPr="00A76C72">
        <w:rPr>
          <w:rFonts w:ascii="Arial" w:hAnsi="Arial" w:cs="Arial"/>
          <w:sz w:val="20"/>
          <w:szCs w:val="20"/>
        </w:rPr>
        <w:t>Please let me know if you need any other information.</w:t>
      </w:r>
    </w:p>
    <w:p w:rsidR="00762737" w:rsidRPr="00A76C72" w:rsidRDefault="00762737" w:rsidP="00762737">
      <w:pPr>
        <w:spacing w:before="100" w:beforeAutospacing="1" w:after="100" w:afterAutospacing="1"/>
        <w:rPr>
          <w:rFonts w:ascii="Arial" w:hAnsi="Arial" w:cs="Arial"/>
          <w:sz w:val="20"/>
          <w:szCs w:val="20"/>
        </w:rPr>
      </w:pPr>
      <w:r w:rsidRPr="00A76C72">
        <w:rPr>
          <w:rFonts w:ascii="Arial" w:hAnsi="Arial" w:cs="Arial"/>
          <w:sz w:val="20"/>
          <w:szCs w:val="20"/>
        </w:rPr>
        <w:t> </w:t>
      </w:r>
    </w:p>
    <w:p w:rsidR="00762737" w:rsidRPr="00A76C72" w:rsidRDefault="00762737" w:rsidP="00762737">
      <w:pPr>
        <w:spacing w:before="100" w:beforeAutospacing="1" w:after="100" w:afterAutospacing="1"/>
        <w:rPr>
          <w:rFonts w:ascii="Arial" w:hAnsi="Arial" w:cs="Arial"/>
          <w:sz w:val="20"/>
          <w:szCs w:val="20"/>
        </w:rPr>
      </w:pPr>
      <w:r w:rsidRPr="00A76C72">
        <w:rPr>
          <w:rFonts w:ascii="Arial" w:hAnsi="Arial" w:cs="Arial"/>
          <w:sz w:val="20"/>
          <w:szCs w:val="20"/>
        </w:rPr>
        <w:t>Mike Brooks</w:t>
      </w:r>
    </w:p>
    <w:p w:rsidR="00762737" w:rsidRPr="00A76C72" w:rsidRDefault="00762737" w:rsidP="00762737">
      <w:pPr>
        <w:spacing w:before="100" w:beforeAutospacing="1" w:after="100" w:afterAutospacing="1"/>
        <w:rPr>
          <w:rFonts w:ascii="Arial" w:hAnsi="Arial" w:cs="Arial"/>
          <w:sz w:val="20"/>
          <w:szCs w:val="20"/>
        </w:rPr>
      </w:pPr>
      <w:r w:rsidRPr="00A76C72">
        <w:rPr>
          <w:rFonts w:ascii="Arial" w:hAnsi="Arial" w:cs="Arial"/>
          <w:sz w:val="20"/>
          <w:szCs w:val="20"/>
        </w:rPr>
        <w:t>Lead Surgeon</w:t>
      </w:r>
    </w:p>
    <w:p w:rsidR="00762737" w:rsidRPr="00A76C72" w:rsidRDefault="00762737" w:rsidP="00762737">
      <w:pPr>
        <w:spacing w:before="100" w:beforeAutospacing="1" w:after="100" w:afterAutospacing="1"/>
        <w:rPr>
          <w:rFonts w:ascii="Arial" w:hAnsi="Arial" w:cs="Arial"/>
          <w:sz w:val="20"/>
          <w:szCs w:val="20"/>
        </w:rPr>
      </w:pPr>
      <w:r w:rsidRPr="00A76C72">
        <w:rPr>
          <w:rFonts w:ascii="Arial" w:hAnsi="Arial" w:cs="Arial"/>
          <w:sz w:val="20"/>
          <w:szCs w:val="20"/>
        </w:rPr>
        <w:t>Sussex Vascular Network</w:t>
      </w:r>
    </w:p>
    <w:p w:rsidR="00A76C72" w:rsidRPr="00A76C72" w:rsidRDefault="00A76C72" w:rsidP="00A76C72">
      <w:pPr>
        <w:rPr>
          <w:rFonts w:ascii="Arial" w:hAnsi="Arial" w:cs="Arial"/>
          <w:i/>
          <w:sz w:val="22"/>
          <w:szCs w:val="22"/>
        </w:rPr>
      </w:pPr>
      <w:r w:rsidRPr="00A76C72">
        <w:rPr>
          <w:rFonts w:ascii="Arial" w:hAnsi="Arial" w:cs="Arial"/>
          <w:i/>
          <w:sz w:val="22"/>
          <w:szCs w:val="22"/>
        </w:rPr>
        <w:t xml:space="preserve">Hi Simon, </w:t>
      </w:r>
    </w:p>
    <w:p w:rsidR="00A76C72" w:rsidRPr="00A76C72" w:rsidRDefault="00A76C72" w:rsidP="00A76C72">
      <w:pPr>
        <w:rPr>
          <w:rFonts w:ascii="Arial" w:hAnsi="Arial" w:cs="Arial"/>
          <w:i/>
          <w:sz w:val="22"/>
          <w:szCs w:val="22"/>
        </w:rPr>
      </w:pPr>
    </w:p>
    <w:p w:rsidR="00A76C72" w:rsidRPr="00A76C72" w:rsidRDefault="00A76C72" w:rsidP="00A76C72">
      <w:pPr>
        <w:rPr>
          <w:rFonts w:ascii="Arial" w:hAnsi="Arial" w:cs="Arial"/>
          <w:i/>
          <w:sz w:val="22"/>
          <w:szCs w:val="22"/>
        </w:rPr>
      </w:pPr>
      <w:r w:rsidRPr="00A76C72">
        <w:rPr>
          <w:rFonts w:ascii="Arial" w:hAnsi="Arial" w:cs="Arial"/>
          <w:i/>
          <w:sz w:val="22"/>
          <w:szCs w:val="22"/>
        </w:rPr>
        <w:t>If you upload the confirmation email from Mike into your CPD profile-'free type sick leave exemption'.</w:t>
      </w:r>
    </w:p>
    <w:p w:rsidR="00A76C72" w:rsidRPr="00A76C72" w:rsidRDefault="00A76C72" w:rsidP="00A76C72">
      <w:pPr>
        <w:rPr>
          <w:rFonts w:ascii="Arial" w:hAnsi="Arial" w:cs="Arial"/>
          <w:i/>
          <w:sz w:val="22"/>
          <w:szCs w:val="22"/>
        </w:rPr>
      </w:pPr>
    </w:p>
    <w:p w:rsidR="00A76C72" w:rsidRPr="00A76C72" w:rsidRDefault="00A76C72" w:rsidP="00A76C72">
      <w:pPr>
        <w:rPr>
          <w:rFonts w:ascii="Arial" w:hAnsi="Arial" w:cs="Arial"/>
          <w:i/>
          <w:sz w:val="22"/>
          <w:szCs w:val="22"/>
        </w:rPr>
      </w:pPr>
      <w:r w:rsidRPr="00A76C72">
        <w:rPr>
          <w:rFonts w:ascii="Arial" w:hAnsi="Arial" w:cs="Arial"/>
          <w:i/>
          <w:sz w:val="22"/>
          <w:szCs w:val="22"/>
        </w:rPr>
        <w:t xml:space="preserve">The first 10 week period is allocated to 2012-2013 membership year (pop 06/11/12 as entry date). 2 CPD points can be allocated to this (10 CPD points per year/pro-rata). </w:t>
      </w:r>
    </w:p>
    <w:p w:rsidR="00A76C72" w:rsidRPr="00A76C72" w:rsidRDefault="00A76C72" w:rsidP="00A76C72">
      <w:pPr>
        <w:rPr>
          <w:rFonts w:ascii="Arial" w:hAnsi="Arial" w:cs="Arial"/>
          <w:i/>
          <w:sz w:val="22"/>
          <w:szCs w:val="22"/>
        </w:rPr>
      </w:pPr>
      <w:r w:rsidRPr="00A76C72">
        <w:rPr>
          <w:rFonts w:ascii="Arial" w:hAnsi="Arial" w:cs="Arial"/>
          <w:i/>
          <w:sz w:val="22"/>
          <w:szCs w:val="22"/>
        </w:rPr>
        <w:t xml:space="preserve">The second 4 week period is allocated to 2014-2015 membership year (start date 23/09/14). We can round this up to 1 CPD point in order to take into consideration the various bouts of recovery required). </w:t>
      </w:r>
    </w:p>
    <w:p w:rsidR="00A76C72" w:rsidRPr="00A76C72" w:rsidRDefault="00A76C72" w:rsidP="00A76C72">
      <w:pPr>
        <w:rPr>
          <w:rFonts w:ascii="Arial" w:hAnsi="Arial" w:cs="Arial"/>
          <w:i/>
          <w:sz w:val="22"/>
          <w:szCs w:val="22"/>
        </w:rPr>
      </w:pPr>
    </w:p>
    <w:p w:rsidR="00A76C72" w:rsidRPr="00A76C72" w:rsidRDefault="00A76C72" w:rsidP="00A76C72">
      <w:pPr>
        <w:rPr>
          <w:rFonts w:ascii="Arial" w:hAnsi="Arial" w:cs="Arial"/>
          <w:i/>
          <w:sz w:val="22"/>
          <w:szCs w:val="22"/>
        </w:rPr>
      </w:pPr>
      <w:r w:rsidRPr="00A76C72">
        <w:rPr>
          <w:rFonts w:ascii="Arial" w:hAnsi="Arial" w:cs="Arial"/>
          <w:i/>
          <w:sz w:val="22"/>
          <w:szCs w:val="22"/>
        </w:rPr>
        <w:t xml:space="preserve">These entries will then be submitted to the CPD for signing off-3 CPD points in total. </w:t>
      </w:r>
    </w:p>
    <w:p w:rsidR="00A76C72" w:rsidRPr="00A76C72" w:rsidRDefault="00A76C72" w:rsidP="00A76C72">
      <w:pPr>
        <w:rPr>
          <w:rFonts w:ascii="Arial" w:hAnsi="Arial" w:cs="Arial"/>
          <w:i/>
          <w:sz w:val="22"/>
          <w:szCs w:val="22"/>
        </w:rPr>
      </w:pPr>
    </w:p>
    <w:p w:rsidR="00A76C72" w:rsidRPr="00A76C72" w:rsidRDefault="00A76C72" w:rsidP="00A76C72">
      <w:pPr>
        <w:rPr>
          <w:rFonts w:ascii="Arial" w:hAnsi="Arial" w:cs="Arial"/>
          <w:i/>
          <w:sz w:val="22"/>
          <w:szCs w:val="22"/>
        </w:rPr>
      </w:pPr>
      <w:r w:rsidRPr="00A76C72">
        <w:rPr>
          <w:rFonts w:ascii="Arial" w:hAnsi="Arial" w:cs="Arial"/>
          <w:i/>
          <w:sz w:val="22"/>
          <w:szCs w:val="22"/>
        </w:rPr>
        <w:t>Best wishes,</w:t>
      </w:r>
    </w:p>
    <w:p w:rsidR="00A76C72" w:rsidRPr="00A76C72" w:rsidRDefault="00A76C72" w:rsidP="00A76C72">
      <w:pPr>
        <w:rPr>
          <w:rFonts w:ascii="Arial" w:hAnsi="Arial" w:cs="Arial"/>
          <w:i/>
          <w:sz w:val="22"/>
          <w:szCs w:val="22"/>
        </w:rPr>
      </w:pPr>
      <w:r w:rsidRPr="00A76C72">
        <w:rPr>
          <w:rFonts w:ascii="Arial" w:hAnsi="Arial" w:cs="Arial"/>
          <w:i/>
          <w:sz w:val="22"/>
          <w:szCs w:val="22"/>
        </w:rPr>
        <w:br w:type="textWrapping" w:clear="all"/>
      </w:r>
    </w:p>
    <w:p w:rsidR="00A76C72" w:rsidRPr="00A76C72" w:rsidRDefault="00A76C72" w:rsidP="00A76C72">
      <w:pPr>
        <w:rPr>
          <w:rFonts w:ascii="Arial" w:hAnsi="Arial" w:cs="Arial"/>
          <w:i/>
          <w:sz w:val="22"/>
          <w:szCs w:val="22"/>
        </w:rPr>
      </w:pPr>
      <w:r w:rsidRPr="00A76C72">
        <w:rPr>
          <w:rFonts w:ascii="Arial" w:hAnsi="Arial" w:cs="Arial"/>
          <w:i/>
          <w:sz w:val="22"/>
          <w:szCs w:val="22"/>
        </w:rPr>
        <w:t>CPD team (Hannah Lines &amp; Heather Griffiths)</w:t>
      </w:r>
    </w:p>
    <w:p w:rsidR="00A76C72" w:rsidRPr="00A76C72" w:rsidRDefault="00A76C72" w:rsidP="00A76C72">
      <w:pPr>
        <w:rPr>
          <w:rFonts w:ascii="Arial" w:hAnsi="Arial" w:cs="Arial"/>
          <w:i/>
          <w:sz w:val="22"/>
          <w:szCs w:val="22"/>
        </w:rPr>
      </w:pPr>
      <w:proofErr w:type="gramStart"/>
      <w:r w:rsidRPr="00A76C72">
        <w:rPr>
          <w:rFonts w:ascii="Arial" w:hAnsi="Arial" w:cs="Arial"/>
          <w:i/>
          <w:sz w:val="22"/>
          <w:szCs w:val="22"/>
        </w:rPr>
        <w:t>The Society for Vascular Technology of Great Britain and Ireland.</w:t>
      </w:r>
      <w:proofErr w:type="gramEnd"/>
      <w:r w:rsidRPr="00A76C72">
        <w:rPr>
          <w:rFonts w:ascii="Arial" w:hAnsi="Arial" w:cs="Arial"/>
          <w:i/>
          <w:sz w:val="22"/>
          <w:szCs w:val="22"/>
        </w:rPr>
        <w:t xml:space="preserve"> </w:t>
      </w:r>
    </w:p>
    <w:p w:rsidR="00604074" w:rsidRPr="00A76C72" w:rsidRDefault="00604074">
      <w:pPr>
        <w:rPr>
          <w:rFonts w:ascii="Arial" w:hAnsi="Arial" w:cs="Arial"/>
          <w:i/>
          <w:sz w:val="22"/>
          <w:szCs w:val="22"/>
        </w:rPr>
      </w:pPr>
      <w:bookmarkStart w:id="0" w:name="_GoBack"/>
      <w:bookmarkEnd w:id="0"/>
    </w:p>
    <w:sectPr w:rsidR="00604074" w:rsidRPr="00A76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737"/>
    <w:rsid w:val="00604074"/>
    <w:rsid w:val="00762737"/>
    <w:rsid w:val="00A76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73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73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713160">
      <w:bodyDiv w:val="1"/>
      <w:marLeft w:val="0"/>
      <w:marRight w:val="0"/>
      <w:marTop w:val="0"/>
      <w:marBottom w:val="0"/>
      <w:divBdr>
        <w:top w:val="none" w:sz="0" w:space="0" w:color="auto"/>
        <w:left w:val="none" w:sz="0" w:space="0" w:color="auto"/>
        <w:bottom w:val="none" w:sz="0" w:space="0" w:color="auto"/>
        <w:right w:val="none" w:sz="0" w:space="0" w:color="auto"/>
      </w:divBdr>
    </w:div>
    <w:div w:id="160414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Ward, Simon</dc:creator>
  <cp:lastModifiedBy>Ward, Simon</cp:lastModifiedBy>
  <cp:revision>2</cp:revision>
  <dcterms:created xsi:type="dcterms:W3CDTF">2018-04-26T09:13:00Z</dcterms:created>
  <dcterms:modified xsi:type="dcterms:W3CDTF">2018-04-26T09:17:00Z</dcterms:modified>
</cp:coreProperties>
</file>