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1FA3" w14:textId="77777777" w:rsidR="00D11B07" w:rsidRDefault="00D11B07" w:rsidP="00D11B07">
      <w:pPr>
        <w:pStyle w:val="NoSpacing"/>
      </w:pPr>
      <w:r>
        <w:t>Canon Vascular Days – Peripheral Artery Disease: Non-Invasive Imaging</w:t>
      </w:r>
    </w:p>
    <w:p w14:paraId="69226D47" w14:textId="77777777" w:rsidR="00D11B07" w:rsidRDefault="00D11B07" w:rsidP="00D11B07">
      <w:pPr>
        <w:pStyle w:val="NoSpacing"/>
        <w:rPr>
          <w:rFonts w:ascii="Aptos" w:eastAsia="Aptos" w:hAnsi="Aptos" w:cs="Aptos"/>
        </w:rPr>
      </w:pPr>
      <w:r>
        <w:t>Wednesday 3 April 2024</w:t>
      </w:r>
    </w:p>
    <w:p w14:paraId="68C73E6B" w14:textId="77777777" w:rsidR="00D11B07" w:rsidRDefault="00D11B07" w:rsidP="00D11B07">
      <w:pPr>
        <w:pStyle w:val="ListParagraph"/>
        <w:numPr>
          <w:ilvl w:val="0"/>
          <w:numId w:val="1"/>
        </w:numPr>
        <w:shd w:val="clear" w:color="auto" w:fill="FFFFFF" w:themeFill="background1"/>
        <w:spacing w:after="150"/>
      </w:pPr>
      <w:r w:rsidRPr="363E04AD">
        <w:rPr>
          <w:rFonts w:ascii="Aptos" w:eastAsia="Aptos" w:hAnsi="Aptos" w:cs="Aptos"/>
          <w:color w:val="323232"/>
        </w:rPr>
        <w:t xml:space="preserve">Lower Limb Doppler Waveform Interpretation in Challenging Cases | </w:t>
      </w:r>
      <w:proofErr w:type="spellStart"/>
      <w:r w:rsidRPr="363E04AD">
        <w:rPr>
          <w:rFonts w:ascii="Aptos" w:eastAsia="Aptos" w:hAnsi="Aptos" w:cs="Aptos"/>
          <w:color w:val="323232"/>
        </w:rPr>
        <w:t>Dr.</w:t>
      </w:r>
      <w:proofErr w:type="spellEnd"/>
      <w:r w:rsidRPr="363E04AD">
        <w:rPr>
          <w:rFonts w:ascii="Aptos" w:eastAsia="Aptos" w:hAnsi="Aptos" w:cs="Aptos"/>
          <w:color w:val="323232"/>
        </w:rPr>
        <w:t xml:space="preserve"> Matt Bartlett - p</w:t>
      </w:r>
      <w:r w:rsidRPr="363E04AD">
        <w:t xml:space="preserve">resentation on Doppler wave profiles and how they can be used to diagnose </w:t>
      </w:r>
      <w:r>
        <w:t xml:space="preserve">arterial </w:t>
      </w:r>
      <w:proofErr w:type="gramStart"/>
      <w:r w:rsidRPr="363E04AD">
        <w:t>perfusion</w:t>
      </w:r>
      <w:proofErr w:type="gramEnd"/>
    </w:p>
    <w:p w14:paraId="3EB271DA" w14:textId="77777777" w:rsidR="00D11B07" w:rsidRPr="00FB6A1F" w:rsidRDefault="00D11B07" w:rsidP="00D11B07">
      <w:pPr>
        <w:pStyle w:val="ListParagraph"/>
        <w:numPr>
          <w:ilvl w:val="1"/>
          <w:numId w:val="1"/>
        </w:numPr>
        <w:shd w:val="clear" w:color="auto" w:fill="FFFFFF" w:themeFill="background1"/>
        <w:spacing w:after="150"/>
      </w:pPr>
      <w:r>
        <w:rPr>
          <w:rFonts w:ascii="Aptos" w:eastAsia="Aptos" w:hAnsi="Aptos" w:cs="Aptos"/>
          <w:color w:val="323232"/>
        </w:rPr>
        <w:t xml:space="preserve">As the pressure gradient decreases, flow </w:t>
      </w:r>
      <w:proofErr w:type="gramStart"/>
      <w:r>
        <w:rPr>
          <w:rFonts w:ascii="Aptos" w:eastAsia="Aptos" w:hAnsi="Aptos" w:cs="Aptos"/>
          <w:color w:val="323232"/>
        </w:rPr>
        <w:t>lessens</w:t>
      </w:r>
      <w:proofErr w:type="gramEnd"/>
    </w:p>
    <w:p w14:paraId="5EC69002" w14:textId="77777777" w:rsidR="00D11B07" w:rsidRPr="00FB6A1F" w:rsidRDefault="00D11B07" w:rsidP="00D11B07">
      <w:pPr>
        <w:pStyle w:val="ListParagraph"/>
        <w:numPr>
          <w:ilvl w:val="1"/>
          <w:numId w:val="1"/>
        </w:numPr>
        <w:shd w:val="clear" w:color="auto" w:fill="FFFFFF" w:themeFill="background1"/>
        <w:spacing w:after="150"/>
      </w:pPr>
      <w:r>
        <w:rPr>
          <w:rFonts w:ascii="Aptos" w:eastAsia="Aptos" w:hAnsi="Aptos" w:cs="Aptos"/>
          <w:color w:val="323232"/>
        </w:rPr>
        <w:t xml:space="preserve">As the distal resistance increases, flow </w:t>
      </w:r>
      <w:proofErr w:type="gramStart"/>
      <w:r>
        <w:rPr>
          <w:rFonts w:ascii="Aptos" w:eastAsia="Aptos" w:hAnsi="Aptos" w:cs="Aptos"/>
          <w:color w:val="323232"/>
        </w:rPr>
        <w:t>lessens</w:t>
      </w:r>
      <w:proofErr w:type="gramEnd"/>
    </w:p>
    <w:p w14:paraId="028F9870" w14:textId="77777777" w:rsidR="00D11B07" w:rsidRPr="00B827CD" w:rsidRDefault="00D11B07" w:rsidP="00D11B07">
      <w:pPr>
        <w:pStyle w:val="ListParagraph"/>
        <w:numPr>
          <w:ilvl w:val="1"/>
          <w:numId w:val="1"/>
        </w:numPr>
        <w:shd w:val="clear" w:color="auto" w:fill="FFFFFF" w:themeFill="background1"/>
        <w:spacing w:after="150"/>
      </w:pPr>
      <w:r>
        <w:rPr>
          <w:rFonts w:ascii="Aptos" w:eastAsia="Aptos" w:hAnsi="Aptos" w:cs="Aptos"/>
          <w:color w:val="323232"/>
        </w:rPr>
        <w:t xml:space="preserve">Systolic rise time demonstrates a good correlation with </w:t>
      </w:r>
      <w:proofErr w:type="gramStart"/>
      <w:r>
        <w:rPr>
          <w:rFonts w:ascii="Aptos" w:eastAsia="Aptos" w:hAnsi="Aptos" w:cs="Aptos"/>
          <w:color w:val="323232"/>
        </w:rPr>
        <w:t>ABPI</w:t>
      </w:r>
      <w:proofErr w:type="gramEnd"/>
    </w:p>
    <w:p w14:paraId="59D7AFE4" w14:textId="77777777" w:rsidR="00D11B07" w:rsidRPr="005F7A67" w:rsidRDefault="00D11B07" w:rsidP="00D11B07">
      <w:pPr>
        <w:pStyle w:val="ListParagraph"/>
        <w:numPr>
          <w:ilvl w:val="1"/>
          <w:numId w:val="1"/>
        </w:numPr>
        <w:shd w:val="clear" w:color="auto" w:fill="FFFFFF" w:themeFill="background1"/>
        <w:spacing w:after="150"/>
      </w:pPr>
      <w:r>
        <w:rPr>
          <w:rFonts w:ascii="Aptos" w:eastAsia="Aptos" w:hAnsi="Aptos" w:cs="Aptos"/>
          <w:color w:val="323232"/>
        </w:rPr>
        <w:t xml:space="preserve">Increased spectral broadening indicates disturbed </w:t>
      </w:r>
      <w:proofErr w:type="gramStart"/>
      <w:r>
        <w:rPr>
          <w:rFonts w:ascii="Aptos" w:eastAsia="Aptos" w:hAnsi="Aptos" w:cs="Aptos"/>
          <w:color w:val="323232"/>
        </w:rPr>
        <w:t>flow</w:t>
      </w:r>
      <w:proofErr w:type="gramEnd"/>
    </w:p>
    <w:p w14:paraId="4283A84E" w14:textId="77777777" w:rsidR="00D11B07" w:rsidRDefault="00D11B07" w:rsidP="00D11B07">
      <w:pPr>
        <w:pStyle w:val="ListParagraph"/>
        <w:numPr>
          <w:ilvl w:val="1"/>
          <w:numId w:val="1"/>
        </w:numPr>
        <w:shd w:val="clear" w:color="auto" w:fill="FFFFFF" w:themeFill="background1"/>
        <w:spacing w:after="150"/>
      </w:pPr>
      <w:r>
        <w:rPr>
          <w:rFonts w:ascii="Aptos" w:eastAsia="Aptos" w:hAnsi="Aptos" w:cs="Aptos"/>
          <w:color w:val="323232"/>
        </w:rPr>
        <w:t xml:space="preserve">The mean velocity tracing can help to demonstrate the amount of spectral broadening </w:t>
      </w:r>
      <w:proofErr w:type="gramStart"/>
      <w:r>
        <w:rPr>
          <w:rFonts w:ascii="Aptos" w:eastAsia="Aptos" w:hAnsi="Aptos" w:cs="Aptos"/>
          <w:color w:val="323232"/>
        </w:rPr>
        <w:t>present</w:t>
      </w:r>
      <w:proofErr w:type="gramEnd"/>
    </w:p>
    <w:p w14:paraId="4FDC8716" w14:textId="77777777" w:rsidR="00D11B07" w:rsidRDefault="00D11B07" w:rsidP="00D11B07">
      <w:pPr>
        <w:pStyle w:val="ListParagraph"/>
        <w:shd w:val="clear" w:color="auto" w:fill="FFFFFF" w:themeFill="background1"/>
        <w:spacing w:after="150"/>
      </w:pPr>
      <w:r w:rsidRPr="00B965E3">
        <w:rPr>
          <w:noProof/>
        </w:rPr>
        <w:drawing>
          <wp:inline distT="0" distB="0" distL="0" distR="0" wp14:anchorId="014A37A5" wp14:editId="17456460">
            <wp:extent cx="3571875" cy="1797414"/>
            <wp:effectExtent l="0" t="0" r="0" b="0"/>
            <wp:docPr id="1179805560" name="Picture 1" descr="A close-up of a wave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05560" name="Picture 1" descr="A close-up of a wavefor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446" cy="181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2D29" w14:textId="77777777" w:rsidR="00D11B07" w:rsidRDefault="00D11B07" w:rsidP="00D11B07">
      <w:pPr>
        <w:pStyle w:val="ListParagraph"/>
        <w:shd w:val="clear" w:color="auto" w:fill="FFFFFF" w:themeFill="background1"/>
        <w:spacing w:after="150"/>
      </w:pPr>
      <w:r w:rsidRPr="00C01DB4">
        <w:rPr>
          <w:noProof/>
        </w:rPr>
        <w:drawing>
          <wp:inline distT="0" distB="0" distL="0" distR="0" wp14:anchorId="5C286987" wp14:editId="15653D4B">
            <wp:extent cx="4438650" cy="2525693"/>
            <wp:effectExtent l="0" t="0" r="0" b="8255"/>
            <wp:docPr id="20048648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6483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3331" cy="253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C5364" w14:textId="77777777" w:rsidR="00D11B07" w:rsidRDefault="00D11B07" w:rsidP="00D11B07">
      <w:pPr>
        <w:pStyle w:val="ListParagraph"/>
        <w:shd w:val="clear" w:color="auto" w:fill="FFFFFF" w:themeFill="background1"/>
        <w:spacing w:after="150"/>
      </w:pPr>
      <w:r w:rsidRPr="00842A26">
        <w:rPr>
          <w:noProof/>
        </w:rPr>
        <w:drawing>
          <wp:inline distT="0" distB="0" distL="0" distR="0" wp14:anchorId="67ED2EED" wp14:editId="112E1B48">
            <wp:extent cx="3952875" cy="1954102"/>
            <wp:effectExtent l="0" t="0" r="0" b="8255"/>
            <wp:docPr id="88233459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3459" name="Picture 1" descr="A screen 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6672" cy="196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7E078" w14:textId="77777777" w:rsidR="00D11B07" w:rsidRDefault="00D11B07" w:rsidP="00D11B07">
      <w:pPr>
        <w:pStyle w:val="ListParagraph"/>
        <w:shd w:val="clear" w:color="auto" w:fill="FFFFFF" w:themeFill="background1"/>
        <w:spacing w:after="150"/>
      </w:pPr>
    </w:p>
    <w:p w14:paraId="515B3DD3" w14:textId="77777777" w:rsidR="00D11B07" w:rsidRDefault="00D11B07" w:rsidP="00D11B07">
      <w:pPr>
        <w:pStyle w:val="ListParagraph"/>
        <w:numPr>
          <w:ilvl w:val="0"/>
          <w:numId w:val="1"/>
        </w:numPr>
        <w:shd w:val="clear" w:color="auto" w:fill="FFFFFF" w:themeFill="background1"/>
        <w:spacing w:after="150"/>
      </w:pPr>
      <w:r w:rsidRPr="363E04AD">
        <w:rPr>
          <w:rFonts w:ascii="Aptos" w:eastAsia="Aptos" w:hAnsi="Aptos" w:cs="Aptos"/>
          <w:color w:val="323232"/>
        </w:rPr>
        <w:t>Advanced CT Imaging in Peripheral Artery Disease | Prof. Catherine Roy - p</w:t>
      </w:r>
      <w:r w:rsidRPr="363E04AD">
        <w:t xml:space="preserve">resentation on </w:t>
      </w:r>
      <w:proofErr w:type="spellStart"/>
      <w:r w:rsidRPr="363E04AD">
        <w:t>SureSubtraction</w:t>
      </w:r>
      <w:proofErr w:type="spellEnd"/>
      <w:r w:rsidRPr="363E04AD">
        <w:t xml:space="preserve"> software for CTA.  </w:t>
      </w:r>
    </w:p>
    <w:p w14:paraId="345FA683" w14:textId="77777777" w:rsidR="00D11B07" w:rsidRDefault="00D11B07" w:rsidP="00D11B07">
      <w:pPr>
        <w:pStyle w:val="ListParagraph"/>
        <w:numPr>
          <w:ilvl w:val="1"/>
          <w:numId w:val="1"/>
        </w:numPr>
        <w:shd w:val="clear" w:color="auto" w:fill="FFFFFF" w:themeFill="background1"/>
        <w:spacing w:after="150"/>
      </w:pPr>
      <w:r w:rsidRPr="363E04AD">
        <w:t xml:space="preserve">Can provide extremely detailed picture of flow, even </w:t>
      </w:r>
      <w:r>
        <w:t xml:space="preserve">calcified </w:t>
      </w:r>
      <w:r w:rsidRPr="363E04AD">
        <w:t xml:space="preserve">calf and pedal </w:t>
      </w:r>
      <w:proofErr w:type="gramStart"/>
      <w:r w:rsidRPr="363E04AD">
        <w:t>vessels</w:t>
      </w:r>
      <w:proofErr w:type="gramEnd"/>
    </w:p>
    <w:p w14:paraId="5483C7C8" w14:textId="77777777" w:rsidR="00D11B07" w:rsidRDefault="00D11B07" w:rsidP="00D11B07">
      <w:pPr>
        <w:pStyle w:val="ListParagraph"/>
        <w:numPr>
          <w:ilvl w:val="1"/>
          <w:numId w:val="1"/>
        </w:numPr>
        <w:shd w:val="clear" w:color="auto" w:fill="FFFFFF" w:themeFill="background1"/>
        <w:spacing w:after="150"/>
      </w:pPr>
      <w:r>
        <w:t xml:space="preserve">Traditional </w:t>
      </w:r>
      <w:proofErr w:type="spellStart"/>
      <w:r>
        <w:t>recontruction</w:t>
      </w:r>
      <w:proofErr w:type="spellEnd"/>
      <w:r>
        <w:t xml:space="preserve"> time-consuming; </w:t>
      </w:r>
      <w:proofErr w:type="spellStart"/>
      <w:r>
        <w:t>SureSubtraction</w:t>
      </w:r>
      <w:proofErr w:type="spellEnd"/>
      <w:r>
        <w:t xml:space="preserve"> very quick, and can use </w:t>
      </w:r>
      <w:proofErr w:type="gramStart"/>
      <w:r>
        <w:t>low-dose</w:t>
      </w:r>
      <w:proofErr w:type="gramEnd"/>
      <w:r>
        <w:t xml:space="preserve"> contrast</w:t>
      </w:r>
    </w:p>
    <w:p w14:paraId="5E94157A" w14:textId="77777777" w:rsidR="00D11B07" w:rsidRDefault="00D11B07" w:rsidP="00D11B07">
      <w:pPr>
        <w:pStyle w:val="ListParagraph"/>
        <w:numPr>
          <w:ilvl w:val="1"/>
          <w:numId w:val="1"/>
        </w:numPr>
        <w:shd w:val="clear" w:color="auto" w:fill="FFFFFF" w:themeFill="background1"/>
        <w:spacing w:after="150"/>
      </w:pPr>
      <w:r>
        <w:t xml:space="preserve">Automatic1-click process which takes 3-5 </w:t>
      </w:r>
      <w:proofErr w:type="gramStart"/>
      <w:r>
        <w:t>minutes</w:t>
      </w:r>
      <w:proofErr w:type="gramEnd"/>
    </w:p>
    <w:p w14:paraId="7208D0A5" w14:textId="77777777" w:rsidR="00D11B07" w:rsidRDefault="00D11B07" w:rsidP="00D11B07">
      <w:pPr>
        <w:pStyle w:val="ListParagraph"/>
        <w:numPr>
          <w:ilvl w:val="1"/>
          <w:numId w:val="1"/>
        </w:numPr>
        <w:shd w:val="clear" w:color="auto" w:fill="FFFFFF" w:themeFill="background1"/>
        <w:spacing w:after="150"/>
      </w:pPr>
      <w:r>
        <w:t xml:space="preserve">Better identification of tiny vessels and collateral circulation than previous methods; however, very aggressive algorithm, and has a tendency to over-call severe </w:t>
      </w:r>
      <w:proofErr w:type="gramStart"/>
      <w:r>
        <w:t>disease</w:t>
      </w:r>
      <w:proofErr w:type="gramEnd"/>
    </w:p>
    <w:p w14:paraId="57393649" w14:textId="77777777" w:rsidR="00D11B07" w:rsidRDefault="00D11B07" w:rsidP="00D11B07">
      <w:pPr>
        <w:pStyle w:val="ListParagraph"/>
        <w:numPr>
          <w:ilvl w:val="0"/>
          <w:numId w:val="1"/>
        </w:numPr>
        <w:shd w:val="clear" w:color="auto" w:fill="FFFFFF" w:themeFill="background1"/>
        <w:spacing w:after="150"/>
      </w:pPr>
      <w:r w:rsidRPr="363E04AD">
        <w:rPr>
          <w:rFonts w:ascii="Aptos" w:eastAsia="Aptos" w:hAnsi="Aptos" w:cs="Aptos"/>
          <w:color w:val="323232"/>
        </w:rPr>
        <w:t xml:space="preserve">Clinical Cases in Vascular Imaging | </w:t>
      </w:r>
      <w:proofErr w:type="spellStart"/>
      <w:r w:rsidRPr="363E04AD">
        <w:rPr>
          <w:rFonts w:ascii="Aptos" w:eastAsia="Aptos" w:hAnsi="Aptos" w:cs="Aptos"/>
          <w:color w:val="323232"/>
        </w:rPr>
        <w:t>Dr.</w:t>
      </w:r>
      <w:proofErr w:type="spellEnd"/>
      <w:r w:rsidRPr="363E04AD">
        <w:rPr>
          <w:rFonts w:ascii="Aptos" w:eastAsia="Aptos" w:hAnsi="Aptos" w:cs="Aptos"/>
          <w:color w:val="323232"/>
        </w:rPr>
        <w:t xml:space="preserve"> Kanae Mukai</w:t>
      </w:r>
      <w:r w:rsidRPr="363E04AD">
        <w:t xml:space="preserve"> - Presentation comparing imaging techniques.  Prefers the use of no contrast </w:t>
      </w:r>
      <w:proofErr w:type="gramStart"/>
      <w:r w:rsidRPr="363E04AD">
        <w:t>MRA</w:t>
      </w:r>
      <w:proofErr w:type="gramEnd"/>
    </w:p>
    <w:p w14:paraId="3DC6420D" w14:textId="66550F48" w:rsidR="002D1666" w:rsidRDefault="002D1666"/>
    <w:sectPr w:rsidR="002D1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E6074"/>
    <w:multiLevelType w:val="hybridMultilevel"/>
    <w:tmpl w:val="4AA64A04"/>
    <w:lvl w:ilvl="0" w:tplc="D98C8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EA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29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28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C9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0B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CE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A2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23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07"/>
    <w:rsid w:val="002D1666"/>
    <w:rsid w:val="00A50873"/>
    <w:rsid w:val="00D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A238"/>
  <w15:chartTrackingRefBased/>
  <w15:docId w15:val="{AB75CA12-B98A-4F63-9ABF-3951EC99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07"/>
    <w:pPr>
      <w:spacing w:line="278" w:lineRule="auto"/>
    </w:pPr>
    <w:rPr>
      <w:rFonts w:eastAsiaTheme="minorEastAsia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B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1B07"/>
    <w:pPr>
      <w:spacing w:after="0" w:line="240" w:lineRule="auto"/>
    </w:pPr>
    <w:rPr>
      <w:rFonts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>Dorset County Hospital NHS Foundation Trust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Sabrina</dc:creator>
  <cp:keywords/>
  <dc:description/>
  <cp:lastModifiedBy>Palmer, Sabrina</cp:lastModifiedBy>
  <cp:revision>1</cp:revision>
  <dcterms:created xsi:type="dcterms:W3CDTF">2024-05-22T07:52:00Z</dcterms:created>
  <dcterms:modified xsi:type="dcterms:W3CDTF">2024-05-22T07:53:00Z</dcterms:modified>
</cp:coreProperties>
</file>