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32" w:rsidRDefault="008A025D">
      <w:pPr>
        <w:rPr>
          <w:rFonts w:ascii="Arial" w:hAnsi="Arial" w:cs="Arial"/>
          <w:sz w:val="32"/>
          <w:szCs w:val="32"/>
        </w:rPr>
      </w:pPr>
      <w:bookmarkStart w:id="0" w:name="_GoBack"/>
      <w:r>
        <w:rPr>
          <w:rFonts w:ascii="Arial" w:hAnsi="Arial" w:cs="Arial"/>
          <w:sz w:val="32"/>
          <w:szCs w:val="32"/>
        </w:rPr>
        <w:t>CPD Questions Summer 2015</w:t>
      </w:r>
    </w:p>
    <w:p w:rsidR="008A025D" w:rsidRDefault="008A025D">
      <w:pPr>
        <w:rPr>
          <w:rFonts w:ascii="Arial" w:hAnsi="Arial" w:cs="Arial"/>
          <w:sz w:val="32"/>
          <w:szCs w:val="32"/>
        </w:rPr>
      </w:pPr>
      <w:r>
        <w:rPr>
          <w:rFonts w:ascii="Arial" w:hAnsi="Arial" w:cs="Arial"/>
          <w:sz w:val="32"/>
          <w:szCs w:val="32"/>
        </w:rPr>
        <w:t>Taken from the NICE pathway for Stroke.</w:t>
      </w:r>
    </w:p>
    <w:p w:rsidR="008A025D" w:rsidRDefault="00062160">
      <w:pPr>
        <w:rPr>
          <w:rFonts w:ascii="Arial" w:hAnsi="Arial" w:cs="Arial"/>
          <w:sz w:val="32"/>
          <w:szCs w:val="32"/>
        </w:rPr>
      </w:pPr>
      <w:r>
        <w:rPr>
          <w:rFonts w:ascii="Arial" w:hAnsi="Arial" w:cs="Arial"/>
          <w:sz w:val="32"/>
          <w:szCs w:val="32"/>
        </w:rPr>
        <w:t>ASSESSMENT</w:t>
      </w:r>
      <w:r w:rsidR="008A025D">
        <w:rPr>
          <w:rFonts w:ascii="Arial" w:hAnsi="Arial" w:cs="Arial"/>
          <w:sz w:val="32"/>
          <w:szCs w:val="32"/>
        </w:rPr>
        <w:t>:</w:t>
      </w:r>
    </w:p>
    <w:p w:rsidR="008A025D" w:rsidRDefault="008A025D">
      <w:pPr>
        <w:rPr>
          <w:rFonts w:ascii="Arial" w:hAnsi="Arial" w:cs="Arial"/>
          <w:sz w:val="32"/>
          <w:szCs w:val="32"/>
        </w:rPr>
      </w:pPr>
      <w:r>
        <w:rPr>
          <w:rFonts w:ascii="Arial" w:hAnsi="Arial" w:cs="Arial"/>
          <w:sz w:val="32"/>
          <w:szCs w:val="32"/>
        </w:rPr>
        <w:t>1 What ABCD2 score indicates a high risk of stroke or crescendo TIA?</w:t>
      </w:r>
    </w:p>
    <w:p w:rsidR="008A025D" w:rsidRDefault="008A025D">
      <w:pPr>
        <w:rPr>
          <w:rFonts w:ascii="Arial" w:hAnsi="Arial" w:cs="Arial"/>
          <w:sz w:val="32"/>
          <w:szCs w:val="32"/>
        </w:rPr>
      </w:pPr>
      <w:r>
        <w:rPr>
          <w:rFonts w:ascii="Arial" w:hAnsi="Arial" w:cs="Arial"/>
          <w:sz w:val="32"/>
          <w:szCs w:val="32"/>
        </w:rPr>
        <w:t>ABCD2 score of 4 or more.</w:t>
      </w:r>
    </w:p>
    <w:p w:rsidR="008A025D" w:rsidRDefault="008A025D">
      <w:pPr>
        <w:rPr>
          <w:rFonts w:ascii="Arial" w:hAnsi="Arial" w:cs="Arial"/>
          <w:sz w:val="32"/>
          <w:szCs w:val="32"/>
        </w:rPr>
      </w:pPr>
      <w:r>
        <w:rPr>
          <w:rFonts w:ascii="Arial" w:hAnsi="Arial" w:cs="Arial"/>
          <w:sz w:val="32"/>
          <w:szCs w:val="32"/>
        </w:rPr>
        <w:t>2 A patient is deemed to be high risk of stroke using the ABCD2 scoring system, what time-frame should they receive a specialist assessment?</w:t>
      </w:r>
    </w:p>
    <w:p w:rsidR="008A025D" w:rsidRDefault="008A025D">
      <w:pPr>
        <w:rPr>
          <w:rFonts w:ascii="Arial" w:hAnsi="Arial" w:cs="Arial"/>
          <w:sz w:val="32"/>
          <w:szCs w:val="32"/>
        </w:rPr>
      </w:pPr>
      <w:r>
        <w:rPr>
          <w:rFonts w:ascii="Arial" w:hAnsi="Arial" w:cs="Arial"/>
          <w:sz w:val="32"/>
          <w:szCs w:val="32"/>
        </w:rPr>
        <w:t>Specialist assessment should be within 24hrs of symptom onset including a decision on brain imaging.</w:t>
      </w:r>
    </w:p>
    <w:p w:rsidR="008A025D" w:rsidRDefault="008A025D">
      <w:pPr>
        <w:rPr>
          <w:rFonts w:ascii="Arial" w:hAnsi="Arial" w:cs="Arial"/>
          <w:sz w:val="32"/>
          <w:szCs w:val="32"/>
        </w:rPr>
      </w:pPr>
      <w:r>
        <w:rPr>
          <w:rFonts w:ascii="Arial" w:hAnsi="Arial" w:cs="Arial"/>
          <w:sz w:val="32"/>
          <w:szCs w:val="32"/>
        </w:rPr>
        <w:t>3 What time-frame would a patient expect to receive specialist assessment if they present more than one week after symptoms have resolved or have an ABCD2 score of ≥3?</w:t>
      </w:r>
    </w:p>
    <w:p w:rsidR="008A025D" w:rsidRDefault="008A025D" w:rsidP="008A025D">
      <w:pPr>
        <w:rPr>
          <w:rFonts w:ascii="Arial" w:hAnsi="Arial" w:cs="Arial"/>
          <w:sz w:val="32"/>
          <w:szCs w:val="32"/>
        </w:rPr>
      </w:pPr>
      <w:r>
        <w:rPr>
          <w:rFonts w:ascii="Arial" w:hAnsi="Arial" w:cs="Arial"/>
          <w:sz w:val="32"/>
          <w:szCs w:val="32"/>
        </w:rPr>
        <w:t xml:space="preserve">Specialist assessment should be </w:t>
      </w:r>
      <w:r w:rsidR="004F7612">
        <w:rPr>
          <w:rFonts w:ascii="Arial" w:hAnsi="Arial" w:cs="Arial"/>
          <w:sz w:val="32"/>
          <w:szCs w:val="32"/>
        </w:rPr>
        <w:t>within 1 week</w:t>
      </w:r>
      <w:r>
        <w:rPr>
          <w:rFonts w:ascii="Arial" w:hAnsi="Arial" w:cs="Arial"/>
          <w:sz w:val="32"/>
          <w:szCs w:val="32"/>
        </w:rPr>
        <w:t xml:space="preserve"> of symptom onset including a decision on brain imaging.</w:t>
      </w:r>
    </w:p>
    <w:p w:rsidR="004F7612" w:rsidRDefault="004F7612" w:rsidP="008A025D">
      <w:pPr>
        <w:rPr>
          <w:rFonts w:ascii="Arial" w:hAnsi="Arial" w:cs="Arial"/>
          <w:sz w:val="32"/>
          <w:szCs w:val="32"/>
        </w:rPr>
      </w:pPr>
      <w:r>
        <w:rPr>
          <w:rFonts w:ascii="Arial" w:hAnsi="Arial" w:cs="Arial"/>
          <w:sz w:val="32"/>
          <w:szCs w:val="32"/>
        </w:rPr>
        <w:t xml:space="preserve">4 What group of patients should still be considered high risk of stroke even though they have an ABCD2 score of </w:t>
      </w:r>
      <w:r>
        <w:rPr>
          <w:rFonts w:ascii="Arial" w:hAnsi="Arial" w:cs="Arial"/>
          <w:sz w:val="32"/>
          <w:szCs w:val="32"/>
        </w:rPr>
        <w:t>≥3?</w:t>
      </w:r>
    </w:p>
    <w:p w:rsidR="008A025D" w:rsidRDefault="004F7612">
      <w:pPr>
        <w:rPr>
          <w:rFonts w:ascii="Arial" w:hAnsi="Arial" w:cs="Arial"/>
          <w:color w:val="4A4A4A"/>
          <w:sz w:val="32"/>
          <w:szCs w:val="32"/>
          <w:shd w:val="clear" w:color="auto" w:fill="F6F6F6"/>
        </w:rPr>
      </w:pPr>
      <w:r w:rsidRPr="004F7612">
        <w:rPr>
          <w:rFonts w:ascii="Arial" w:hAnsi="Arial" w:cs="Arial"/>
          <w:color w:val="4A4A4A"/>
          <w:sz w:val="32"/>
          <w:szCs w:val="32"/>
          <w:shd w:val="clear" w:color="auto" w:fill="F6F6F6"/>
        </w:rPr>
        <w:t>People with crescendo TIA (two or more TIAs in a week) should be treated as being at high risk of stroke, even though they may have an ABCD</w:t>
      </w:r>
      <w:r w:rsidR="004B1EB8">
        <w:rPr>
          <w:rStyle w:val="apple-converted-space"/>
          <w:rFonts w:ascii="Arial" w:hAnsi="Arial" w:cs="Arial"/>
          <w:color w:val="4A4A4A"/>
          <w:sz w:val="32"/>
          <w:szCs w:val="32"/>
          <w:shd w:val="clear" w:color="auto" w:fill="F6F6F6"/>
        </w:rPr>
        <w:t xml:space="preserve">2 </w:t>
      </w:r>
      <w:r w:rsidRPr="004F7612">
        <w:rPr>
          <w:rFonts w:ascii="Arial" w:hAnsi="Arial" w:cs="Arial"/>
          <w:color w:val="4A4A4A"/>
          <w:sz w:val="32"/>
          <w:szCs w:val="32"/>
          <w:shd w:val="clear" w:color="auto" w:fill="F6F6F6"/>
        </w:rPr>
        <w:t>score of 3 or below.</w:t>
      </w:r>
    </w:p>
    <w:p w:rsidR="004F7612" w:rsidRDefault="00062160">
      <w:pPr>
        <w:rPr>
          <w:rFonts w:ascii="Arial" w:hAnsi="Arial" w:cs="Arial"/>
          <w:color w:val="4A4A4A"/>
          <w:sz w:val="32"/>
          <w:szCs w:val="32"/>
          <w:shd w:val="clear" w:color="auto" w:fill="F6F6F6"/>
        </w:rPr>
      </w:pPr>
      <w:r>
        <w:rPr>
          <w:rFonts w:ascii="Arial" w:hAnsi="Arial" w:cs="Arial"/>
          <w:color w:val="4A4A4A"/>
          <w:sz w:val="32"/>
          <w:szCs w:val="32"/>
          <w:shd w:val="clear" w:color="auto" w:fill="F6F6F6"/>
        </w:rPr>
        <w:t>5 W</w:t>
      </w:r>
      <w:r w:rsidR="004F7612">
        <w:rPr>
          <w:rFonts w:ascii="Arial" w:hAnsi="Arial" w:cs="Arial"/>
          <w:color w:val="4A4A4A"/>
          <w:sz w:val="32"/>
          <w:szCs w:val="32"/>
          <w:shd w:val="clear" w:color="auto" w:fill="F6F6F6"/>
        </w:rPr>
        <w:t>hich patient population may be high risk of stroke, but are not suitable for assessment using the ABCD2 scoring system?</w:t>
      </w:r>
    </w:p>
    <w:p w:rsidR="00062160" w:rsidRDefault="00062160">
      <w:pPr>
        <w:rPr>
          <w:rFonts w:ascii="Arial" w:hAnsi="Arial" w:cs="Arial"/>
          <w:color w:val="4A4A4A"/>
          <w:sz w:val="32"/>
          <w:szCs w:val="32"/>
          <w:shd w:val="clear" w:color="auto" w:fill="F6F6F6"/>
        </w:rPr>
      </w:pPr>
      <w:r w:rsidRPr="00062160">
        <w:rPr>
          <w:rFonts w:ascii="Arial" w:hAnsi="Arial" w:cs="Arial"/>
          <w:color w:val="4A4A4A"/>
          <w:sz w:val="32"/>
          <w:szCs w:val="32"/>
          <w:shd w:val="clear" w:color="auto" w:fill="F6F6F6"/>
        </w:rPr>
        <w:t>These scoring systems exclude certain populations that may be at particularly high risk of stroke, such as those with recurrent TIAs and those on anticoagulation treatment, who also need urgent evaluation. They also may not be relevant to patients who present late.</w:t>
      </w:r>
    </w:p>
    <w:p w:rsidR="00062160" w:rsidRDefault="00062160" w:rsidP="00062160">
      <w:pPr>
        <w:rPr>
          <w:rFonts w:ascii="Arial" w:hAnsi="Arial" w:cs="Arial"/>
          <w:sz w:val="32"/>
          <w:szCs w:val="32"/>
        </w:rPr>
      </w:pPr>
      <w:r>
        <w:rPr>
          <w:rFonts w:ascii="Arial" w:hAnsi="Arial" w:cs="Arial"/>
          <w:color w:val="4A4A4A"/>
          <w:sz w:val="32"/>
          <w:szCs w:val="32"/>
          <w:shd w:val="clear" w:color="auto" w:fill="F6F6F6"/>
        </w:rPr>
        <w:lastRenderedPageBreak/>
        <w:t xml:space="preserve">6 </w:t>
      </w:r>
      <w:r>
        <w:rPr>
          <w:rFonts w:ascii="Arial" w:hAnsi="Arial" w:cs="Arial"/>
          <w:sz w:val="32"/>
          <w:szCs w:val="32"/>
        </w:rPr>
        <w:t>What group of patients should still be considered high risk of stroke even though they have an ABCD2 score of ≥3?</w:t>
      </w:r>
    </w:p>
    <w:p w:rsidR="00062160" w:rsidRDefault="00062160" w:rsidP="00062160">
      <w:pPr>
        <w:rPr>
          <w:rFonts w:ascii="Arial" w:hAnsi="Arial" w:cs="Arial"/>
          <w:color w:val="4A4A4A"/>
          <w:sz w:val="32"/>
          <w:szCs w:val="32"/>
          <w:shd w:val="clear" w:color="auto" w:fill="F6F6F6"/>
        </w:rPr>
      </w:pPr>
      <w:r w:rsidRPr="004F7612">
        <w:rPr>
          <w:rFonts w:ascii="Arial" w:hAnsi="Arial" w:cs="Arial"/>
          <w:color w:val="4A4A4A"/>
          <w:sz w:val="32"/>
          <w:szCs w:val="32"/>
          <w:shd w:val="clear" w:color="auto" w:fill="F6F6F6"/>
        </w:rPr>
        <w:t>People with crescendo TIA (two or more TIAs in a week) should be treated as being at high risk of stroke, even though they may have an ABCD</w:t>
      </w:r>
      <w:r w:rsidRPr="004F7612">
        <w:rPr>
          <w:rFonts w:ascii="Arial" w:hAnsi="Arial" w:cs="Arial"/>
          <w:color w:val="4A4A4A"/>
          <w:sz w:val="32"/>
          <w:szCs w:val="32"/>
          <w:shd w:val="clear" w:color="auto" w:fill="F6F6F6"/>
          <w:vertAlign w:val="superscript"/>
        </w:rPr>
        <w:t>2</w:t>
      </w:r>
      <w:r w:rsidRPr="004F7612">
        <w:rPr>
          <w:rStyle w:val="apple-converted-space"/>
          <w:rFonts w:ascii="Arial" w:hAnsi="Arial" w:cs="Arial"/>
          <w:color w:val="4A4A4A"/>
          <w:sz w:val="32"/>
          <w:szCs w:val="32"/>
          <w:shd w:val="clear" w:color="auto" w:fill="F6F6F6"/>
        </w:rPr>
        <w:t> </w:t>
      </w:r>
      <w:r w:rsidRPr="004F7612">
        <w:rPr>
          <w:rFonts w:ascii="Arial" w:hAnsi="Arial" w:cs="Arial"/>
          <w:color w:val="4A4A4A"/>
          <w:sz w:val="32"/>
          <w:szCs w:val="32"/>
          <w:shd w:val="clear" w:color="auto" w:fill="F6F6F6"/>
        </w:rPr>
        <w:t>score of 3 or below.</w:t>
      </w:r>
    </w:p>
    <w:p w:rsidR="00062160" w:rsidRDefault="00062160">
      <w:pPr>
        <w:rPr>
          <w:rFonts w:ascii="Arial" w:hAnsi="Arial" w:cs="Arial"/>
          <w:sz w:val="32"/>
          <w:szCs w:val="32"/>
        </w:rPr>
      </w:pPr>
      <w:r>
        <w:rPr>
          <w:rFonts w:ascii="Arial" w:hAnsi="Arial" w:cs="Arial"/>
          <w:sz w:val="32"/>
          <w:szCs w:val="32"/>
        </w:rPr>
        <w:t>(Questions 4 and 6 appear to be the same)</w:t>
      </w:r>
    </w:p>
    <w:p w:rsidR="00062160" w:rsidRDefault="00062160">
      <w:pPr>
        <w:rPr>
          <w:rFonts w:ascii="Arial" w:hAnsi="Arial" w:cs="Arial"/>
          <w:sz w:val="32"/>
          <w:szCs w:val="32"/>
        </w:rPr>
      </w:pPr>
      <w:r>
        <w:rPr>
          <w:rFonts w:ascii="Arial" w:hAnsi="Arial" w:cs="Arial"/>
          <w:sz w:val="32"/>
          <w:szCs w:val="32"/>
        </w:rPr>
        <w:t>7 In what time-frame should acute stroke patients admitted to hospital have their swallowing capabilities assessed?</w:t>
      </w:r>
    </w:p>
    <w:p w:rsidR="00062160" w:rsidRPr="00062160" w:rsidRDefault="00062160" w:rsidP="00062160">
      <w:pPr>
        <w:pStyle w:val="numbered-paragraph"/>
        <w:shd w:val="clear" w:color="auto" w:fill="F6F6F6"/>
        <w:spacing w:before="0" w:beforeAutospacing="0" w:after="180" w:afterAutospacing="0" w:line="360" w:lineRule="atLeast"/>
        <w:rPr>
          <w:rFonts w:ascii="Arial" w:hAnsi="Arial" w:cs="Arial"/>
          <w:color w:val="4A4A4A"/>
          <w:sz w:val="32"/>
          <w:szCs w:val="32"/>
        </w:rPr>
      </w:pPr>
      <w:r w:rsidRPr="00062160">
        <w:rPr>
          <w:rFonts w:ascii="Arial" w:hAnsi="Arial" w:cs="Arial"/>
          <w:color w:val="4A4A4A"/>
          <w:sz w:val="32"/>
          <w:szCs w:val="32"/>
        </w:rPr>
        <w:t>On admission, people with acute stroke should have their swallowing screened by an appropriately trained healthcare professional before being given any oral food, fluid or medication.</w:t>
      </w:r>
    </w:p>
    <w:p w:rsidR="00062160" w:rsidRDefault="00062160" w:rsidP="00062160">
      <w:pPr>
        <w:pStyle w:val="numbered-paragraph"/>
        <w:shd w:val="clear" w:color="auto" w:fill="F6F6F6"/>
        <w:spacing w:before="0" w:beforeAutospacing="0" w:after="180" w:afterAutospacing="0" w:line="360" w:lineRule="atLeast"/>
        <w:rPr>
          <w:rFonts w:ascii="Arial" w:hAnsi="Arial" w:cs="Arial"/>
          <w:color w:val="4A4A4A"/>
          <w:sz w:val="32"/>
          <w:szCs w:val="32"/>
        </w:rPr>
      </w:pPr>
      <w:r w:rsidRPr="00062160">
        <w:rPr>
          <w:rFonts w:ascii="Arial" w:hAnsi="Arial" w:cs="Arial"/>
          <w:color w:val="4A4A4A"/>
          <w:sz w:val="32"/>
          <w:szCs w:val="32"/>
        </w:rPr>
        <w:t>If the admission screen indicates problems with swallowing, the person should have a specialist assessment of swallowing, preferably within 24 hours of admission and not more than 72 hours afterwards.</w:t>
      </w:r>
    </w:p>
    <w:p w:rsidR="00062160" w:rsidRDefault="00062160" w:rsidP="00062160">
      <w:pPr>
        <w:pStyle w:val="numbered-paragraph"/>
        <w:shd w:val="clear" w:color="auto" w:fill="F6F6F6"/>
        <w:spacing w:before="0" w:beforeAutospacing="0" w:after="180" w:afterAutospacing="0" w:line="360" w:lineRule="atLeast"/>
        <w:rPr>
          <w:rFonts w:ascii="Arial" w:hAnsi="Arial" w:cs="Arial"/>
          <w:color w:val="4A4A4A"/>
          <w:sz w:val="32"/>
          <w:szCs w:val="32"/>
        </w:rPr>
      </w:pPr>
      <w:r>
        <w:rPr>
          <w:rFonts w:ascii="Arial" w:hAnsi="Arial" w:cs="Arial"/>
          <w:color w:val="4A4A4A"/>
          <w:sz w:val="32"/>
          <w:szCs w:val="32"/>
        </w:rPr>
        <w:t>IMAGING:</w:t>
      </w:r>
    </w:p>
    <w:p w:rsidR="001C686F" w:rsidRDefault="00062160" w:rsidP="001C686F">
      <w:pPr>
        <w:pStyle w:val="numbered-paragraph"/>
        <w:shd w:val="clear" w:color="auto" w:fill="F6F6F6"/>
        <w:spacing w:before="0" w:beforeAutospacing="0" w:after="180" w:afterAutospacing="0" w:line="360" w:lineRule="atLeast"/>
        <w:rPr>
          <w:rFonts w:ascii="Helvetica" w:hAnsi="Helvetica"/>
          <w:color w:val="4A4A4A"/>
        </w:rPr>
      </w:pPr>
      <w:r>
        <w:rPr>
          <w:rFonts w:ascii="Arial" w:hAnsi="Arial" w:cs="Arial"/>
          <w:color w:val="4A4A4A"/>
          <w:sz w:val="32"/>
          <w:szCs w:val="32"/>
        </w:rPr>
        <w:t>8 When patients have a clinically confirmed acute stroke, state two factors that would indicate ‘immediate brain imaging re</w:t>
      </w:r>
      <w:r w:rsidR="001C686F">
        <w:rPr>
          <w:rFonts w:ascii="Arial" w:hAnsi="Arial" w:cs="Arial"/>
          <w:color w:val="4A4A4A"/>
          <w:sz w:val="32"/>
          <w:szCs w:val="32"/>
        </w:rPr>
        <w:t>quired?</w:t>
      </w:r>
      <w:r w:rsidR="001C686F" w:rsidRPr="001C686F">
        <w:rPr>
          <w:rFonts w:ascii="Helvetica" w:hAnsi="Helvetica"/>
          <w:color w:val="4A4A4A"/>
        </w:rPr>
        <w:t xml:space="preserve"> </w:t>
      </w:r>
    </w:p>
    <w:p w:rsidR="001C686F" w:rsidRPr="001C686F" w:rsidRDefault="001C686F" w:rsidP="001C686F">
      <w:pPr>
        <w:pStyle w:val="numbered-paragraph"/>
        <w:shd w:val="clear" w:color="auto" w:fill="F6F6F6"/>
        <w:spacing w:before="0" w:beforeAutospacing="0" w:after="180" w:afterAutospacing="0" w:line="360" w:lineRule="atLeast"/>
        <w:rPr>
          <w:rFonts w:ascii="Arial" w:hAnsi="Arial" w:cs="Arial"/>
          <w:color w:val="4A4A4A"/>
          <w:sz w:val="32"/>
          <w:szCs w:val="32"/>
        </w:rPr>
      </w:pPr>
      <w:r w:rsidRPr="001C686F">
        <w:rPr>
          <w:rFonts w:ascii="Arial" w:hAnsi="Arial" w:cs="Arial"/>
          <w:color w:val="4A4A4A"/>
          <w:sz w:val="32"/>
          <w:szCs w:val="32"/>
        </w:rPr>
        <w:t>Brain imaging should be performed immediately</w:t>
      </w:r>
      <w:r w:rsidRPr="001C686F">
        <w:rPr>
          <w:rStyle w:val="apple-converted-space"/>
          <w:rFonts w:ascii="Arial" w:hAnsi="Arial" w:cs="Arial"/>
          <w:color w:val="4A4A4A"/>
          <w:sz w:val="32"/>
          <w:szCs w:val="32"/>
        </w:rPr>
        <w:t> </w:t>
      </w:r>
      <w:r w:rsidRPr="001C686F">
        <w:rPr>
          <w:rFonts w:ascii="Arial" w:hAnsi="Arial" w:cs="Arial"/>
          <w:color w:val="4A4A4A"/>
          <w:sz w:val="32"/>
          <w:szCs w:val="32"/>
        </w:rPr>
        <w:t>for pe</w:t>
      </w:r>
      <w:r>
        <w:rPr>
          <w:rFonts w:ascii="Arial" w:hAnsi="Arial" w:cs="Arial"/>
          <w:color w:val="4A4A4A"/>
          <w:sz w:val="32"/>
          <w:szCs w:val="32"/>
        </w:rPr>
        <w:t>ople with acute stroke if</w:t>
      </w:r>
      <w:r w:rsidRPr="001C686F">
        <w:rPr>
          <w:rFonts w:ascii="Arial" w:hAnsi="Arial" w:cs="Arial"/>
          <w:color w:val="4A4A4A"/>
          <w:sz w:val="32"/>
          <w:szCs w:val="32"/>
        </w:rPr>
        <w:t xml:space="preserve"> the following apply:</w:t>
      </w:r>
    </w:p>
    <w:p w:rsidR="001C686F" w:rsidRPr="001C686F" w:rsidRDefault="001C686F" w:rsidP="001C686F">
      <w:pPr>
        <w:pStyle w:val="NormalWeb"/>
        <w:numPr>
          <w:ilvl w:val="0"/>
          <w:numId w:val="1"/>
        </w:numPr>
        <w:shd w:val="clear" w:color="auto" w:fill="F6F6F6"/>
        <w:spacing w:before="0" w:beforeAutospacing="0" w:after="180" w:afterAutospacing="0" w:line="360" w:lineRule="atLeast"/>
        <w:ind w:left="480"/>
        <w:rPr>
          <w:rFonts w:ascii="Arial" w:hAnsi="Arial" w:cs="Arial"/>
          <w:color w:val="4A4A4A"/>
          <w:sz w:val="32"/>
          <w:szCs w:val="32"/>
        </w:rPr>
      </w:pPr>
      <w:r w:rsidRPr="001C686F">
        <w:rPr>
          <w:rFonts w:ascii="Arial" w:hAnsi="Arial" w:cs="Arial"/>
          <w:color w:val="4A4A4A"/>
          <w:sz w:val="32"/>
          <w:szCs w:val="32"/>
        </w:rPr>
        <w:t>indications for thrombolysis or early anticoagulation treatment</w:t>
      </w:r>
    </w:p>
    <w:p w:rsidR="00062160" w:rsidRPr="001C686F" w:rsidRDefault="001C686F" w:rsidP="00062160">
      <w:pPr>
        <w:pStyle w:val="NormalWeb"/>
        <w:numPr>
          <w:ilvl w:val="0"/>
          <w:numId w:val="1"/>
        </w:numPr>
        <w:shd w:val="clear" w:color="auto" w:fill="F6F6F6"/>
        <w:spacing w:before="0" w:beforeAutospacing="0" w:after="180" w:afterAutospacing="0" w:line="360" w:lineRule="atLeast"/>
        <w:ind w:left="480"/>
        <w:rPr>
          <w:rFonts w:ascii="Arial" w:hAnsi="Arial" w:cs="Arial"/>
          <w:color w:val="4A4A4A"/>
          <w:sz w:val="32"/>
          <w:szCs w:val="32"/>
        </w:rPr>
      </w:pPr>
      <w:r w:rsidRPr="001C686F">
        <w:rPr>
          <w:rFonts w:ascii="Arial" w:hAnsi="Arial" w:cs="Arial"/>
          <w:color w:val="4A4A4A"/>
          <w:sz w:val="32"/>
          <w:szCs w:val="32"/>
        </w:rPr>
        <w:t>on anticoagulant treatment</w:t>
      </w:r>
    </w:p>
    <w:p w:rsidR="001C686F" w:rsidRDefault="001C686F" w:rsidP="00062160">
      <w:pPr>
        <w:pStyle w:val="numbered-paragraph"/>
        <w:shd w:val="clear" w:color="auto" w:fill="F6F6F6"/>
        <w:spacing w:before="0" w:beforeAutospacing="0" w:after="180" w:afterAutospacing="0" w:line="360" w:lineRule="atLeast"/>
        <w:rPr>
          <w:rFonts w:ascii="Arial" w:hAnsi="Arial" w:cs="Arial"/>
          <w:color w:val="4A4A4A"/>
          <w:sz w:val="32"/>
          <w:szCs w:val="32"/>
        </w:rPr>
      </w:pPr>
      <w:r>
        <w:rPr>
          <w:rFonts w:ascii="Arial" w:hAnsi="Arial" w:cs="Arial"/>
          <w:color w:val="4A4A4A"/>
          <w:sz w:val="32"/>
          <w:szCs w:val="32"/>
        </w:rPr>
        <w:t>9 What defines immediate?</w:t>
      </w:r>
    </w:p>
    <w:p w:rsidR="001C686F" w:rsidRDefault="001C686F"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sidRPr="001C686F">
        <w:rPr>
          <w:rFonts w:ascii="Arial" w:hAnsi="Arial" w:cs="Arial"/>
          <w:color w:val="4A4A4A"/>
          <w:sz w:val="32"/>
          <w:szCs w:val="32"/>
          <w:shd w:val="clear" w:color="auto" w:fill="F6F6F6"/>
        </w:rPr>
        <w:t>The GDG felt that 'immediately' is defined as 'ideally the next slot and definitely within 1 hour, whichever is sooner', in line with the National Stroke Strategy.</w:t>
      </w:r>
    </w:p>
    <w:p w:rsidR="001C686F" w:rsidRDefault="001C686F"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p>
    <w:p w:rsidR="001C686F" w:rsidRDefault="001C686F"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Pr>
          <w:rFonts w:ascii="Arial" w:hAnsi="Arial" w:cs="Arial"/>
          <w:color w:val="4A4A4A"/>
          <w:sz w:val="32"/>
          <w:szCs w:val="32"/>
          <w:shd w:val="clear" w:color="auto" w:fill="F6F6F6"/>
        </w:rPr>
        <w:lastRenderedPageBreak/>
        <w:t>THROMBOLYSIS:</w:t>
      </w:r>
    </w:p>
    <w:p w:rsidR="001C686F" w:rsidRDefault="001C686F"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Pr>
          <w:rFonts w:ascii="Arial" w:hAnsi="Arial" w:cs="Arial"/>
          <w:color w:val="4A4A4A"/>
          <w:sz w:val="32"/>
          <w:szCs w:val="32"/>
          <w:shd w:val="clear" w:color="auto" w:fill="F6F6F6"/>
        </w:rPr>
        <w:t>10 What 2 conditions must be met before thrombolysis is considered?</w:t>
      </w:r>
    </w:p>
    <w:p w:rsidR="001C686F" w:rsidRPr="001C686F" w:rsidRDefault="00FE7D01" w:rsidP="001C686F">
      <w:pPr>
        <w:pStyle w:val="numbered-paragraph"/>
        <w:shd w:val="clear" w:color="auto" w:fill="F6F6F6"/>
        <w:spacing w:before="0" w:beforeAutospacing="0" w:after="180" w:afterAutospacing="0" w:line="360" w:lineRule="atLeast"/>
        <w:rPr>
          <w:rFonts w:ascii="Arial" w:hAnsi="Arial" w:cs="Arial"/>
          <w:color w:val="4A4A4A"/>
          <w:sz w:val="32"/>
          <w:szCs w:val="32"/>
        </w:rPr>
      </w:pPr>
      <w:r>
        <w:rPr>
          <w:rFonts w:ascii="Arial" w:hAnsi="Arial" w:cs="Arial"/>
          <w:color w:val="4A4A4A"/>
          <w:sz w:val="32"/>
          <w:szCs w:val="32"/>
        </w:rPr>
        <w:t>Thrombolysis</w:t>
      </w:r>
      <w:r w:rsidR="001C686F" w:rsidRPr="001C686F">
        <w:rPr>
          <w:rFonts w:ascii="Arial" w:hAnsi="Arial" w:cs="Arial"/>
          <w:color w:val="4A4A4A"/>
          <w:sz w:val="32"/>
          <w:szCs w:val="32"/>
        </w:rPr>
        <w:t xml:space="preserve"> should be administered only within a well organised stroke service with:</w:t>
      </w:r>
    </w:p>
    <w:p w:rsidR="001C686F" w:rsidRPr="001C686F" w:rsidRDefault="001C686F" w:rsidP="001C686F">
      <w:pPr>
        <w:pStyle w:val="NormalWeb"/>
        <w:numPr>
          <w:ilvl w:val="0"/>
          <w:numId w:val="2"/>
        </w:numPr>
        <w:shd w:val="clear" w:color="auto" w:fill="F6F6F6"/>
        <w:spacing w:before="0" w:beforeAutospacing="0" w:after="180" w:afterAutospacing="0" w:line="360" w:lineRule="atLeast"/>
        <w:ind w:left="480"/>
        <w:rPr>
          <w:rFonts w:ascii="Arial" w:hAnsi="Arial" w:cs="Arial"/>
          <w:color w:val="4A4A4A"/>
          <w:sz w:val="32"/>
          <w:szCs w:val="32"/>
        </w:rPr>
      </w:pPr>
      <w:r w:rsidRPr="001C686F">
        <w:rPr>
          <w:rFonts w:ascii="Arial" w:hAnsi="Arial" w:cs="Arial"/>
          <w:color w:val="4A4A4A"/>
          <w:sz w:val="32"/>
          <w:szCs w:val="32"/>
        </w:rPr>
        <w:t>staff trained in delivering thrombolysis and in monitoring for any complications associated with thrombolysis</w:t>
      </w:r>
    </w:p>
    <w:p w:rsidR="001C686F" w:rsidRDefault="001C686F" w:rsidP="001C686F">
      <w:pPr>
        <w:pStyle w:val="NormalWeb"/>
        <w:numPr>
          <w:ilvl w:val="0"/>
          <w:numId w:val="2"/>
        </w:numPr>
        <w:shd w:val="clear" w:color="auto" w:fill="F6F6F6"/>
        <w:spacing w:before="0" w:beforeAutospacing="0" w:after="180" w:afterAutospacing="0" w:line="360" w:lineRule="atLeast"/>
        <w:ind w:left="480"/>
        <w:rPr>
          <w:rFonts w:ascii="Arial" w:hAnsi="Arial" w:cs="Arial"/>
          <w:color w:val="4A4A4A"/>
          <w:sz w:val="32"/>
          <w:szCs w:val="32"/>
        </w:rPr>
      </w:pPr>
      <w:proofErr w:type="gramStart"/>
      <w:r w:rsidRPr="001C686F">
        <w:rPr>
          <w:rFonts w:ascii="Arial" w:hAnsi="Arial" w:cs="Arial"/>
          <w:color w:val="4A4A4A"/>
          <w:sz w:val="32"/>
          <w:szCs w:val="32"/>
        </w:rPr>
        <w:t>immediate</w:t>
      </w:r>
      <w:proofErr w:type="gramEnd"/>
      <w:r w:rsidRPr="001C686F">
        <w:rPr>
          <w:rFonts w:ascii="Arial" w:hAnsi="Arial" w:cs="Arial"/>
          <w:color w:val="4A4A4A"/>
          <w:sz w:val="32"/>
          <w:szCs w:val="32"/>
        </w:rPr>
        <w:t xml:space="preserve"> access to imaging and re-imaging, and staff trained to interpret the images.</w:t>
      </w:r>
    </w:p>
    <w:p w:rsidR="00FE7D01" w:rsidRPr="001C686F" w:rsidRDefault="00FE7D01" w:rsidP="00FE7D01">
      <w:pPr>
        <w:pStyle w:val="NormalWeb"/>
        <w:shd w:val="clear" w:color="auto" w:fill="F6F6F6"/>
        <w:spacing w:before="0" w:beforeAutospacing="0" w:after="180" w:afterAutospacing="0" w:line="360" w:lineRule="atLeast"/>
        <w:ind w:left="120"/>
        <w:rPr>
          <w:rFonts w:ascii="Arial" w:hAnsi="Arial" w:cs="Arial"/>
          <w:color w:val="4A4A4A"/>
          <w:sz w:val="32"/>
          <w:szCs w:val="32"/>
        </w:rPr>
      </w:pPr>
      <w:r>
        <w:rPr>
          <w:rFonts w:ascii="Arial" w:hAnsi="Arial" w:cs="Arial"/>
          <w:color w:val="4A4A4A"/>
          <w:sz w:val="32"/>
          <w:szCs w:val="32"/>
        </w:rPr>
        <w:t>11 What drug does NICE recommend for thrombolysis?</w:t>
      </w:r>
    </w:p>
    <w:p w:rsidR="001C686F" w:rsidRDefault="00FE7D01"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proofErr w:type="spellStart"/>
      <w:r w:rsidRPr="00FE7D01">
        <w:rPr>
          <w:rFonts w:ascii="Arial" w:hAnsi="Arial" w:cs="Arial"/>
          <w:color w:val="4A4A4A"/>
          <w:sz w:val="32"/>
          <w:szCs w:val="32"/>
          <w:shd w:val="clear" w:color="auto" w:fill="F6F6F6"/>
        </w:rPr>
        <w:t>Alteplase</w:t>
      </w:r>
      <w:proofErr w:type="spellEnd"/>
      <w:r w:rsidRPr="00FE7D01">
        <w:rPr>
          <w:rFonts w:ascii="Arial" w:hAnsi="Arial" w:cs="Arial"/>
          <w:color w:val="4A4A4A"/>
          <w:sz w:val="32"/>
          <w:szCs w:val="32"/>
          <w:shd w:val="clear" w:color="auto" w:fill="F6F6F6"/>
        </w:rPr>
        <w:t xml:space="preserve"> is recommended for the treatment of acute ischaemic stroke when used by physicians trained and experienced in the management of acute stroke. It should only be administered in centres with facilities that enable it to be used in full accordance with its marketing authorisation</w:t>
      </w:r>
      <w:r>
        <w:rPr>
          <w:rFonts w:ascii="Arial" w:hAnsi="Arial" w:cs="Arial"/>
          <w:color w:val="4A4A4A"/>
          <w:sz w:val="32"/>
          <w:szCs w:val="32"/>
          <w:shd w:val="clear" w:color="auto" w:fill="F6F6F6"/>
        </w:rPr>
        <w:t>.</w:t>
      </w:r>
    </w:p>
    <w:p w:rsidR="004F13C8" w:rsidRDefault="004F13C8"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Pr>
          <w:rFonts w:ascii="Arial" w:hAnsi="Arial" w:cs="Arial"/>
          <w:color w:val="4A4A4A"/>
          <w:sz w:val="32"/>
          <w:szCs w:val="32"/>
          <w:shd w:val="clear" w:color="auto" w:fill="F6F6F6"/>
        </w:rPr>
        <w:t>12 What cost range does NICE present for a course of the recommended thrombolysis drug?</w:t>
      </w:r>
    </w:p>
    <w:p w:rsidR="006B27CE" w:rsidRPr="006B27CE" w:rsidRDefault="006B27CE"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FFFFF"/>
        </w:rPr>
      </w:pPr>
      <w:r w:rsidRPr="006B27CE">
        <w:rPr>
          <w:rFonts w:ascii="Arial" w:hAnsi="Arial" w:cs="Arial"/>
          <w:color w:val="4A4A4A"/>
          <w:sz w:val="32"/>
          <w:szCs w:val="32"/>
          <w:shd w:val="clear" w:color="auto" w:fill="F6F6F6"/>
        </w:rPr>
        <w:t xml:space="preserve">The cost of </w:t>
      </w:r>
      <w:proofErr w:type="spellStart"/>
      <w:r w:rsidRPr="006B27CE">
        <w:rPr>
          <w:rFonts w:ascii="Arial" w:hAnsi="Arial" w:cs="Arial"/>
          <w:color w:val="4A4A4A"/>
          <w:sz w:val="32"/>
          <w:szCs w:val="32"/>
          <w:shd w:val="clear" w:color="auto" w:fill="F6F6F6"/>
        </w:rPr>
        <w:t>alteplase</w:t>
      </w:r>
      <w:proofErr w:type="spellEnd"/>
      <w:r w:rsidRPr="006B27CE">
        <w:rPr>
          <w:rFonts w:ascii="Arial" w:hAnsi="Arial" w:cs="Arial"/>
          <w:color w:val="4A4A4A"/>
          <w:sz w:val="32"/>
          <w:szCs w:val="32"/>
          <w:shd w:val="clear" w:color="auto" w:fill="F6F6F6"/>
        </w:rPr>
        <w:t xml:space="preserve"> is £135 per 10-mg pack, £180 per 20-mg pack and £300 per 50-mg pack (excluding VAT; 'British national formulary' [BNF] edition 63). The cost per course of treatment depends on the body weight of the patient, and can range from £300 to £600 based on a recommended dose of 0.9 mg per kilogram of body weight. Costs may vary in different settings because of negotiated procurement discounts.</w:t>
      </w:r>
    </w:p>
    <w:p w:rsidR="00FE7D01" w:rsidRDefault="00FE7D01"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Pr>
          <w:rFonts w:ascii="Arial" w:hAnsi="Arial" w:cs="Arial"/>
          <w:color w:val="4A4A4A"/>
          <w:sz w:val="32"/>
          <w:szCs w:val="32"/>
          <w:shd w:val="clear" w:color="auto" w:fill="F6F6F6"/>
        </w:rPr>
        <w:t>CAROTID ENDARTERECTOMY</w:t>
      </w:r>
    </w:p>
    <w:p w:rsidR="00FE7D01" w:rsidRDefault="00FE7D01"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Pr>
          <w:rFonts w:ascii="Arial" w:hAnsi="Arial" w:cs="Arial"/>
          <w:color w:val="4A4A4A"/>
          <w:sz w:val="32"/>
          <w:szCs w:val="32"/>
          <w:shd w:val="clear" w:color="auto" w:fill="F6F6F6"/>
        </w:rPr>
        <w:t>13 After specialist assessment a patient is considered a suitable candidate for carotid endarterectomy, what time-frame from onset of symptoms should the patient undergo carotid imaging?</w:t>
      </w:r>
    </w:p>
    <w:p w:rsidR="004F13C8" w:rsidRDefault="00FE7D01" w:rsidP="004F13C8">
      <w:pPr>
        <w:pStyle w:val="numbered-paragraph"/>
        <w:shd w:val="clear" w:color="auto" w:fill="F6F6F6"/>
        <w:spacing w:before="0" w:beforeAutospacing="0" w:after="180" w:afterAutospacing="0" w:line="360" w:lineRule="atLeast"/>
        <w:rPr>
          <w:rFonts w:ascii="Arial" w:hAnsi="Arial" w:cs="Arial"/>
          <w:color w:val="4A4A4A"/>
          <w:sz w:val="32"/>
          <w:szCs w:val="32"/>
        </w:rPr>
      </w:pPr>
      <w:r w:rsidRPr="00FE7D01">
        <w:rPr>
          <w:rFonts w:ascii="Arial" w:hAnsi="Arial" w:cs="Arial"/>
          <w:color w:val="4A4A4A"/>
          <w:sz w:val="32"/>
          <w:szCs w:val="32"/>
          <w:shd w:val="clear" w:color="auto" w:fill="F6F6F6"/>
        </w:rPr>
        <w:t xml:space="preserve">All people with suspected non-disabling stroke or TIA who after specialist assessment are considered as candidates for carotid endarterectomy should have carotid imaging within 1 week of </w:t>
      </w:r>
      <w:r w:rsidRPr="00FE7D01">
        <w:rPr>
          <w:rFonts w:ascii="Arial" w:hAnsi="Arial" w:cs="Arial"/>
          <w:color w:val="4A4A4A"/>
          <w:sz w:val="32"/>
          <w:szCs w:val="32"/>
          <w:shd w:val="clear" w:color="auto" w:fill="F6F6F6"/>
        </w:rPr>
        <w:lastRenderedPageBreak/>
        <w:t>onset of symptoms. People who present more than 1 week after their last symptom of TIA has resolved should be managed using the lower-risk pathway</w:t>
      </w:r>
      <w:r w:rsidR="004F13C8">
        <w:rPr>
          <w:rFonts w:ascii="Arial" w:hAnsi="Arial" w:cs="Arial"/>
          <w:color w:val="4A4A4A"/>
          <w:sz w:val="32"/>
          <w:szCs w:val="32"/>
          <w:shd w:val="clear" w:color="auto" w:fill="F6F6F6"/>
        </w:rPr>
        <w:t xml:space="preserve">. So they should have </w:t>
      </w:r>
      <w:r w:rsidR="004F13C8" w:rsidRPr="004F13C8">
        <w:rPr>
          <w:rFonts w:ascii="Arial" w:hAnsi="Arial" w:cs="Arial"/>
          <w:color w:val="4A4A4A"/>
          <w:sz w:val="32"/>
          <w:szCs w:val="32"/>
        </w:rPr>
        <w:t>specialist assessment</w:t>
      </w:r>
      <w:r w:rsidR="004F13C8">
        <w:rPr>
          <w:rFonts w:ascii="Arial" w:hAnsi="Arial" w:cs="Arial"/>
          <w:color w:val="4A4A4A"/>
          <w:sz w:val="32"/>
          <w:szCs w:val="32"/>
        </w:rPr>
        <w:t xml:space="preserve"> and</w:t>
      </w:r>
      <w:r w:rsidR="004F13C8" w:rsidRPr="004F13C8">
        <w:rPr>
          <w:rFonts w:ascii="Arial" w:hAnsi="Arial" w:cs="Arial"/>
          <w:color w:val="4A4A4A"/>
          <w:sz w:val="32"/>
          <w:szCs w:val="32"/>
        </w:rPr>
        <w:t xml:space="preserve"> investigation as soon as possible, but definitely within 1 week of onset of symptoms</w:t>
      </w:r>
      <w:r w:rsidR="004F13C8">
        <w:rPr>
          <w:rFonts w:ascii="Arial" w:hAnsi="Arial" w:cs="Arial"/>
          <w:color w:val="4A4A4A"/>
          <w:sz w:val="32"/>
          <w:szCs w:val="32"/>
        </w:rPr>
        <w:t>.</w:t>
      </w:r>
    </w:p>
    <w:p w:rsidR="006B27CE" w:rsidRDefault="006B27CE" w:rsidP="004F13C8">
      <w:pPr>
        <w:pStyle w:val="numbered-paragraph"/>
        <w:shd w:val="clear" w:color="auto" w:fill="F6F6F6"/>
        <w:spacing w:before="0" w:beforeAutospacing="0" w:after="180" w:afterAutospacing="0" w:line="360" w:lineRule="atLeast"/>
        <w:rPr>
          <w:rFonts w:ascii="Arial" w:hAnsi="Arial" w:cs="Arial"/>
          <w:color w:val="4A4A4A"/>
          <w:sz w:val="32"/>
          <w:szCs w:val="32"/>
        </w:rPr>
      </w:pPr>
      <w:r>
        <w:rPr>
          <w:rFonts w:ascii="Arial" w:hAnsi="Arial" w:cs="Arial"/>
          <w:color w:val="4A4A4A"/>
          <w:sz w:val="32"/>
          <w:szCs w:val="32"/>
        </w:rPr>
        <w:t>REHABILITATION:</w:t>
      </w:r>
    </w:p>
    <w:p w:rsidR="006B27CE" w:rsidRDefault="006B27CE" w:rsidP="004F13C8">
      <w:pPr>
        <w:pStyle w:val="numbered-paragraph"/>
        <w:shd w:val="clear" w:color="auto" w:fill="F6F6F6"/>
        <w:spacing w:before="0" w:beforeAutospacing="0" w:after="180" w:afterAutospacing="0" w:line="360" w:lineRule="atLeast"/>
        <w:rPr>
          <w:rFonts w:ascii="Arial" w:hAnsi="Arial" w:cs="Arial"/>
          <w:color w:val="4A4A4A"/>
          <w:sz w:val="32"/>
          <w:szCs w:val="32"/>
        </w:rPr>
      </w:pPr>
      <w:r>
        <w:rPr>
          <w:rFonts w:ascii="Arial" w:hAnsi="Arial" w:cs="Arial"/>
          <w:color w:val="4A4A4A"/>
          <w:sz w:val="32"/>
          <w:szCs w:val="32"/>
        </w:rPr>
        <w:t>14 Name three specialities within the multi-disciplinary stroke rehabilitation team.</w:t>
      </w:r>
    </w:p>
    <w:p w:rsidR="00312226" w:rsidRPr="00312226" w:rsidRDefault="00312226"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r>
        <w:rPr>
          <w:rFonts w:ascii="Arial" w:hAnsi="Arial" w:cs="Arial"/>
          <w:color w:val="4A4A4A"/>
          <w:sz w:val="32"/>
          <w:szCs w:val="32"/>
          <w:shd w:val="clear" w:color="auto" w:fill="FFFFFF"/>
        </w:rPr>
        <w:t>The stroke rehabilitation team</w:t>
      </w:r>
      <w:r w:rsidRPr="00312226">
        <w:rPr>
          <w:rStyle w:val="apple-converted-space"/>
          <w:rFonts w:ascii="Arial" w:hAnsi="Arial" w:cs="Arial"/>
          <w:color w:val="4A4A4A"/>
          <w:sz w:val="32"/>
          <w:szCs w:val="32"/>
          <w:shd w:val="clear" w:color="auto" w:fill="FFFFFF"/>
        </w:rPr>
        <w:t> </w:t>
      </w:r>
      <w:r w:rsidRPr="00312226">
        <w:rPr>
          <w:rFonts w:ascii="Arial" w:hAnsi="Arial" w:cs="Arial"/>
          <w:color w:val="4A4A4A"/>
          <w:sz w:val="32"/>
          <w:szCs w:val="32"/>
          <w:shd w:val="clear" w:color="auto" w:fill="FFFFFF"/>
        </w:rPr>
        <w:t>should consist of a range of professionals with expertise in stroke rehabilitation, includin</w:t>
      </w:r>
      <w:r>
        <w:rPr>
          <w:rFonts w:ascii="Arial" w:hAnsi="Arial" w:cs="Arial"/>
          <w:color w:val="4A4A4A"/>
          <w:sz w:val="32"/>
          <w:szCs w:val="32"/>
          <w:shd w:val="clear" w:color="auto" w:fill="FFFFFF"/>
        </w:rPr>
        <w:t>g consultant physicians, nurses and</w:t>
      </w:r>
      <w:r w:rsidRPr="00312226">
        <w:rPr>
          <w:rFonts w:ascii="Arial" w:hAnsi="Arial" w:cs="Arial"/>
          <w:color w:val="4A4A4A"/>
          <w:sz w:val="32"/>
          <w:szCs w:val="32"/>
          <w:shd w:val="clear" w:color="auto" w:fill="FFFFFF"/>
        </w:rPr>
        <w:t xml:space="preserve"> phy</w:t>
      </w:r>
      <w:r>
        <w:rPr>
          <w:rFonts w:ascii="Arial" w:hAnsi="Arial" w:cs="Arial"/>
          <w:color w:val="4A4A4A"/>
          <w:sz w:val="32"/>
          <w:szCs w:val="32"/>
          <w:shd w:val="clear" w:color="auto" w:fill="FFFFFF"/>
        </w:rPr>
        <w:t>siotherapists</w:t>
      </w:r>
      <w:r w:rsidRPr="00312226">
        <w:rPr>
          <w:rFonts w:ascii="Arial" w:hAnsi="Arial" w:cs="Arial"/>
          <w:color w:val="4A4A4A"/>
          <w:sz w:val="32"/>
          <w:szCs w:val="32"/>
          <w:shd w:val="clear" w:color="auto" w:fill="FFFFFF"/>
        </w:rPr>
        <w:t>.</w:t>
      </w:r>
    </w:p>
    <w:bookmarkEnd w:id="0"/>
    <w:p w:rsidR="00FE7D01" w:rsidRDefault="00FE7D01"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p>
    <w:p w:rsidR="00FE7D01" w:rsidRPr="00FE7D01" w:rsidRDefault="00FE7D01" w:rsidP="00062160">
      <w:pPr>
        <w:pStyle w:val="numbered-paragraph"/>
        <w:shd w:val="clear" w:color="auto" w:fill="F6F6F6"/>
        <w:spacing w:before="0" w:beforeAutospacing="0" w:after="180" w:afterAutospacing="0" w:line="360" w:lineRule="atLeast"/>
        <w:rPr>
          <w:rFonts w:ascii="Arial" w:hAnsi="Arial" w:cs="Arial"/>
          <w:color w:val="4A4A4A"/>
          <w:sz w:val="32"/>
          <w:szCs w:val="32"/>
          <w:shd w:val="clear" w:color="auto" w:fill="F6F6F6"/>
        </w:rPr>
      </w:pPr>
    </w:p>
    <w:p w:rsidR="001C686F" w:rsidRPr="001C686F" w:rsidRDefault="001C686F" w:rsidP="00062160">
      <w:pPr>
        <w:pStyle w:val="numbered-paragraph"/>
        <w:shd w:val="clear" w:color="auto" w:fill="F6F6F6"/>
        <w:spacing w:before="0" w:beforeAutospacing="0" w:after="180" w:afterAutospacing="0" w:line="360" w:lineRule="atLeast"/>
        <w:rPr>
          <w:rFonts w:ascii="Arial" w:hAnsi="Arial" w:cs="Arial"/>
          <w:color w:val="4A4A4A"/>
          <w:sz w:val="32"/>
          <w:szCs w:val="32"/>
        </w:rPr>
      </w:pPr>
    </w:p>
    <w:p w:rsidR="00062160" w:rsidRPr="00062160" w:rsidRDefault="00062160" w:rsidP="00062160">
      <w:pPr>
        <w:pStyle w:val="numbered-paragraph"/>
        <w:shd w:val="clear" w:color="auto" w:fill="F6F6F6"/>
        <w:spacing w:before="0" w:beforeAutospacing="0" w:after="180" w:afterAutospacing="0" w:line="360" w:lineRule="atLeast"/>
        <w:rPr>
          <w:rFonts w:ascii="Arial" w:hAnsi="Arial" w:cs="Arial"/>
          <w:color w:val="4A4A4A"/>
          <w:sz w:val="32"/>
          <w:szCs w:val="32"/>
        </w:rPr>
      </w:pPr>
    </w:p>
    <w:p w:rsidR="00062160" w:rsidRPr="00062160" w:rsidRDefault="00062160">
      <w:pPr>
        <w:rPr>
          <w:rFonts w:ascii="Arial" w:hAnsi="Arial" w:cs="Arial"/>
          <w:sz w:val="32"/>
          <w:szCs w:val="32"/>
        </w:rPr>
      </w:pPr>
    </w:p>
    <w:sectPr w:rsidR="00062160" w:rsidRPr="00062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C480F"/>
    <w:multiLevelType w:val="multilevel"/>
    <w:tmpl w:val="46BE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830FB"/>
    <w:multiLevelType w:val="multilevel"/>
    <w:tmpl w:val="9DC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2785B"/>
    <w:multiLevelType w:val="multilevel"/>
    <w:tmpl w:val="25C4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5D"/>
    <w:rsid w:val="00062160"/>
    <w:rsid w:val="001C686F"/>
    <w:rsid w:val="00312226"/>
    <w:rsid w:val="004B1EB8"/>
    <w:rsid w:val="004F13C8"/>
    <w:rsid w:val="004F7612"/>
    <w:rsid w:val="005410A8"/>
    <w:rsid w:val="006B27CE"/>
    <w:rsid w:val="008A025D"/>
    <w:rsid w:val="00C96032"/>
    <w:rsid w:val="00FE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EBD13-B9E4-4F4B-AFCA-8202449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7612"/>
  </w:style>
  <w:style w:type="paragraph" w:customStyle="1" w:styleId="numbered-paragraph">
    <w:name w:val="numbered-paragraph"/>
    <w:basedOn w:val="Normal"/>
    <w:rsid w:val="000621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graph-number">
    <w:name w:val="paragraph-number"/>
    <w:basedOn w:val="DefaultParagraphFont"/>
    <w:rsid w:val="00062160"/>
  </w:style>
  <w:style w:type="character" w:styleId="Hyperlink">
    <w:name w:val="Hyperlink"/>
    <w:basedOn w:val="DefaultParagraphFont"/>
    <w:uiPriority w:val="99"/>
    <w:semiHidden/>
    <w:unhideWhenUsed/>
    <w:rsid w:val="001C686F"/>
    <w:rPr>
      <w:color w:val="0000FF"/>
      <w:u w:val="single"/>
    </w:rPr>
  </w:style>
  <w:style w:type="paragraph" w:styleId="NormalWeb">
    <w:name w:val="Normal (Web)"/>
    <w:basedOn w:val="Normal"/>
    <w:uiPriority w:val="99"/>
    <w:unhideWhenUsed/>
    <w:rsid w:val="001C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2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30835">
      <w:bodyDiv w:val="1"/>
      <w:marLeft w:val="0"/>
      <w:marRight w:val="0"/>
      <w:marTop w:val="0"/>
      <w:marBottom w:val="0"/>
      <w:divBdr>
        <w:top w:val="none" w:sz="0" w:space="0" w:color="auto"/>
        <w:left w:val="none" w:sz="0" w:space="0" w:color="auto"/>
        <w:bottom w:val="none" w:sz="0" w:space="0" w:color="auto"/>
        <w:right w:val="none" w:sz="0" w:space="0" w:color="auto"/>
      </w:divBdr>
      <w:divsChild>
        <w:div w:id="2120756689">
          <w:marLeft w:val="960"/>
          <w:marRight w:val="0"/>
          <w:marTop w:val="0"/>
          <w:marBottom w:val="0"/>
          <w:divBdr>
            <w:top w:val="none" w:sz="0" w:space="0" w:color="auto"/>
            <w:left w:val="none" w:sz="0" w:space="0" w:color="auto"/>
            <w:bottom w:val="none" w:sz="0" w:space="0" w:color="auto"/>
            <w:right w:val="none" w:sz="0" w:space="0" w:color="auto"/>
          </w:divBdr>
        </w:div>
      </w:divsChild>
    </w:div>
    <w:div w:id="868298246">
      <w:bodyDiv w:val="1"/>
      <w:marLeft w:val="0"/>
      <w:marRight w:val="0"/>
      <w:marTop w:val="0"/>
      <w:marBottom w:val="0"/>
      <w:divBdr>
        <w:top w:val="none" w:sz="0" w:space="0" w:color="auto"/>
        <w:left w:val="none" w:sz="0" w:space="0" w:color="auto"/>
        <w:bottom w:val="none" w:sz="0" w:space="0" w:color="auto"/>
        <w:right w:val="none" w:sz="0" w:space="0" w:color="auto"/>
      </w:divBdr>
    </w:div>
    <w:div w:id="1177235371">
      <w:bodyDiv w:val="1"/>
      <w:marLeft w:val="0"/>
      <w:marRight w:val="0"/>
      <w:marTop w:val="0"/>
      <w:marBottom w:val="0"/>
      <w:divBdr>
        <w:top w:val="none" w:sz="0" w:space="0" w:color="auto"/>
        <w:left w:val="none" w:sz="0" w:space="0" w:color="auto"/>
        <w:bottom w:val="none" w:sz="0" w:space="0" w:color="auto"/>
        <w:right w:val="none" w:sz="0" w:space="0" w:color="auto"/>
      </w:divBdr>
    </w:div>
    <w:div w:id="1758598230">
      <w:bodyDiv w:val="1"/>
      <w:marLeft w:val="0"/>
      <w:marRight w:val="0"/>
      <w:marTop w:val="0"/>
      <w:marBottom w:val="0"/>
      <w:divBdr>
        <w:top w:val="none" w:sz="0" w:space="0" w:color="auto"/>
        <w:left w:val="none" w:sz="0" w:space="0" w:color="auto"/>
        <w:bottom w:val="none" w:sz="0" w:space="0" w:color="auto"/>
        <w:right w:val="none" w:sz="0" w:space="0" w:color="auto"/>
      </w:divBdr>
      <w:divsChild>
        <w:div w:id="1954708405">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2015-09-07T10:32:00Z</dcterms:created>
  <dcterms:modified xsi:type="dcterms:W3CDTF">2015-09-07T13:12:00Z</dcterms:modified>
</cp:coreProperties>
</file>