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03C" w:rsidRDefault="00251BA4" w:rsidP="00251BA4">
      <w:pPr>
        <w:jc w:val="center"/>
      </w:pPr>
      <w:r>
        <w:t>Audit Meeting</w:t>
      </w:r>
      <w:r w:rsidR="004E178A">
        <w:t xml:space="preserve"> Minutes.</w:t>
      </w:r>
    </w:p>
    <w:p w:rsidR="00251BA4" w:rsidRDefault="00251BA4" w:rsidP="00251BA4">
      <w:r>
        <w:t>Location – VSU, UHSM</w:t>
      </w:r>
    </w:p>
    <w:p w:rsidR="00251BA4" w:rsidRDefault="00251BA4" w:rsidP="00251BA4">
      <w:r>
        <w:t>Date – 12</w:t>
      </w:r>
      <w:r w:rsidRPr="00251BA4">
        <w:rPr>
          <w:vertAlign w:val="superscript"/>
        </w:rPr>
        <w:t>th</w:t>
      </w:r>
      <w:r>
        <w:t xml:space="preserve"> January 2016</w:t>
      </w:r>
    </w:p>
    <w:p w:rsidR="00251BA4" w:rsidRDefault="00251BA4" w:rsidP="00251BA4">
      <w:r>
        <w:t>Attendees – Richard Pole, Tracey Gall, Katja Norse</w:t>
      </w:r>
    </w:p>
    <w:p w:rsidR="00251BA4" w:rsidRDefault="00251BA4" w:rsidP="00251BA4">
      <w:r>
        <w:t>Agenda:</w:t>
      </w:r>
    </w:p>
    <w:p w:rsidR="003039B8" w:rsidRDefault="003039B8" w:rsidP="00251BA4">
      <w:pPr>
        <w:pStyle w:val="ListParagraph"/>
        <w:numPr>
          <w:ilvl w:val="0"/>
          <w:numId w:val="1"/>
        </w:numPr>
      </w:pPr>
      <w:r>
        <w:t>Apologies</w:t>
      </w:r>
      <w:r w:rsidR="004E178A">
        <w:t xml:space="preserve"> - </w:t>
      </w:r>
      <w:r w:rsidR="000003F4">
        <w:t>none</w:t>
      </w:r>
    </w:p>
    <w:p w:rsidR="004E178A" w:rsidRDefault="00251BA4" w:rsidP="004E178A">
      <w:pPr>
        <w:pStyle w:val="ListParagraph"/>
        <w:numPr>
          <w:ilvl w:val="0"/>
          <w:numId w:val="1"/>
        </w:numPr>
      </w:pPr>
      <w:r>
        <w:t>Inter-staff Audit</w:t>
      </w:r>
      <w:r w:rsidR="004E178A">
        <w:t xml:space="preserve"> – </w:t>
      </w:r>
    </w:p>
    <w:p w:rsidR="004E178A" w:rsidRDefault="004E178A" w:rsidP="004E178A">
      <w:pPr>
        <w:ind w:left="720"/>
      </w:pPr>
      <w:r>
        <w:t xml:space="preserve">It was thought that the Inter-staff audit is fit for purpose and together with MDT audit achieving the 10% audit target. Some compliance issues with senior staff relying on trainees filling out audit sheets. </w:t>
      </w:r>
      <w:r w:rsidRPr="000003F4">
        <w:rPr>
          <w:color w:val="FF0000"/>
        </w:rPr>
        <w:t xml:space="preserve">RP to email staff </w:t>
      </w:r>
      <w:r>
        <w:t>stating that individual staff are responsible for their own audit files. Staff can ask junior staff to fill out their files but the onus is on them to ensure it is completed.</w:t>
      </w:r>
    </w:p>
    <w:p w:rsidR="008441C5" w:rsidRDefault="00251BA4" w:rsidP="00251BA4">
      <w:pPr>
        <w:pStyle w:val="ListParagraph"/>
        <w:numPr>
          <w:ilvl w:val="0"/>
          <w:numId w:val="1"/>
        </w:numPr>
      </w:pPr>
      <w:r>
        <w:t>Competency Review Procedure</w:t>
      </w:r>
    </w:p>
    <w:p w:rsidR="00251BA4" w:rsidRDefault="008441C5" w:rsidP="008441C5">
      <w:pPr>
        <w:pStyle w:val="ListParagraph"/>
        <w:numPr>
          <w:ilvl w:val="1"/>
          <w:numId w:val="1"/>
        </w:numPr>
      </w:pPr>
      <w:proofErr w:type="gramStart"/>
      <w:r>
        <w:t>p</w:t>
      </w:r>
      <w:r w:rsidR="00251BA4">
        <w:t>eer</w:t>
      </w:r>
      <w:proofErr w:type="gramEnd"/>
      <w:r w:rsidR="00251BA4">
        <w:t xml:space="preserve"> to peer audit.</w:t>
      </w:r>
    </w:p>
    <w:p w:rsidR="004E178A" w:rsidRDefault="004E178A" w:rsidP="004E178A">
      <w:pPr>
        <w:ind w:left="720"/>
      </w:pPr>
      <w:r>
        <w:t xml:space="preserve">Direct peer observation is a requirement from UKAS. They agreed that the Audit Policy is excellent for reviewing junior staff but wanted us to introduce a peer to peer review audit for qualified staff. We introduced that qualified staff need to have at least one scan per modality per quarter performed by a </w:t>
      </w:r>
      <w:proofErr w:type="spellStart"/>
      <w:r>
        <w:t>PgC</w:t>
      </w:r>
      <w:proofErr w:type="spellEnd"/>
      <w:r>
        <w:t>/AVS. We introduced this for Oct-Dec 2015</w:t>
      </w:r>
      <w:r w:rsidR="005322F0">
        <w:t xml:space="preserve"> and have generally achieved this requirement, the outliers are:</w:t>
      </w:r>
    </w:p>
    <w:p w:rsidR="005322F0" w:rsidRDefault="005322F0" w:rsidP="004E178A">
      <w:pPr>
        <w:ind w:left="720"/>
      </w:pPr>
      <w:r>
        <w:t xml:space="preserve">AF – </w:t>
      </w:r>
      <w:r w:rsidRPr="000003F4">
        <w:rPr>
          <w:color w:val="FF0000"/>
        </w:rPr>
        <w:t xml:space="preserve">RP to discuss Anne’s scan mix </w:t>
      </w:r>
      <w:r>
        <w:t>at her appraisal in July 2016. If only performing AAA scans then should be able to audit aortas. Need to review whether she requires 1 day a week scanning away from her AAA screening work.</w:t>
      </w:r>
    </w:p>
    <w:p w:rsidR="005322F0" w:rsidRDefault="005322F0" w:rsidP="004E178A">
      <w:pPr>
        <w:ind w:left="720"/>
      </w:pPr>
      <w:r>
        <w:t xml:space="preserve">AP – dropping scanning sessions, moving away from clinical work. When he does scan he is lone working at </w:t>
      </w:r>
      <w:proofErr w:type="gramStart"/>
      <w:r>
        <w:t>Burton ?</w:t>
      </w:r>
      <w:proofErr w:type="gramEnd"/>
      <w:r>
        <w:t xml:space="preserve"> </w:t>
      </w:r>
      <w:proofErr w:type="gramStart"/>
      <w:r>
        <w:t>remove</w:t>
      </w:r>
      <w:proofErr w:type="gramEnd"/>
      <w:r>
        <w:t xml:space="preserve"> from audit files.</w:t>
      </w:r>
    </w:p>
    <w:p w:rsidR="005322F0" w:rsidRPr="000003F4" w:rsidRDefault="005322F0" w:rsidP="004E178A">
      <w:pPr>
        <w:ind w:left="720"/>
        <w:rPr>
          <w:color w:val="FF0000"/>
        </w:rPr>
      </w:pPr>
      <w:r>
        <w:t xml:space="preserve">SR – During Oct-Dec 15 Steve was working full time for </w:t>
      </w:r>
      <w:proofErr w:type="spellStart"/>
      <w:r>
        <w:t>Piur</w:t>
      </w:r>
      <w:proofErr w:type="spellEnd"/>
      <w:r>
        <w:t xml:space="preserve"> or on his PhD</w:t>
      </w:r>
      <w:r w:rsidRPr="000003F4">
        <w:rPr>
          <w:color w:val="FF0000"/>
        </w:rPr>
        <w:t>. RP will remind Steve to maintain his audit work can be pro rata for clinical work.</w:t>
      </w:r>
    </w:p>
    <w:p w:rsidR="007501D8" w:rsidRPr="000003F4" w:rsidRDefault="005322F0" w:rsidP="007501D8">
      <w:pPr>
        <w:ind w:left="720"/>
        <w:rPr>
          <w:color w:val="FF0000"/>
        </w:rPr>
      </w:pPr>
      <w:r>
        <w:t xml:space="preserve">Issues at </w:t>
      </w:r>
      <w:proofErr w:type="spellStart"/>
      <w:r>
        <w:t>Macc</w:t>
      </w:r>
      <w:proofErr w:type="spellEnd"/>
      <w:r>
        <w:t xml:space="preserve">/Bury when senior staff are working with junior </w:t>
      </w:r>
      <w:proofErr w:type="gramStart"/>
      <w:r>
        <w:t xml:space="preserve">( </w:t>
      </w:r>
      <w:proofErr w:type="spellStart"/>
      <w:r>
        <w:t>pre</w:t>
      </w:r>
      <w:proofErr w:type="spellEnd"/>
      <w:proofErr w:type="gramEnd"/>
      <w:r>
        <w:t xml:space="preserve"> </w:t>
      </w:r>
      <w:proofErr w:type="spellStart"/>
      <w:r>
        <w:t>PgC</w:t>
      </w:r>
      <w:proofErr w:type="spellEnd"/>
      <w:r>
        <w:t xml:space="preserve">) staff. Staff need to ensure </w:t>
      </w:r>
      <w:r w:rsidR="00367276">
        <w:t>qualified</w:t>
      </w:r>
      <w:r>
        <w:t xml:space="preserve"> staff are also audited may require swapping days. </w:t>
      </w:r>
      <w:r w:rsidRPr="000003F4">
        <w:rPr>
          <w:color w:val="FF0000"/>
        </w:rPr>
        <w:t>RP to email staff body.</w:t>
      </w:r>
    </w:p>
    <w:p w:rsidR="008441C5" w:rsidRDefault="008441C5" w:rsidP="008441C5">
      <w:pPr>
        <w:pStyle w:val="ListParagraph"/>
        <w:numPr>
          <w:ilvl w:val="1"/>
          <w:numId w:val="1"/>
        </w:numPr>
      </w:pPr>
      <w:r>
        <w:t>Remedial procedures</w:t>
      </w:r>
    </w:p>
    <w:p w:rsidR="005322F0" w:rsidRDefault="005322F0" w:rsidP="005322F0">
      <w:pPr>
        <w:ind w:left="720"/>
      </w:pPr>
      <w:r>
        <w:t xml:space="preserve">Remedial procedures outlined </w:t>
      </w:r>
      <w:r w:rsidR="007501D8">
        <w:t>in the Competency Review Procedure are adequate at this time and include a re-</w:t>
      </w:r>
      <w:proofErr w:type="spellStart"/>
      <w:r w:rsidR="007501D8">
        <w:t>auditting</w:t>
      </w:r>
      <w:proofErr w:type="spellEnd"/>
      <w:r w:rsidR="007501D8">
        <w:t xml:space="preserve"> procedure</w:t>
      </w:r>
    </w:p>
    <w:p w:rsidR="007501D8" w:rsidRDefault="008441C5" w:rsidP="007501D8">
      <w:pPr>
        <w:pStyle w:val="ListParagraph"/>
        <w:numPr>
          <w:ilvl w:val="0"/>
          <w:numId w:val="1"/>
        </w:numPr>
      </w:pPr>
      <w:r>
        <w:t>Audit trends for 2015</w:t>
      </w:r>
    </w:p>
    <w:p w:rsidR="00367276" w:rsidRDefault="00367276" w:rsidP="00367276">
      <w:pPr>
        <w:pStyle w:val="ListParagraph"/>
      </w:pPr>
    </w:p>
    <w:p w:rsidR="007501D8" w:rsidRDefault="00367276" w:rsidP="00367276">
      <w:pPr>
        <w:pStyle w:val="ListParagraph"/>
      </w:pPr>
      <w:r>
        <w:t>Over the last year the average % agreement for all audit scans has ranged between 87% and 97%. During Oct-Dec 2015 t</w:t>
      </w:r>
      <w:r w:rsidR="007501D8">
        <w:t>here has been a reduction in the audit agreement; with a fall of 4% from 95% to 91%</w:t>
      </w:r>
      <w:r>
        <w:t xml:space="preserve">. The main </w:t>
      </w:r>
      <w:proofErr w:type="gramStart"/>
      <w:r>
        <w:t>reduction  was</w:t>
      </w:r>
      <w:proofErr w:type="gramEnd"/>
      <w:r>
        <w:t xml:space="preserve"> in AAA audits from 96% to 87%, Venous audits fell from 97% to 92% , Carotid audits fell from 94% to 92% whilst arterial audits actually increased from 94% to 95%.</w:t>
      </w:r>
    </w:p>
    <w:p w:rsidR="00367276" w:rsidRDefault="00367276" w:rsidP="00367276">
      <w:pPr>
        <w:pStyle w:val="ListParagraph"/>
      </w:pPr>
      <w:r>
        <w:lastRenderedPageBreak/>
        <w:t>The fall with AAA is probably due to the innate variability with aneurysm scans and the limitations with these scans. It is much clearer to start that an SFA is occluded or not rather than measuring the difference in AAA dimensions.</w:t>
      </w:r>
    </w:p>
    <w:p w:rsidR="00124D97" w:rsidRDefault="00124D97" w:rsidP="00367276">
      <w:pPr>
        <w:pStyle w:val="ListParagraph"/>
      </w:pPr>
    </w:p>
    <w:p w:rsidR="00367276" w:rsidRDefault="00367276" w:rsidP="00367276">
      <w:pPr>
        <w:pStyle w:val="ListParagraph"/>
      </w:pPr>
      <w:r w:rsidRPr="000003F4">
        <w:rPr>
          <w:color w:val="FF0000"/>
        </w:rPr>
        <w:t xml:space="preserve">RP to remind staff </w:t>
      </w:r>
      <w:r>
        <w:t>to get a 3</w:t>
      </w:r>
      <w:r w:rsidRPr="00367276">
        <w:rPr>
          <w:vertAlign w:val="superscript"/>
        </w:rPr>
        <w:t>rd</w:t>
      </w:r>
      <w:r w:rsidR="00124D97">
        <w:t xml:space="preserve"> opi</w:t>
      </w:r>
      <w:r>
        <w:t>nion if there is a significant difference between 1</w:t>
      </w:r>
      <w:r w:rsidRPr="00367276">
        <w:rPr>
          <w:vertAlign w:val="superscript"/>
        </w:rPr>
        <w:t>st</w:t>
      </w:r>
      <w:r>
        <w:t xml:space="preserve"> scanner and auditor</w:t>
      </w:r>
    </w:p>
    <w:p w:rsidR="00124D97" w:rsidRDefault="00124D97" w:rsidP="00367276">
      <w:pPr>
        <w:pStyle w:val="ListParagraph"/>
      </w:pPr>
    </w:p>
    <w:p w:rsidR="000A11F6" w:rsidRDefault="000A11F6" w:rsidP="00124D97">
      <w:pPr>
        <w:pStyle w:val="ListParagraph"/>
        <w:numPr>
          <w:ilvl w:val="0"/>
          <w:numId w:val="1"/>
        </w:numPr>
      </w:pPr>
      <w:r>
        <w:t>Audit report – AJP</w:t>
      </w:r>
    </w:p>
    <w:p w:rsidR="00124D97" w:rsidRDefault="00124D97" w:rsidP="00124D97">
      <w:pPr>
        <w:ind w:left="720"/>
      </w:pPr>
      <w:r w:rsidRPr="00124D97">
        <w:t>AJP asked RP investigate these falls in audit to determine whether due to our training burden or whether it is a particular individual who is making a lot of mistakes and may require training.</w:t>
      </w:r>
    </w:p>
    <w:p w:rsidR="00124D97" w:rsidRDefault="00124D97" w:rsidP="00124D97">
      <w:pPr>
        <w:ind w:left="720"/>
      </w:pPr>
      <w:r>
        <w:t>RP investigated all staff who had taken part in the Oct-Dec 15 inter-staff audit and compared the grade of staff with the level of agreement. Three graphs were produced with staff against “0” agreement; “0-2” agreement and “0-5” agreement. Main findings:</w:t>
      </w:r>
    </w:p>
    <w:p w:rsidR="00124D97" w:rsidRDefault="00124D97" w:rsidP="00124D97">
      <w:pPr>
        <w:pStyle w:val="ListParagraph"/>
        <w:numPr>
          <w:ilvl w:val="3"/>
          <w:numId w:val="1"/>
        </w:numPr>
      </w:pPr>
      <w:r>
        <w:t>Trainees perform most audit scans.</w:t>
      </w:r>
    </w:p>
    <w:p w:rsidR="00124D97" w:rsidRDefault="00124D97" w:rsidP="00124D97">
      <w:pPr>
        <w:pStyle w:val="ListParagraph"/>
        <w:numPr>
          <w:ilvl w:val="3"/>
          <w:numId w:val="1"/>
        </w:numPr>
      </w:pPr>
      <w:r>
        <w:t>Trainees have the majority of low agreement audits.</w:t>
      </w:r>
    </w:p>
    <w:p w:rsidR="00124D97" w:rsidRDefault="00124D97" w:rsidP="00124D97">
      <w:pPr>
        <w:pStyle w:val="ListParagraph"/>
        <w:numPr>
          <w:ilvl w:val="3"/>
          <w:numId w:val="1"/>
        </w:numPr>
      </w:pPr>
      <w:r>
        <w:t>Two spikes in “0” agreement with Myra and Sharifah, RP to investigate but appear to be due to miscoding rather than a significant number of errors</w:t>
      </w:r>
    </w:p>
    <w:p w:rsidR="00124D97" w:rsidRDefault="00124D97" w:rsidP="00124D97">
      <w:pPr>
        <w:ind w:left="720"/>
      </w:pPr>
      <w:r>
        <w:t>Conclusion: Fall in % agreement due to training burden and probable miscoding.</w:t>
      </w:r>
    </w:p>
    <w:p w:rsidR="000003F4" w:rsidRDefault="000003F4" w:rsidP="00124D97">
      <w:pPr>
        <w:ind w:left="720"/>
      </w:pPr>
      <w:r w:rsidRPr="000003F4">
        <w:rPr>
          <w:color w:val="FF0000"/>
        </w:rPr>
        <w:t>RP to forward report to AJP</w:t>
      </w:r>
      <w:r>
        <w:t>.</w:t>
      </w:r>
    </w:p>
    <w:p w:rsidR="00124D97" w:rsidRDefault="00124D97" w:rsidP="00124D97">
      <w:pPr>
        <w:pStyle w:val="ListParagraph"/>
        <w:numPr>
          <w:ilvl w:val="0"/>
          <w:numId w:val="1"/>
        </w:numPr>
      </w:pPr>
      <w:r w:rsidRPr="00124D97">
        <w:t>Carotid scans – recent issues</w:t>
      </w:r>
    </w:p>
    <w:p w:rsidR="00124D97" w:rsidRDefault="00124D97" w:rsidP="00124D97">
      <w:pPr>
        <w:ind w:left="720"/>
      </w:pPr>
      <w:r>
        <w:t>In late 2015 two incidents of overstating carotid disease concerning two staff.</w:t>
      </w:r>
    </w:p>
    <w:p w:rsidR="00124D97" w:rsidRDefault="00124D97" w:rsidP="00124D97">
      <w:pPr>
        <w:ind w:left="720"/>
      </w:pPr>
      <w:r>
        <w:t xml:space="preserve">KT – </w:t>
      </w:r>
      <w:r w:rsidR="001A09A5">
        <w:t>showed remorse. R</w:t>
      </w:r>
      <w:r>
        <w:t>emedial action</w:t>
      </w:r>
      <w:r w:rsidR="001A09A5">
        <w:t>. TG carried out mock practical exams which included a heavily calcified carotid. KT sought help to get better views and diagnosis.</w:t>
      </w:r>
    </w:p>
    <w:p w:rsidR="001A09A5" w:rsidRDefault="001A09A5" w:rsidP="00124D97">
      <w:pPr>
        <w:ind w:left="720"/>
      </w:pPr>
      <w:r>
        <w:t xml:space="preserve">LK – showed remorse. Remedial action – Needed to undertake further carotid audit of 10 patients. </w:t>
      </w:r>
      <w:r w:rsidRPr="000003F4">
        <w:rPr>
          <w:color w:val="FF0000"/>
        </w:rPr>
        <w:t xml:space="preserve">TG to chase SA/VA </w:t>
      </w:r>
      <w:r>
        <w:t>to ensure this has been completed.</w:t>
      </w:r>
    </w:p>
    <w:p w:rsidR="001A09A5" w:rsidRDefault="001A09A5" w:rsidP="00124D97">
      <w:pPr>
        <w:ind w:left="720"/>
      </w:pPr>
      <w:r>
        <w:t>Going to undertake Image review of carotid scans. In the first instance we will randomly select 5% of UHSM carotids during January and assess image quality, annotation, % percentage. TG to email staff.</w:t>
      </w:r>
    </w:p>
    <w:p w:rsidR="000A11F6" w:rsidRDefault="000A11F6" w:rsidP="00251BA4">
      <w:pPr>
        <w:pStyle w:val="ListParagraph"/>
        <w:numPr>
          <w:ilvl w:val="0"/>
          <w:numId w:val="1"/>
        </w:numPr>
      </w:pPr>
      <w:r>
        <w:t>Myra – signing off.</w:t>
      </w:r>
      <w:r w:rsidR="001A09A5">
        <w:t xml:space="preserve"> </w:t>
      </w:r>
      <w:r w:rsidR="001A09A5" w:rsidRPr="000003F4">
        <w:rPr>
          <w:color w:val="FF0000"/>
        </w:rPr>
        <w:t xml:space="preserve">– TG will perform mock exams </w:t>
      </w:r>
      <w:r w:rsidR="001A09A5">
        <w:t>with Myra which will serve as her signing off procedure.</w:t>
      </w:r>
    </w:p>
    <w:p w:rsidR="001A09A5" w:rsidRDefault="001A09A5" w:rsidP="001A09A5">
      <w:pPr>
        <w:pStyle w:val="ListParagraph"/>
      </w:pPr>
    </w:p>
    <w:p w:rsidR="003039B8" w:rsidRDefault="003039B8" w:rsidP="00251BA4">
      <w:pPr>
        <w:pStyle w:val="ListParagraph"/>
        <w:numPr>
          <w:ilvl w:val="0"/>
          <w:numId w:val="1"/>
        </w:numPr>
      </w:pPr>
      <w:r>
        <w:t>Any other audit issues</w:t>
      </w:r>
    </w:p>
    <w:p w:rsidR="001A09A5" w:rsidRDefault="001A09A5" w:rsidP="001A09A5">
      <w:pPr>
        <w:pStyle w:val="ListParagraph"/>
      </w:pPr>
    </w:p>
    <w:p w:rsidR="001A09A5" w:rsidRDefault="001A09A5" w:rsidP="001A09A5">
      <w:pPr>
        <w:pStyle w:val="ListParagraph"/>
        <w:numPr>
          <w:ilvl w:val="1"/>
          <w:numId w:val="1"/>
        </w:numPr>
      </w:pPr>
      <w:r>
        <w:t xml:space="preserve">Isabel Wright – </w:t>
      </w:r>
      <w:r w:rsidRPr="000003F4">
        <w:rPr>
          <w:color w:val="FF0000"/>
        </w:rPr>
        <w:t>coming in for meeting with RP on 2</w:t>
      </w:r>
      <w:r w:rsidRPr="000003F4">
        <w:rPr>
          <w:color w:val="FF0000"/>
          <w:vertAlign w:val="superscript"/>
        </w:rPr>
        <w:t>nd</w:t>
      </w:r>
      <w:r w:rsidRPr="000003F4">
        <w:rPr>
          <w:color w:val="FF0000"/>
        </w:rPr>
        <w:t xml:space="preserve"> Feb</w:t>
      </w:r>
      <w:r>
        <w:t xml:space="preserve">. Will discuss her return to work on a short term or locum contract. Will need a diagnosis and a “fitness to work” form from </w:t>
      </w:r>
      <w:proofErr w:type="spellStart"/>
      <w:r>
        <w:t>Drs.</w:t>
      </w:r>
      <w:proofErr w:type="spellEnd"/>
    </w:p>
    <w:p w:rsidR="001A09A5" w:rsidRPr="000003F4" w:rsidRDefault="001A09A5" w:rsidP="001A09A5">
      <w:pPr>
        <w:pStyle w:val="ListParagraph"/>
        <w:numPr>
          <w:ilvl w:val="1"/>
          <w:numId w:val="1"/>
        </w:numPr>
        <w:rPr>
          <w:color w:val="FF0000"/>
        </w:rPr>
      </w:pPr>
      <w:r>
        <w:t xml:space="preserve">Daniel Rimmer – TG received an email from RH complaining about lack of progress of DR. Audit panel considered the email and </w:t>
      </w:r>
      <w:proofErr w:type="spellStart"/>
      <w:r>
        <w:t>decied</w:t>
      </w:r>
      <w:proofErr w:type="spellEnd"/>
      <w:r>
        <w:t xml:space="preserve"> DR would benefit from more time at SM/NCH.</w:t>
      </w:r>
      <w:r w:rsidR="000003F4">
        <w:t xml:space="preserve"> AP may not be an ideal training environment</w:t>
      </w:r>
      <w:r w:rsidR="000003F4" w:rsidRPr="000003F4">
        <w:rPr>
          <w:color w:val="FF0000"/>
        </w:rPr>
        <w:t>. TG will observe DR scan on Monday 18</w:t>
      </w:r>
      <w:r w:rsidR="000003F4" w:rsidRPr="000003F4">
        <w:rPr>
          <w:color w:val="FF0000"/>
          <w:vertAlign w:val="superscript"/>
        </w:rPr>
        <w:t>th</w:t>
      </w:r>
      <w:r w:rsidR="000003F4" w:rsidRPr="000003F4">
        <w:rPr>
          <w:color w:val="FF0000"/>
        </w:rPr>
        <w:t xml:space="preserve"> Jan.</w:t>
      </w:r>
    </w:p>
    <w:p w:rsidR="000003F4" w:rsidRDefault="000003F4" w:rsidP="001A09A5">
      <w:pPr>
        <w:pStyle w:val="ListParagraph"/>
        <w:numPr>
          <w:ilvl w:val="1"/>
          <w:numId w:val="1"/>
        </w:numPr>
      </w:pPr>
      <w:r>
        <w:lastRenderedPageBreak/>
        <w:t xml:space="preserve">Rachel Johnson – third party comment picked up in recent BP Management forum meeting that Gwen has talked to Anisa about Rachel’s apparent lack of progress. If true then constitutes underhand bullying. Audit panel discussed that it is difficult to act on an issue if only raised verbally. Once a complaint is put into writing then we can act on it. That said Gwen is being cited on a number of occasions as causing dis-quiet and damaging staff morale. If occurs again she will be brought in to discuss her conduct. </w:t>
      </w:r>
      <w:r>
        <w:rPr>
          <w:color w:val="FF0000"/>
        </w:rPr>
        <w:t>TG to produce a document outlining modality audit requirements with guidelines on timeline a</w:t>
      </w:r>
      <w:bookmarkStart w:id="0" w:name="_GoBack"/>
      <w:bookmarkEnd w:id="0"/>
      <w:r>
        <w:rPr>
          <w:color w:val="FF0000"/>
        </w:rPr>
        <w:t xml:space="preserve">nd inform staff </w:t>
      </w:r>
    </w:p>
    <w:sectPr w:rsidR="000003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B42C60"/>
    <w:multiLevelType w:val="hybridMultilevel"/>
    <w:tmpl w:val="13E6B3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BA4"/>
    <w:rsid w:val="000003F4"/>
    <w:rsid w:val="000A11F6"/>
    <w:rsid w:val="00124D97"/>
    <w:rsid w:val="001A09A5"/>
    <w:rsid w:val="00251BA4"/>
    <w:rsid w:val="003039B8"/>
    <w:rsid w:val="00367276"/>
    <w:rsid w:val="004E178A"/>
    <w:rsid w:val="005322F0"/>
    <w:rsid w:val="007501D8"/>
    <w:rsid w:val="008441C5"/>
    <w:rsid w:val="00CC0345"/>
    <w:rsid w:val="00E2703C"/>
    <w:rsid w:val="00E94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8E609-ED87-4202-85FB-A178D09D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Pole</dc:creator>
  <cp:keywords/>
  <dc:description/>
  <cp:lastModifiedBy>Richard Pole</cp:lastModifiedBy>
  <cp:revision>3</cp:revision>
  <dcterms:created xsi:type="dcterms:W3CDTF">2016-01-13T10:34:00Z</dcterms:created>
  <dcterms:modified xsi:type="dcterms:W3CDTF">2016-01-13T11:54:00Z</dcterms:modified>
</cp:coreProperties>
</file>