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C2A8E7" w14:textId="1E8D5A94" w:rsidR="003F20BB" w:rsidRPr="0087133C" w:rsidRDefault="003F20BB" w:rsidP="0087133C">
      <w:pPr>
        <w:jc w:val="center"/>
        <w:rPr>
          <w:b/>
          <w:u w:val="single"/>
        </w:rPr>
      </w:pPr>
      <w:r w:rsidRPr="0087133C">
        <w:rPr>
          <w:b/>
          <w:u w:val="single"/>
        </w:rPr>
        <w:t>Assessor Standardisation Exercise</w:t>
      </w:r>
      <w:r w:rsidR="006B6689">
        <w:rPr>
          <w:b/>
          <w:u w:val="single"/>
        </w:rPr>
        <w:t xml:space="preserve"> </w:t>
      </w:r>
      <w:r w:rsidR="007343E8">
        <w:rPr>
          <w:b/>
          <w:u w:val="single"/>
        </w:rPr>
        <w:t>2</w:t>
      </w:r>
      <w:r w:rsidRPr="0087133C">
        <w:rPr>
          <w:b/>
          <w:u w:val="single"/>
        </w:rPr>
        <w:t xml:space="preserve"> –</w:t>
      </w:r>
      <w:r w:rsidR="000F4601">
        <w:rPr>
          <w:b/>
          <w:u w:val="single"/>
        </w:rPr>
        <w:t xml:space="preserve"> </w:t>
      </w:r>
      <w:r w:rsidR="00023A6A">
        <w:rPr>
          <w:b/>
          <w:u w:val="single"/>
        </w:rPr>
        <w:t>20</w:t>
      </w:r>
      <w:r w:rsidR="007343E8">
        <w:rPr>
          <w:b/>
          <w:u w:val="single"/>
        </w:rPr>
        <w:t>20</w:t>
      </w:r>
    </w:p>
    <w:p w14:paraId="27D68C32" w14:textId="77777777" w:rsidR="00600E10" w:rsidRDefault="00600E10" w:rsidP="003F20BB">
      <w:pPr>
        <w:jc w:val="both"/>
        <w:rPr>
          <w:rFonts w:ascii="Calibri" w:eastAsia="Calibri" w:hAnsi="Calibri" w:cs="Times New Roman"/>
          <w:b/>
          <w:sz w:val="24"/>
          <w:szCs w:val="24"/>
          <w:u w:val="single"/>
          <w:lang w:val="en-GB"/>
        </w:rPr>
      </w:pPr>
    </w:p>
    <w:p w14:paraId="6CCD31AE" w14:textId="215921CE" w:rsidR="003F20BB" w:rsidRPr="003F20BB" w:rsidRDefault="003F20BB" w:rsidP="003F20BB">
      <w:pPr>
        <w:jc w:val="both"/>
        <w:rPr>
          <w:rFonts w:ascii="Calibri" w:eastAsia="Calibri" w:hAnsi="Calibri" w:cs="Times New Roman"/>
          <w:sz w:val="24"/>
          <w:szCs w:val="24"/>
          <w:lang w:val="en-GB"/>
        </w:rPr>
      </w:pPr>
      <w:r w:rsidRPr="003F20BB">
        <w:rPr>
          <w:rFonts w:ascii="Calibri" w:eastAsia="Calibri" w:hAnsi="Calibri" w:cs="Times New Roman"/>
          <w:b/>
          <w:sz w:val="24"/>
          <w:szCs w:val="24"/>
          <w:u w:val="single"/>
          <w:lang w:val="en-GB"/>
        </w:rPr>
        <w:t>Aim</w:t>
      </w:r>
      <w:r w:rsidRPr="003F20BB">
        <w:rPr>
          <w:rFonts w:ascii="Calibri" w:eastAsia="Calibri" w:hAnsi="Calibri" w:cs="Times New Roman"/>
          <w:sz w:val="24"/>
          <w:szCs w:val="24"/>
          <w:lang w:val="en-GB"/>
        </w:rPr>
        <w:t>: The Aim of th</w:t>
      </w:r>
      <w:r w:rsidR="006B6689">
        <w:rPr>
          <w:rFonts w:ascii="Calibri" w:eastAsia="Calibri" w:hAnsi="Calibri" w:cs="Times New Roman"/>
          <w:sz w:val="24"/>
          <w:szCs w:val="24"/>
          <w:lang w:val="en-GB"/>
        </w:rPr>
        <w:t>is</w:t>
      </w:r>
      <w:r w:rsidRPr="003F20BB">
        <w:rPr>
          <w:rFonts w:ascii="Calibri" w:eastAsia="Calibri" w:hAnsi="Calibri" w:cs="Times New Roman"/>
          <w:sz w:val="24"/>
          <w:szCs w:val="24"/>
          <w:lang w:val="en-GB"/>
        </w:rPr>
        <w:t xml:space="preserve"> activity is to explore </w:t>
      </w:r>
      <w:r w:rsidR="007343E8">
        <w:rPr>
          <w:rFonts w:ascii="Calibri" w:eastAsia="Calibri" w:hAnsi="Calibri" w:cs="Times New Roman"/>
          <w:sz w:val="24"/>
          <w:szCs w:val="24"/>
          <w:lang w:val="en-GB"/>
        </w:rPr>
        <w:t xml:space="preserve">professional discussions </w:t>
      </w:r>
      <w:r w:rsidR="003B72AC">
        <w:rPr>
          <w:rFonts w:ascii="Calibri" w:eastAsia="Calibri" w:hAnsi="Calibri" w:cs="Times New Roman"/>
          <w:sz w:val="24"/>
          <w:szCs w:val="24"/>
          <w:lang w:val="en-GB"/>
        </w:rPr>
        <w:t xml:space="preserve">and </w:t>
      </w:r>
      <w:r w:rsidR="007343E8">
        <w:rPr>
          <w:rFonts w:ascii="Calibri" w:eastAsia="Calibri" w:hAnsi="Calibri" w:cs="Times New Roman"/>
          <w:sz w:val="24"/>
          <w:szCs w:val="24"/>
          <w:lang w:val="en-GB"/>
        </w:rPr>
        <w:t>holistic mapping</w:t>
      </w:r>
    </w:p>
    <w:p w14:paraId="16F7C00C" w14:textId="77777777" w:rsidR="00600E10" w:rsidRDefault="00600E10" w:rsidP="003F20BB">
      <w:pPr>
        <w:jc w:val="both"/>
        <w:rPr>
          <w:rFonts w:ascii="Calibri" w:eastAsia="Calibri" w:hAnsi="Calibri" w:cs="Times New Roman"/>
          <w:b/>
          <w:sz w:val="24"/>
          <w:szCs w:val="24"/>
          <w:u w:val="single"/>
          <w:lang w:val="en-GB"/>
        </w:rPr>
      </w:pPr>
    </w:p>
    <w:p w14:paraId="398F4C20" w14:textId="77777777" w:rsidR="003F20BB" w:rsidRPr="003F20BB" w:rsidRDefault="003F20BB" w:rsidP="003F20BB">
      <w:pPr>
        <w:jc w:val="both"/>
        <w:rPr>
          <w:rFonts w:ascii="Calibri" w:eastAsia="Calibri" w:hAnsi="Calibri" w:cs="Times New Roman"/>
          <w:b/>
          <w:sz w:val="24"/>
          <w:szCs w:val="24"/>
          <w:u w:val="single"/>
          <w:lang w:val="en-GB"/>
        </w:rPr>
      </w:pPr>
      <w:r w:rsidRPr="003F20BB">
        <w:rPr>
          <w:rFonts w:ascii="Calibri" w:eastAsia="Calibri" w:hAnsi="Calibri" w:cs="Times New Roman"/>
          <w:b/>
          <w:sz w:val="24"/>
          <w:szCs w:val="24"/>
          <w:u w:val="single"/>
          <w:lang w:val="en-GB"/>
        </w:rPr>
        <w:t>Learning outcome:</w:t>
      </w:r>
    </w:p>
    <w:p w14:paraId="49683134" w14:textId="15E001B7" w:rsidR="0087133C" w:rsidRDefault="003F20BB" w:rsidP="00FD69A3">
      <w:pPr>
        <w:numPr>
          <w:ilvl w:val="0"/>
          <w:numId w:val="5"/>
        </w:numPr>
        <w:contextualSpacing/>
        <w:jc w:val="both"/>
        <w:rPr>
          <w:rFonts w:ascii="Calibri" w:eastAsia="Calibri" w:hAnsi="Calibri" w:cs="Times New Roman"/>
          <w:sz w:val="24"/>
          <w:szCs w:val="24"/>
          <w:lang w:val="en-GB"/>
        </w:rPr>
      </w:pPr>
      <w:r w:rsidRPr="003F20BB">
        <w:rPr>
          <w:rFonts w:ascii="Calibri" w:eastAsia="Calibri" w:hAnsi="Calibri" w:cs="Times New Roman"/>
          <w:sz w:val="24"/>
          <w:szCs w:val="24"/>
          <w:lang w:val="en-GB"/>
        </w:rPr>
        <w:t xml:space="preserve">To </w:t>
      </w:r>
      <w:r w:rsidR="00023A6A">
        <w:rPr>
          <w:rFonts w:ascii="Calibri" w:eastAsia="Calibri" w:hAnsi="Calibri" w:cs="Times New Roman"/>
          <w:sz w:val="24"/>
          <w:szCs w:val="24"/>
          <w:lang w:val="en-GB"/>
        </w:rPr>
        <w:t xml:space="preserve">holistically map a </w:t>
      </w:r>
      <w:r w:rsidR="007343E8">
        <w:rPr>
          <w:rFonts w:ascii="Calibri" w:eastAsia="Calibri" w:hAnsi="Calibri" w:cs="Times New Roman"/>
          <w:sz w:val="24"/>
          <w:szCs w:val="24"/>
          <w:lang w:val="en-GB"/>
        </w:rPr>
        <w:t>professional discussion</w:t>
      </w:r>
      <w:r w:rsidR="00023A6A">
        <w:rPr>
          <w:rFonts w:ascii="Calibri" w:eastAsia="Calibri" w:hAnsi="Calibri" w:cs="Times New Roman"/>
          <w:sz w:val="24"/>
          <w:szCs w:val="24"/>
          <w:lang w:val="en-GB"/>
        </w:rPr>
        <w:t xml:space="preserve"> to the Diploma’s </w:t>
      </w:r>
      <w:r w:rsidR="007343E8">
        <w:rPr>
          <w:rFonts w:ascii="Calibri" w:eastAsia="Calibri" w:hAnsi="Calibri" w:cs="Times New Roman"/>
          <w:sz w:val="24"/>
          <w:szCs w:val="24"/>
          <w:lang w:val="en-GB"/>
        </w:rPr>
        <w:t>assessment criteria</w:t>
      </w:r>
    </w:p>
    <w:p w14:paraId="3D347FF7" w14:textId="77777777" w:rsidR="00600E10" w:rsidRDefault="00600E10" w:rsidP="0087133C">
      <w:pPr>
        <w:jc w:val="both"/>
        <w:rPr>
          <w:rFonts w:ascii="Calibri" w:eastAsia="Calibri" w:hAnsi="Calibri" w:cs="Times New Roman"/>
          <w:b/>
          <w:sz w:val="24"/>
          <w:szCs w:val="24"/>
          <w:u w:val="single"/>
          <w:lang w:val="en-GB"/>
        </w:rPr>
      </w:pPr>
    </w:p>
    <w:p w14:paraId="221E0C09" w14:textId="7B39BE49" w:rsidR="00600E10" w:rsidRDefault="003F20BB" w:rsidP="00D3701D">
      <w:pPr>
        <w:jc w:val="both"/>
        <w:rPr>
          <w:rFonts w:ascii="Calibri" w:eastAsia="Calibri" w:hAnsi="Calibri" w:cs="Times New Roman"/>
          <w:sz w:val="24"/>
          <w:szCs w:val="24"/>
          <w:lang w:val="en-GB"/>
        </w:rPr>
      </w:pPr>
      <w:r w:rsidRPr="003F20BB">
        <w:rPr>
          <w:rFonts w:ascii="Calibri" w:eastAsia="Calibri" w:hAnsi="Calibri" w:cs="Times New Roman"/>
          <w:b/>
          <w:sz w:val="24"/>
          <w:szCs w:val="24"/>
          <w:u w:val="single"/>
          <w:lang w:val="en-GB"/>
        </w:rPr>
        <w:t xml:space="preserve">Activity </w:t>
      </w:r>
      <w:r w:rsidR="00F0715D">
        <w:rPr>
          <w:rFonts w:ascii="Calibri" w:eastAsia="Calibri" w:hAnsi="Calibri" w:cs="Times New Roman"/>
          <w:b/>
          <w:sz w:val="24"/>
          <w:szCs w:val="24"/>
          <w:u w:val="single"/>
          <w:lang w:val="en-GB"/>
        </w:rPr>
        <w:t>Brief</w:t>
      </w:r>
      <w:r w:rsidR="0087133C">
        <w:rPr>
          <w:rFonts w:ascii="Calibri" w:eastAsia="Calibri" w:hAnsi="Calibri" w:cs="Times New Roman"/>
          <w:sz w:val="24"/>
          <w:szCs w:val="24"/>
          <w:lang w:val="en-GB"/>
        </w:rPr>
        <w:t>:</w:t>
      </w:r>
      <w:r w:rsidR="006B6689">
        <w:rPr>
          <w:rFonts w:ascii="Calibri" w:eastAsia="Calibri" w:hAnsi="Calibri" w:cs="Times New Roman"/>
          <w:sz w:val="24"/>
          <w:szCs w:val="24"/>
          <w:lang w:val="en-GB"/>
        </w:rPr>
        <w:t xml:space="preserve"> There </w:t>
      </w:r>
      <w:r w:rsidR="00CE56D0">
        <w:rPr>
          <w:rFonts w:ascii="Calibri" w:eastAsia="Calibri" w:hAnsi="Calibri" w:cs="Times New Roman"/>
          <w:sz w:val="24"/>
          <w:szCs w:val="24"/>
          <w:lang w:val="en-GB"/>
        </w:rPr>
        <w:t>are two</w:t>
      </w:r>
      <w:r w:rsidR="00023A6A">
        <w:rPr>
          <w:rFonts w:ascii="Calibri" w:eastAsia="Calibri" w:hAnsi="Calibri" w:cs="Times New Roman"/>
          <w:sz w:val="24"/>
          <w:szCs w:val="24"/>
          <w:lang w:val="en-GB"/>
        </w:rPr>
        <w:t xml:space="preserve"> task</w:t>
      </w:r>
      <w:r w:rsidR="00CE56D0">
        <w:rPr>
          <w:rFonts w:ascii="Calibri" w:eastAsia="Calibri" w:hAnsi="Calibri" w:cs="Times New Roman"/>
          <w:sz w:val="24"/>
          <w:szCs w:val="24"/>
          <w:lang w:val="en-GB"/>
        </w:rPr>
        <w:t>s</w:t>
      </w:r>
      <w:r w:rsidR="00023A6A">
        <w:rPr>
          <w:rFonts w:ascii="Calibri" w:eastAsia="Calibri" w:hAnsi="Calibri" w:cs="Times New Roman"/>
          <w:sz w:val="24"/>
          <w:szCs w:val="24"/>
          <w:lang w:val="en-GB"/>
        </w:rPr>
        <w:t xml:space="preserve"> within this</w:t>
      </w:r>
      <w:r w:rsidR="006B6689">
        <w:rPr>
          <w:rFonts w:ascii="Calibri" w:eastAsia="Calibri" w:hAnsi="Calibri" w:cs="Times New Roman"/>
          <w:sz w:val="24"/>
          <w:szCs w:val="24"/>
          <w:lang w:val="en-GB"/>
        </w:rPr>
        <w:t xml:space="preserve"> standardisation activity. The </w:t>
      </w:r>
      <w:r w:rsidR="00CE56D0">
        <w:rPr>
          <w:rFonts w:ascii="Calibri" w:eastAsia="Calibri" w:hAnsi="Calibri" w:cs="Times New Roman"/>
          <w:sz w:val="24"/>
          <w:szCs w:val="24"/>
          <w:lang w:val="en-GB"/>
        </w:rPr>
        <w:t xml:space="preserve">first </w:t>
      </w:r>
      <w:r w:rsidR="00023A6A">
        <w:rPr>
          <w:rFonts w:ascii="Calibri" w:eastAsia="Calibri" w:hAnsi="Calibri" w:cs="Times New Roman"/>
          <w:sz w:val="24"/>
          <w:szCs w:val="24"/>
          <w:lang w:val="en-GB"/>
        </w:rPr>
        <w:t xml:space="preserve">task is </w:t>
      </w:r>
      <w:r w:rsidR="006B6689">
        <w:rPr>
          <w:rFonts w:ascii="Calibri" w:eastAsia="Calibri" w:hAnsi="Calibri" w:cs="Times New Roman"/>
          <w:sz w:val="24"/>
          <w:szCs w:val="24"/>
          <w:lang w:val="en-GB"/>
        </w:rPr>
        <w:t xml:space="preserve">related to </w:t>
      </w:r>
      <w:r w:rsidR="00023A6A">
        <w:rPr>
          <w:rFonts w:ascii="Calibri" w:eastAsia="Calibri" w:hAnsi="Calibri" w:cs="Times New Roman"/>
          <w:sz w:val="24"/>
          <w:szCs w:val="24"/>
          <w:lang w:val="en-GB"/>
        </w:rPr>
        <w:t xml:space="preserve">holistically mapping </w:t>
      </w:r>
      <w:r w:rsidR="007343E8">
        <w:rPr>
          <w:rFonts w:ascii="Calibri" w:eastAsia="Calibri" w:hAnsi="Calibri" w:cs="Times New Roman"/>
          <w:sz w:val="24"/>
          <w:szCs w:val="24"/>
          <w:lang w:val="en-GB"/>
        </w:rPr>
        <w:t xml:space="preserve">a professional discussion </w:t>
      </w:r>
      <w:r w:rsidR="00023A6A">
        <w:rPr>
          <w:rFonts w:ascii="Calibri" w:eastAsia="Calibri" w:hAnsi="Calibri" w:cs="Times New Roman"/>
          <w:sz w:val="24"/>
          <w:szCs w:val="24"/>
          <w:lang w:val="en-GB"/>
        </w:rPr>
        <w:t xml:space="preserve">evidence </w:t>
      </w:r>
      <w:r w:rsidR="007343E8">
        <w:rPr>
          <w:rFonts w:ascii="Calibri" w:eastAsia="Calibri" w:hAnsi="Calibri" w:cs="Times New Roman"/>
          <w:sz w:val="24"/>
          <w:szCs w:val="24"/>
          <w:lang w:val="en-GB"/>
        </w:rPr>
        <w:t xml:space="preserve">piece against the assessment criteria of your </w:t>
      </w:r>
      <w:r w:rsidR="002124F9">
        <w:rPr>
          <w:rFonts w:ascii="Calibri" w:eastAsia="Calibri" w:hAnsi="Calibri" w:cs="Times New Roman"/>
          <w:sz w:val="24"/>
          <w:szCs w:val="24"/>
          <w:lang w:val="en-GB"/>
        </w:rPr>
        <w:t>H</w:t>
      </w:r>
      <w:r w:rsidR="00023A6A">
        <w:rPr>
          <w:rFonts w:ascii="Calibri" w:eastAsia="Calibri" w:hAnsi="Calibri" w:cs="Times New Roman"/>
          <w:sz w:val="24"/>
          <w:szCs w:val="24"/>
          <w:lang w:val="en-GB"/>
        </w:rPr>
        <w:t>ealth Screeners Diploma</w:t>
      </w:r>
      <w:r w:rsidR="007343E8">
        <w:rPr>
          <w:rFonts w:ascii="Calibri" w:eastAsia="Calibri" w:hAnsi="Calibri" w:cs="Times New Roman"/>
          <w:sz w:val="24"/>
          <w:szCs w:val="24"/>
          <w:lang w:val="en-GB"/>
        </w:rPr>
        <w:t xml:space="preserve"> pathway</w:t>
      </w:r>
      <w:r w:rsidR="00023A6A">
        <w:rPr>
          <w:rFonts w:ascii="Calibri" w:eastAsia="Calibri" w:hAnsi="Calibri" w:cs="Times New Roman"/>
          <w:sz w:val="24"/>
          <w:szCs w:val="24"/>
          <w:lang w:val="en-GB"/>
        </w:rPr>
        <w:t xml:space="preserve">. You are provided with a </w:t>
      </w:r>
      <w:r w:rsidR="007343E8">
        <w:rPr>
          <w:rFonts w:ascii="Calibri" w:eastAsia="Calibri" w:hAnsi="Calibri" w:cs="Times New Roman"/>
          <w:sz w:val="24"/>
          <w:szCs w:val="24"/>
          <w:lang w:val="en-GB"/>
        </w:rPr>
        <w:t xml:space="preserve">professional discussion </w:t>
      </w:r>
      <w:r w:rsidR="002124F9">
        <w:rPr>
          <w:rFonts w:ascii="Calibri" w:eastAsia="Calibri" w:hAnsi="Calibri" w:cs="Times New Roman"/>
          <w:sz w:val="24"/>
          <w:szCs w:val="24"/>
          <w:lang w:val="en-GB"/>
        </w:rPr>
        <w:t xml:space="preserve">that has been </w:t>
      </w:r>
      <w:r w:rsidR="007343E8">
        <w:rPr>
          <w:rFonts w:ascii="Calibri" w:eastAsia="Calibri" w:hAnsi="Calibri" w:cs="Times New Roman"/>
          <w:sz w:val="24"/>
          <w:szCs w:val="24"/>
          <w:lang w:val="en-GB"/>
        </w:rPr>
        <w:t>completed between an assessor and their learner</w:t>
      </w:r>
      <w:r w:rsidR="002124F9">
        <w:rPr>
          <w:rFonts w:ascii="Calibri" w:eastAsia="Calibri" w:hAnsi="Calibri" w:cs="Times New Roman"/>
          <w:sz w:val="24"/>
          <w:szCs w:val="24"/>
          <w:lang w:val="en-GB"/>
        </w:rPr>
        <w:t xml:space="preserve">. As </w:t>
      </w:r>
      <w:r w:rsidR="007343E8">
        <w:rPr>
          <w:rFonts w:ascii="Calibri" w:eastAsia="Calibri" w:hAnsi="Calibri" w:cs="Times New Roman"/>
          <w:sz w:val="24"/>
          <w:szCs w:val="24"/>
          <w:lang w:val="en-GB"/>
        </w:rPr>
        <w:t>a supporting</w:t>
      </w:r>
      <w:r w:rsidR="002124F9">
        <w:rPr>
          <w:rFonts w:ascii="Calibri" w:eastAsia="Calibri" w:hAnsi="Calibri" w:cs="Times New Roman"/>
          <w:sz w:val="24"/>
          <w:szCs w:val="24"/>
          <w:lang w:val="en-GB"/>
        </w:rPr>
        <w:t xml:space="preserve"> assessor, y</w:t>
      </w:r>
      <w:r w:rsidR="00023A6A">
        <w:rPr>
          <w:rFonts w:ascii="Calibri" w:eastAsia="Calibri" w:hAnsi="Calibri" w:cs="Times New Roman"/>
          <w:sz w:val="24"/>
          <w:szCs w:val="24"/>
          <w:lang w:val="en-GB"/>
        </w:rPr>
        <w:t xml:space="preserve">ou are </w:t>
      </w:r>
      <w:r w:rsidR="007343E8">
        <w:rPr>
          <w:rFonts w:ascii="Calibri" w:eastAsia="Calibri" w:hAnsi="Calibri" w:cs="Times New Roman"/>
          <w:sz w:val="24"/>
          <w:szCs w:val="24"/>
          <w:lang w:val="en-GB"/>
        </w:rPr>
        <w:t xml:space="preserve">tasked with listening to the discussion and </w:t>
      </w:r>
      <w:r w:rsidR="00CE56D0">
        <w:rPr>
          <w:rFonts w:ascii="Calibri" w:eastAsia="Calibri" w:hAnsi="Calibri" w:cs="Times New Roman"/>
          <w:sz w:val="24"/>
          <w:szCs w:val="24"/>
          <w:lang w:val="en-GB"/>
        </w:rPr>
        <w:t xml:space="preserve">assessing it against VARCS. Specifically, this will involve you </w:t>
      </w:r>
      <w:r w:rsidR="007343E8">
        <w:rPr>
          <w:rFonts w:ascii="Calibri" w:eastAsia="Calibri" w:hAnsi="Calibri" w:cs="Times New Roman"/>
          <w:sz w:val="24"/>
          <w:szCs w:val="24"/>
          <w:lang w:val="en-GB"/>
        </w:rPr>
        <w:t xml:space="preserve">mapping </w:t>
      </w:r>
      <w:r w:rsidR="00CE56D0">
        <w:rPr>
          <w:rFonts w:ascii="Calibri" w:eastAsia="Calibri" w:hAnsi="Calibri" w:cs="Times New Roman"/>
          <w:sz w:val="24"/>
          <w:szCs w:val="24"/>
          <w:lang w:val="en-GB"/>
        </w:rPr>
        <w:t>the evidence</w:t>
      </w:r>
      <w:r w:rsidR="007343E8">
        <w:rPr>
          <w:rFonts w:ascii="Calibri" w:eastAsia="Calibri" w:hAnsi="Calibri" w:cs="Times New Roman"/>
          <w:sz w:val="24"/>
          <w:szCs w:val="24"/>
          <w:lang w:val="en-GB"/>
        </w:rPr>
        <w:t xml:space="preserve">, where applicable, across to your pathway’s </w:t>
      </w:r>
      <w:r w:rsidR="00023A6A">
        <w:rPr>
          <w:rFonts w:ascii="Calibri" w:eastAsia="Calibri" w:hAnsi="Calibri" w:cs="Times New Roman"/>
          <w:sz w:val="24"/>
          <w:szCs w:val="24"/>
          <w:lang w:val="en-GB"/>
        </w:rPr>
        <w:t xml:space="preserve">mandatory </w:t>
      </w:r>
      <w:r w:rsidR="00DF47A3">
        <w:rPr>
          <w:rFonts w:ascii="Calibri" w:eastAsia="Calibri" w:hAnsi="Calibri" w:cs="Times New Roman"/>
          <w:sz w:val="24"/>
          <w:szCs w:val="24"/>
          <w:lang w:val="en-GB"/>
        </w:rPr>
        <w:t xml:space="preserve">and specialist </w:t>
      </w:r>
      <w:r w:rsidR="007343E8">
        <w:rPr>
          <w:rFonts w:ascii="Calibri" w:eastAsia="Calibri" w:hAnsi="Calibri" w:cs="Times New Roman"/>
          <w:sz w:val="24"/>
          <w:szCs w:val="24"/>
          <w:lang w:val="en-GB"/>
        </w:rPr>
        <w:t>assessment criteria</w:t>
      </w:r>
      <w:r w:rsidR="00023A6A">
        <w:rPr>
          <w:rFonts w:ascii="Calibri" w:eastAsia="Calibri" w:hAnsi="Calibri" w:cs="Times New Roman"/>
          <w:sz w:val="24"/>
          <w:szCs w:val="24"/>
          <w:lang w:val="en-GB"/>
        </w:rPr>
        <w:t>.</w:t>
      </w:r>
      <w:r w:rsidR="00CE56D0">
        <w:rPr>
          <w:rFonts w:ascii="Calibri" w:eastAsia="Calibri" w:hAnsi="Calibri" w:cs="Times New Roman"/>
          <w:sz w:val="24"/>
          <w:szCs w:val="24"/>
          <w:lang w:val="en-GB"/>
        </w:rPr>
        <w:t xml:space="preserve"> The second task asks you to comment on the overall quality of the professional discussion.</w:t>
      </w:r>
      <w:r w:rsidR="00023A6A">
        <w:rPr>
          <w:rFonts w:ascii="Calibri" w:eastAsia="Calibri" w:hAnsi="Calibri" w:cs="Times New Roman"/>
          <w:sz w:val="24"/>
          <w:szCs w:val="24"/>
          <w:lang w:val="en-GB"/>
        </w:rPr>
        <w:t xml:space="preserve"> Once complete, please </w:t>
      </w:r>
      <w:r w:rsidR="00023A6A" w:rsidRPr="00023A6A">
        <w:rPr>
          <w:rFonts w:ascii="Calibri" w:eastAsia="Calibri" w:hAnsi="Calibri" w:cs="Times New Roman"/>
          <w:sz w:val="24"/>
          <w:szCs w:val="24"/>
          <w:lang w:val="en-GB"/>
        </w:rPr>
        <w:t xml:space="preserve">submit your </w:t>
      </w:r>
      <w:r w:rsidR="00CE56D0">
        <w:rPr>
          <w:rFonts w:ascii="Calibri" w:eastAsia="Calibri" w:hAnsi="Calibri" w:cs="Times New Roman"/>
          <w:sz w:val="24"/>
          <w:szCs w:val="24"/>
          <w:lang w:val="en-GB"/>
        </w:rPr>
        <w:t>TEMPLATE document</w:t>
      </w:r>
      <w:r w:rsidR="00023A6A" w:rsidRPr="00023A6A">
        <w:rPr>
          <w:rFonts w:ascii="Calibri" w:eastAsia="Calibri" w:hAnsi="Calibri" w:cs="Times New Roman"/>
          <w:sz w:val="24"/>
          <w:szCs w:val="24"/>
          <w:lang w:val="en-GB"/>
        </w:rPr>
        <w:t xml:space="preserve"> to </w:t>
      </w:r>
      <w:hyperlink r:id="rId9" w:history="1">
        <w:r w:rsidR="00023A6A" w:rsidRPr="00023A6A">
          <w:rPr>
            <w:rFonts w:ascii="Calibri" w:eastAsia="Calibri" w:hAnsi="Calibri" w:cs="Times New Roman"/>
            <w:color w:val="0563C1"/>
            <w:sz w:val="24"/>
            <w:szCs w:val="24"/>
            <w:u w:val="single"/>
            <w:lang w:val="en-GB"/>
          </w:rPr>
          <w:t>ghn-tr.drsadministrator@nhs.net</w:t>
        </w:r>
      </w:hyperlink>
      <w:r w:rsidR="00023A6A" w:rsidRPr="00023A6A">
        <w:rPr>
          <w:rFonts w:ascii="Calibri" w:eastAsia="Calibri" w:hAnsi="Calibri" w:cs="Times New Roman"/>
          <w:sz w:val="24"/>
          <w:szCs w:val="24"/>
          <w:lang w:val="en-GB"/>
        </w:rPr>
        <w:t xml:space="preserve"> for collation and summary by </w:t>
      </w:r>
      <w:r w:rsidR="007343E8">
        <w:rPr>
          <w:rFonts w:ascii="Calibri" w:eastAsia="Calibri" w:hAnsi="Calibri" w:cs="Times New Roman"/>
          <w:sz w:val="24"/>
          <w:szCs w:val="24"/>
          <w:lang w:val="en-GB"/>
        </w:rPr>
        <w:t>22</w:t>
      </w:r>
      <w:r w:rsidR="007343E8" w:rsidRPr="007343E8">
        <w:rPr>
          <w:rFonts w:ascii="Calibri" w:eastAsia="Calibri" w:hAnsi="Calibri" w:cs="Times New Roman"/>
          <w:sz w:val="24"/>
          <w:szCs w:val="24"/>
          <w:vertAlign w:val="superscript"/>
          <w:lang w:val="en-GB"/>
        </w:rPr>
        <w:t>nd</w:t>
      </w:r>
      <w:r w:rsidR="007343E8">
        <w:rPr>
          <w:rFonts w:ascii="Calibri" w:eastAsia="Calibri" w:hAnsi="Calibri" w:cs="Times New Roman"/>
          <w:sz w:val="24"/>
          <w:szCs w:val="24"/>
          <w:lang w:val="en-GB"/>
        </w:rPr>
        <w:t xml:space="preserve"> June 2020</w:t>
      </w:r>
      <w:r w:rsidR="00023A6A" w:rsidRPr="00023A6A">
        <w:rPr>
          <w:rFonts w:ascii="Calibri" w:eastAsia="Calibri" w:hAnsi="Calibri" w:cs="Times New Roman"/>
          <w:sz w:val="24"/>
          <w:szCs w:val="24"/>
          <w:lang w:val="en-GB"/>
        </w:rPr>
        <w:t>. A standardised response will be communicated to all assessors within 2 weeks of the activity end date</w:t>
      </w:r>
      <w:r w:rsidR="00CE56D0">
        <w:rPr>
          <w:rFonts w:ascii="Calibri" w:eastAsia="Calibri" w:hAnsi="Calibri" w:cs="Times New Roman"/>
          <w:sz w:val="24"/>
          <w:szCs w:val="24"/>
          <w:lang w:val="en-GB"/>
        </w:rPr>
        <w:t xml:space="preserve"> for you to reflect upon as part of your assessor CPD</w:t>
      </w:r>
      <w:r w:rsidR="00023A6A" w:rsidRPr="00023A6A">
        <w:rPr>
          <w:rFonts w:ascii="Calibri" w:eastAsia="Calibri" w:hAnsi="Calibri" w:cs="Times New Roman"/>
          <w:sz w:val="24"/>
          <w:szCs w:val="24"/>
          <w:lang w:val="en-GB"/>
        </w:rPr>
        <w:t xml:space="preserve">. </w:t>
      </w:r>
    </w:p>
    <w:p w14:paraId="75C07EEC" w14:textId="77777777" w:rsidR="002149F0" w:rsidRDefault="002149F0" w:rsidP="00D3701D">
      <w:pPr>
        <w:jc w:val="both"/>
        <w:rPr>
          <w:rFonts w:ascii="Calibri" w:eastAsia="Calibri" w:hAnsi="Calibri" w:cs="Times New Roman"/>
          <w:sz w:val="24"/>
          <w:szCs w:val="24"/>
          <w:lang w:val="en-GB"/>
        </w:rPr>
      </w:pPr>
    </w:p>
    <w:p w14:paraId="74D212C6" w14:textId="625AE0FA" w:rsidR="002149F0" w:rsidRDefault="002149F0" w:rsidP="002149F0">
      <w:pPr>
        <w:jc w:val="both"/>
        <w:rPr>
          <w:rFonts w:ascii="Calibri" w:eastAsia="Calibri" w:hAnsi="Calibri" w:cs="Times New Roman"/>
          <w:sz w:val="24"/>
          <w:szCs w:val="24"/>
          <w:u w:val="single"/>
          <w:lang w:val="en-GB"/>
        </w:rPr>
      </w:pPr>
      <w:r>
        <w:rPr>
          <w:rFonts w:ascii="Calibri" w:eastAsia="Calibri" w:hAnsi="Calibri" w:cs="Times New Roman"/>
          <w:sz w:val="24"/>
          <w:szCs w:val="24"/>
          <w:u w:val="single"/>
          <w:lang w:val="en-GB"/>
        </w:rPr>
        <w:t xml:space="preserve">Task – Evidence Mapping </w:t>
      </w:r>
    </w:p>
    <w:p w14:paraId="0E73FB2B" w14:textId="00F03EC2" w:rsidR="002149F0" w:rsidRPr="00CE56D0" w:rsidRDefault="007343E8" w:rsidP="002149F0">
      <w:pPr>
        <w:pStyle w:val="ListParagraph"/>
        <w:numPr>
          <w:ilvl w:val="0"/>
          <w:numId w:val="8"/>
        </w:numPr>
        <w:spacing w:line="256" w:lineRule="auto"/>
        <w:jc w:val="both"/>
        <w:rPr>
          <w:rFonts w:ascii="Calibri" w:eastAsia="Calibri" w:hAnsi="Calibri" w:cs="Times New Roman"/>
          <w:sz w:val="24"/>
          <w:szCs w:val="24"/>
          <w:lang w:val="en-GB"/>
        </w:rPr>
      </w:pPr>
      <w:r w:rsidRPr="00CE56D0">
        <w:rPr>
          <w:rFonts w:ascii="Calibri" w:eastAsia="Calibri" w:hAnsi="Calibri" w:cs="Times New Roman"/>
          <w:sz w:val="24"/>
          <w:szCs w:val="24"/>
          <w:lang w:val="en-GB"/>
        </w:rPr>
        <w:t>Listen to</w:t>
      </w:r>
      <w:r w:rsidR="002149F0" w:rsidRPr="00CE56D0">
        <w:rPr>
          <w:rFonts w:ascii="Calibri" w:eastAsia="Calibri" w:hAnsi="Calibri" w:cs="Times New Roman"/>
          <w:sz w:val="24"/>
          <w:szCs w:val="24"/>
          <w:lang w:val="en-GB"/>
        </w:rPr>
        <w:t xml:space="preserve"> the </w:t>
      </w:r>
      <w:r w:rsidRPr="00CE56D0">
        <w:rPr>
          <w:rFonts w:ascii="Calibri" w:eastAsia="Calibri" w:hAnsi="Calibri" w:cs="Times New Roman"/>
          <w:sz w:val="24"/>
          <w:szCs w:val="24"/>
          <w:lang w:val="en-GB"/>
        </w:rPr>
        <w:t>professional discussion</w:t>
      </w:r>
      <w:r w:rsidR="002149F0" w:rsidRPr="00CE56D0">
        <w:rPr>
          <w:rFonts w:ascii="Calibri" w:eastAsia="Calibri" w:hAnsi="Calibri" w:cs="Times New Roman"/>
          <w:sz w:val="24"/>
          <w:szCs w:val="24"/>
          <w:lang w:val="en-GB"/>
        </w:rPr>
        <w:t xml:space="preserve"> provided. </w:t>
      </w:r>
      <w:r w:rsidR="002149F0" w:rsidRPr="00CE56D0">
        <w:rPr>
          <w:rFonts w:ascii="Calibri" w:eastAsia="Calibri" w:hAnsi="Calibri" w:cs="Times New Roman"/>
          <w:b/>
          <w:i/>
          <w:sz w:val="24"/>
          <w:szCs w:val="24"/>
          <w:lang w:val="en-GB"/>
        </w:rPr>
        <w:t>NB.</w:t>
      </w:r>
      <w:r w:rsidR="002149F0" w:rsidRPr="00CE56D0">
        <w:rPr>
          <w:rFonts w:ascii="Calibri" w:eastAsia="Calibri" w:hAnsi="Calibri" w:cs="Times New Roman"/>
          <w:i/>
          <w:sz w:val="24"/>
          <w:szCs w:val="24"/>
          <w:lang w:val="en-GB"/>
        </w:rPr>
        <w:t xml:space="preserve"> </w:t>
      </w:r>
      <w:r w:rsidRPr="00CE56D0">
        <w:rPr>
          <w:rFonts w:ascii="Calibri" w:eastAsia="Calibri" w:hAnsi="Calibri" w:cs="Times New Roman"/>
          <w:i/>
          <w:sz w:val="24"/>
          <w:szCs w:val="24"/>
          <w:lang w:val="en-GB"/>
        </w:rPr>
        <w:t xml:space="preserve">The learner is from </w:t>
      </w:r>
      <w:r w:rsidR="00E61551" w:rsidRPr="00CE56D0">
        <w:rPr>
          <w:rFonts w:ascii="Calibri" w:eastAsia="Calibri" w:hAnsi="Calibri" w:cs="Times New Roman"/>
          <w:i/>
          <w:sz w:val="24"/>
          <w:szCs w:val="24"/>
          <w:lang w:val="en-GB"/>
        </w:rPr>
        <w:t>an</w:t>
      </w:r>
      <w:r w:rsidRPr="00CE56D0">
        <w:rPr>
          <w:rFonts w:ascii="Calibri" w:eastAsia="Calibri" w:hAnsi="Calibri" w:cs="Times New Roman"/>
          <w:i/>
          <w:sz w:val="24"/>
          <w:szCs w:val="24"/>
          <w:lang w:val="en-GB"/>
        </w:rPr>
        <w:t xml:space="preserve"> AAA screening pathway but, in general terms, the content of the discussion is relevant to all screening programmes</w:t>
      </w:r>
      <w:r w:rsidR="00CE56D0" w:rsidRPr="00CE56D0">
        <w:rPr>
          <w:rFonts w:ascii="Calibri" w:eastAsia="Calibri" w:hAnsi="Calibri" w:cs="Times New Roman"/>
          <w:i/>
          <w:sz w:val="24"/>
          <w:szCs w:val="24"/>
          <w:lang w:val="en-GB"/>
        </w:rPr>
        <w:t xml:space="preserve">. </w:t>
      </w:r>
      <w:r w:rsidR="002149F0" w:rsidRPr="00CE56D0">
        <w:rPr>
          <w:rFonts w:ascii="Calibri" w:eastAsia="Calibri" w:hAnsi="Calibri" w:cs="Times New Roman"/>
          <w:sz w:val="24"/>
          <w:szCs w:val="24"/>
          <w:lang w:val="en-GB"/>
        </w:rPr>
        <w:t xml:space="preserve">Using your knowledge of the qualification’s assessment criteria, map the </w:t>
      </w:r>
      <w:r w:rsidRPr="00CE56D0">
        <w:rPr>
          <w:rFonts w:ascii="Calibri" w:eastAsia="Calibri" w:hAnsi="Calibri" w:cs="Times New Roman"/>
          <w:sz w:val="24"/>
          <w:szCs w:val="24"/>
          <w:lang w:val="en-GB"/>
        </w:rPr>
        <w:t>discussion</w:t>
      </w:r>
      <w:r w:rsidR="002149F0" w:rsidRPr="00CE56D0">
        <w:rPr>
          <w:rFonts w:ascii="Calibri" w:eastAsia="Calibri" w:hAnsi="Calibri" w:cs="Times New Roman"/>
          <w:sz w:val="24"/>
          <w:szCs w:val="24"/>
          <w:lang w:val="en-GB"/>
        </w:rPr>
        <w:t xml:space="preserve"> across </w:t>
      </w:r>
      <w:r w:rsidR="003B72AC" w:rsidRPr="00CE56D0">
        <w:rPr>
          <w:rFonts w:ascii="Calibri" w:eastAsia="Calibri" w:hAnsi="Calibri" w:cs="Times New Roman"/>
          <w:sz w:val="24"/>
          <w:szCs w:val="24"/>
          <w:lang w:val="en-GB"/>
        </w:rPr>
        <w:t xml:space="preserve">all units </w:t>
      </w:r>
      <w:r w:rsidR="00DF47A3" w:rsidRPr="00CE56D0">
        <w:rPr>
          <w:rFonts w:ascii="Calibri" w:eastAsia="Calibri" w:hAnsi="Calibri" w:cs="Times New Roman"/>
          <w:sz w:val="24"/>
          <w:szCs w:val="24"/>
          <w:lang w:val="en-GB"/>
        </w:rPr>
        <w:t>appropriately</w:t>
      </w:r>
      <w:r w:rsidR="002149F0" w:rsidRPr="00CE56D0">
        <w:rPr>
          <w:rFonts w:ascii="Calibri" w:eastAsia="Calibri" w:hAnsi="Calibri" w:cs="Times New Roman"/>
          <w:sz w:val="24"/>
          <w:szCs w:val="24"/>
          <w:lang w:val="en-GB"/>
        </w:rPr>
        <w:t xml:space="preserve"> and add </w:t>
      </w:r>
      <w:r w:rsidRPr="00CE56D0">
        <w:rPr>
          <w:rFonts w:ascii="Calibri" w:eastAsia="Calibri" w:hAnsi="Calibri" w:cs="Times New Roman"/>
          <w:sz w:val="24"/>
          <w:szCs w:val="24"/>
          <w:lang w:val="en-GB"/>
        </w:rPr>
        <w:t>your mapping to the template below</w:t>
      </w:r>
      <w:r w:rsidR="002149F0" w:rsidRPr="00CE56D0">
        <w:rPr>
          <w:rFonts w:ascii="Calibri" w:eastAsia="Calibri" w:hAnsi="Calibri" w:cs="Times New Roman"/>
          <w:sz w:val="24"/>
          <w:szCs w:val="24"/>
          <w:lang w:val="en-GB"/>
        </w:rPr>
        <w:t xml:space="preserve"> i.e. adding 1.1.1 to the </w:t>
      </w:r>
      <w:r w:rsidRPr="00CE56D0">
        <w:rPr>
          <w:rFonts w:ascii="Calibri" w:eastAsia="Calibri" w:hAnsi="Calibri" w:cs="Times New Roman"/>
          <w:sz w:val="24"/>
          <w:szCs w:val="24"/>
          <w:lang w:val="en-GB"/>
        </w:rPr>
        <w:t>template</w:t>
      </w:r>
      <w:r w:rsidR="002149F0" w:rsidRPr="00CE56D0">
        <w:rPr>
          <w:rFonts w:ascii="Calibri" w:eastAsia="Calibri" w:hAnsi="Calibri" w:cs="Times New Roman"/>
          <w:sz w:val="24"/>
          <w:szCs w:val="24"/>
          <w:lang w:val="en-GB"/>
        </w:rPr>
        <w:t xml:space="preserve"> would indicate that the </w:t>
      </w:r>
      <w:r w:rsidRPr="00CE56D0">
        <w:rPr>
          <w:rFonts w:ascii="Calibri" w:eastAsia="Calibri" w:hAnsi="Calibri" w:cs="Times New Roman"/>
          <w:sz w:val="24"/>
          <w:szCs w:val="24"/>
          <w:lang w:val="en-GB"/>
        </w:rPr>
        <w:t xml:space="preserve">learner has </w:t>
      </w:r>
      <w:r w:rsidR="002149F0" w:rsidRPr="00CE56D0">
        <w:rPr>
          <w:rFonts w:ascii="Calibri" w:eastAsia="Calibri" w:hAnsi="Calibri" w:cs="Times New Roman"/>
          <w:sz w:val="24"/>
          <w:szCs w:val="24"/>
          <w:lang w:val="en-GB"/>
        </w:rPr>
        <w:t xml:space="preserve">demonstrated the </w:t>
      </w:r>
      <w:r w:rsidRPr="00CE56D0">
        <w:rPr>
          <w:rFonts w:ascii="Calibri" w:eastAsia="Calibri" w:hAnsi="Calibri" w:cs="Times New Roman"/>
          <w:sz w:val="24"/>
          <w:szCs w:val="24"/>
          <w:lang w:val="en-GB"/>
        </w:rPr>
        <w:t>competency in</w:t>
      </w:r>
      <w:r w:rsidR="002149F0" w:rsidRPr="00CE56D0">
        <w:rPr>
          <w:rFonts w:ascii="Calibri" w:eastAsia="Calibri" w:hAnsi="Calibri" w:cs="Times New Roman"/>
          <w:sz w:val="24"/>
          <w:szCs w:val="24"/>
          <w:lang w:val="en-GB"/>
        </w:rPr>
        <w:t xml:space="preserve"> unit 1, learning outcome 1.1 </w:t>
      </w:r>
      <w:r w:rsidR="002149F0" w:rsidRPr="00CE56D0">
        <w:rPr>
          <w:rFonts w:ascii="Calibri" w:eastAsia="Calibri" w:hAnsi="Calibri" w:cs="Times New Roman"/>
          <w:i/>
          <w:sz w:val="24"/>
          <w:szCs w:val="24"/>
          <w:lang w:val="en-GB"/>
        </w:rPr>
        <w:t>‘Describe duties and responsibilities of own work role’</w:t>
      </w:r>
      <w:r w:rsidR="002149F0" w:rsidRPr="00CE56D0">
        <w:rPr>
          <w:rFonts w:ascii="Calibri" w:eastAsia="Calibri" w:hAnsi="Calibri" w:cs="Times New Roman"/>
          <w:sz w:val="24"/>
          <w:szCs w:val="24"/>
          <w:lang w:val="en-GB"/>
        </w:rPr>
        <w:t xml:space="preserve">. You may find it useful to </w:t>
      </w:r>
      <w:r w:rsidRPr="00CE56D0">
        <w:rPr>
          <w:rFonts w:ascii="Calibri" w:eastAsia="Calibri" w:hAnsi="Calibri" w:cs="Times New Roman"/>
          <w:sz w:val="24"/>
          <w:szCs w:val="24"/>
          <w:lang w:val="en-GB"/>
        </w:rPr>
        <w:t>have</w:t>
      </w:r>
      <w:r w:rsidR="002149F0" w:rsidRPr="00CE56D0">
        <w:rPr>
          <w:rFonts w:ascii="Calibri" w:eastAsia="Calibri" w:hAnsi="Calibri" w:cs="Times New Roman"/>
          <w:sz w:val="24"/>
          <w:szCs w:val="24"/>
          <w:lang w:val="en-GB"/>
        </w:rPr>
        <w:t xml:space="preserve"> a copy of the </w:t>
      </w:r>
      <w:r w:rsidRPr="00CE56D0">
        <w:rPr>
          <w:rFonts w:ascii="Calibri" w:eastAsia="Calibri" w:hAnsi="Calibri" w:cs="Times New Roman"/>
          <w:sz w:val="24"/>
          <w:szCs w:val="24"/>
          <w:lang w:val="en-GB"/>
        </w:rPr>
        <w:t>Diploma assessment criteria to hand when you are mapping</w:t>
      </w:r>
      <w:r w:rsidR="002149F0" w:rsidRPr="00CE56D0">
        <w:rPr>
          <w:rFonts w:ascii="Calibri" w:eastAsia="Calibri" w:hAnsi="Calibri" w:cs="Times New Roman"/>
          <w:sz w:val="24"/>
          <w:szCs w:val="24"/>
          <w:lang w:val="en-GB"/>
        </w:rPr>
        <w:t>.</w:t>
      </w:r>
    </w:p>
    <w:p w14:paraId="79E235A1" w14:textId="06622A7C" w:rsidR="007343E8" w:rsidRDefault="007343E8" w:rsidP="002149F0">
      <w:pPr>
        <w:pStyle w:val="ListParagraph"/>
        <w:numPr>
          <w:ilvl w:val="0"/>
          <w:numId w:val="8"/>
        </w:numPr>
        <w:spacing w:line="256" w:lineRule="auto"/>
        <w:jc w:val="both"/>
        <w:rPr>
          <w:rFonts w:ascii="Calibri" w:eastAsia="Calibri" w:hAnsi="Calibri" w:cs="Times New Roman"/>
          <w:sz w:val="24"/>
          <w:szCs w:val="24"/>
          <w:lang w:val="en-GB"/>
        </w:rPr>
      </w:pPr>
      <w:r>
        <w:rPr>
          <w:rFonts w:ascii="Calibri" w:eastAsia="Calibri" w:hAnsi="Calibri" w:cs="Times New Roman"/>
          <w:sz w:val="24"/>
          <w:szCs w:val="24"/>
          <w:lang w:val="en-GB"/>
        </w:rPr>
        <w:t xml:space="preserve">Comment on the general quality of the professional discussion. </w:t>
      </w:r>
      <w:r w:rsidR="00CE56D0">
        <w:rPr>
          <w:rFonts w:ascii="Calibri" w:eastAsia="Calibri" w:hAnsi="Calibri" w:cs="Times New Roman"/>
          <w:sz w:val="24"/>
          <w:szCs w:val="24"/>
          <w:lang w:val="en-GB"/>
        </w:rPr>
        <w:t xml:space="preserve">What do you feel went well/not so well? </w:t>
      </w:r>
    </w:p>
    <w:p w14:paraId="2B659EA8" w14:textId="35E99301" w:rsidR="00CE56D0" w:rsidRPr="00CE56D0" w:rsidRDefault="00CE56D0" w:rsidP="00CE56D0">
      <w:pPr>
        <w:spacing w:line="256" w:lineRule="auto"/>
        <w:jc w:val="both"/>
        <w:rPr>
          <w:rFonts w:ascii="Calibri" w:eastAsia="Calibri" w:hAnsi="Calibri" w:cs="Times New Roman"/>
          <w:b/>
          <w:sz w:val="24"/>
          <w:szCs w:val="24"/>
          <w:u w:val="single"/>
          <w:lang w:val="en-GB"/>
        </w:rPr>
      </w:pPr>
      <w:r w:rsidRPr="00CE56D0">
        <w:rPr>
          <w:rFonts w:ascii="Calibri" w:eastAsia="Calibri" w:hAnsi="Calibri" w:cs="Times New Roman"/>
          <w:b/>
          <w:sz w:val="24"/>
          <w:szCs w:val="24"/>
          <w:u w:val="single"/>
          <w:lang w:val="en-GB"/>
        </w:rPr>
        <w:lastRenderedPageBreak/>
        <w:t xml:space="preserve">Standardisation </w:t>
      </w:r>
      <w:r w:rsidR="00000791">
        <w:rPr>
          <w:rFonts w:ascii="Calibri" w:eastAsia="Calibri" w:hAnsi="Calibri" w:cs="Times New Roman"/>
          <w:b/>
          <w:sz w:val="24"/>
          <w:szCs w:val="24"/>
          <w:u w:val="single"/>
          <w:lang w:val="en-GB"/>
        </w:rPr>
        <w:t>Exercise 2 – April 2020  - Louise Fearnside’s response</w:t>
      </w:r>
    </w:p>
    <w:p w14:paraId="52C21C9E" w14:textId="77777777" w:rsidR="00CE56D0" w:rsidRDefault="00CE56D0" w:rsidP="00CE56D0">
      <w:pPr>
        <w:spacing w:line="256" w:lineRule="auto"/>
        <w:jc w:val="both"/>
        <w:rPr>
          <w:rFonts w:ascii="Calibri" w:eastAsia="Calibri" w:hAnsi="Calibri" w:cs="Times New Roman"/>
          <w:sz w:val="24"/>
          <w:szCs w:val="24"/>
          <w:lang w:val="en-GB"/>
        </w:rPr>
      </w:pPr>
    </w:p>
    <w:tbl>
      <w:tblPr>
        <w:tblStyle w:val="TableGrid"/>
        <w:tblW w:w="0" w:type="auto"/>
        <w:tblLook w:val="04A0" w:firstRow="1" w:lastRow="0" w:firstColumn="1" w:lastColumn="0" w:noHBand="0" w:noVBand="1"/>
      </w:tblPr>
      <w:tblGrid>
        <w:gridCol w:w="1809"/>
        <w:gridCol w:w="11367"/>
      </w:tblGrid>
      <w:tr w:rsidR="00CE56D0" w14:paraId="75818244" w14:textId="77777777" w:rsidTr="00CE56D0">
        <w:tc>
          <w:tcPr>
            <w:tcW w:w="13176" w:type="dxa"/>
            <w:gridSpan w:val="2"/>
            <w:shd w:val="clear" w:color="auto" w:fill="A6A6A6" w:themeFill="background1" w:themeFillShade="A6"/>
          </w:tcPr>
          <w:p w14:paraId="550680A1" w14:textId="5D3A9DE3" w:rsidR="00CE56D0" w:rsidRPr="00CE56D0" w:rsidRDefault="00CE56D0" w:rsidP="00D71818">
            <w:pPr>
              <w:spacing w:line="256" w:lineRule="auto"/>
              <w:jc w:val="center"/>
              <w:rPr>
                <w:rFonts w:ascii="Calibri" w:eastAsia="Calibri" w:hAnsi="Calibri" w:cs="Times New Roman"/>
                <w:b/>
                <w:sz w:val="24"/>
                <w:szCs w:val="24"/>
                <w:lang w:val="en-GB"/>
              </w:rPr>
            </w:pPr>
            <w:r w:rsidRPr="00CE56D0">
              <w:rPr>
                <w:rFonts w:ascii="Calibri" w:eastAsia="Calibri" w:hAnsi="Calibri" w:cs="Times New Roman"/>
                <w:b/>
                <w:sz w:val="24"/>
                <w:szCs w:val="24"/>
                <w:lang w:val="en-GB"/>
              </w:rPr>
              <w:t>Task 1</w:t>
            </w:r>
            <w:r w:rsidR="00D71818">
              <w:rPr>
                <w:rFonts w:ascii="Calibri" w:eastAsia="Calibri" w:hAnsi="Calibri" w:cs="Times New Roman"/>
                <w:b/>
                <w:sz w:val="24"/>
                <w:szCs w:val="24"/>
                <w:lang w:val="en-GB"/>
              </w:rPr>
              <w:t xml:space="preserve"> – </w:t>
            </w:r>
            <w:r w:rsidRPr="00CE56D0">
              <w:rPr>
                <w:rFonts w:ascii="Calibri" w:eastAsia="Calibri" w:hAnsi="Calibri" w:cs="Times New Roman"/>
                <w:b/>
                <w:sz w:val="24"/>
                <w:szCs w:val="24"/>
                <w:lang w:val="en-GB"/>
              </w:rPr>
              <w:t>Mapping</w:t>
            </w:r>
            <w:r>
              <w:rPr>
                <w:rFonts w:ascii="Calibri" w:eastAsia="Calibri" w:hAnsi="Calibri" w:cs="Times New Roman"/>
                <w:b/>
                <w:sz w:val="24"/>
                <w:szCs w:val="24"/>
                <w:lang w:val="en-GB"/>
              </w:rPr>
              <w:t xml:space="preserve"> the evidence using VARCS</w:t>
            </w:r>
          </w:p>
        </w:tc>
      </w:tr>
      <w:tr w:rsidR="00CE56D0" w14:paraId="1A91E181" w14:textId="77777777" w:rsidTr="00CE56D0">
        <w:tc>
          <w:tcPr>
            <w:tcW w:w="1809" w:type="dxa"/>
            <w:shd w:val="clear" w:color="auto" w:fill="A6A6A6" w:themeFill="background1" w:themeFillShade="A6"/>
          </w:tcPr>
          <w:p w14:paraId="3D79196D" w14:textId="266FA62A" w:rsidR="00CE56D0" w:rsidRPr="00CE56D0" w:rsidRDefault="00CE56D0" w:rsidP="00CE56D0">
            <w:pPr>
              <w:spacing w:line="256" w:lineRule="auto"/>
              <w:jc w:val="center"/>
              <w:rPr>
                <w:rFonts w:ascii="Calibri" w:eastAsia="Calibri" w:hAnsi="Calibri" w:cs="Times New Roman"/>
                <w:b/>
                <w:sz w:val="24"/>
                <w:szCs w:val="24"/>
                <w:lang w:val="en-GB"/>
              </w:rPr>
            </w:pPr>
            <w:r w:rsidRPr="00CE56D0">
              <w:rPr>
                <w:rFonts w:ascii="Calibri" w:eastAsia="Calibri" w:hAnsi="Calibri" w:cs="Times New Roman"/>
                <w:b/>
                <w:sz w:val="24"/>
                <w:szCs w:val="24"/>
                <w:lang w:val="en-GB"/>
              </w:rPr>
              <w:t>Assessment elements</w:t>
            </w:r>
          </w:p>
        </w:tc>
        <w:tc>
          <w:tcPr>
            <w:tcW w:w="11367" w:type="dxa"/>
            <w:shd w:val="clear" w:color="auto" w:fill="A6A6A6" w:themeFill="background1" w:themeFillShade="A6"/>
          </w:tcPr>
          <w:p w14:paraId="69D13958" w14:textId="04AD525F" w:rsidR="00CE56D0" w:rsidRPr="00CE56D0" w:rsidRDefault="00CE56D0" w:rsidP="00CE56D0">
            <w:pPr>
              <w:spacing w:line="256" w:lineRule="auto"/>
              <w:jc w:val="center"/>
              <w:rPr>
                <w:rFonts w:ascii="Calibri" w:eastAsia="Calibri" w:hAnsi="Calibri" w:cs="Times New Roman"/>
                <w:b/>
                <w:sz w:val="24"/>
                <w:szCs w:val="24"/>
                <w:lang w:val="en-GB"/>
              </w:rPr>
            </w:pPr>
            <w:r>
              <w:rPr>
                <w:rFonts w:ascii="Calibri" w:eastAsia="Calibri" w:hAnsi="Calibri" w:cs="Times New Roman"/>
                <w:b/>
                <w:sz w:val="24"/>
                <w:szCs w:val="24"/>
                <w:lang w:val="en-GB"/>
              </w:rPr>
              <w:t xml:space="preserve">Assessment </w:t>
            </w:r>
            <w:r w:rsidRPr="00CE56D0">
              <w:rPr>
                <w:rFonts w:ascii="Calibri" w:eastAsia="Calibri" w:hAnsi="Calibri" w:cs="Times New Roman"/>
                <w:b/>
                <w:sz w:val="24"/>
                <w:szCs w:val="24"/>
                <w:lang w:val="en-GB"/>
              </w:rPr>
              <w:t>Comments</w:t>
            </w:r>
          </w:p>
        </w:tc>
      </w:tr>
      <w:tr w:rsidR="00CE56D0" w14:paraId="6A1B74BB" w14:textId="77777777" w:rsidTr="00D71818">
        <w:tc>
          <w:tcPr>
            <w:tcW w:w="1809" w:type="dxa"/>
            <w:shd w:val="clear" w:color="auto" w:fill="A6A6A6" w:themeFill="background1" w:themeFillShade="A6"/>
          </w:tcPr>
          <w:p w14:paraId="046F6C7C" w14:textId="1E29E54B" w:rsidR="00CE56D0" w:rsidRPr="00D71818" w:rsidRDefault="00CE56D0" w:rsidP="00CE56D0">
            <w:pPr>
              <w:spacing w:line="256" w:lineRule="auto"/>
              <w:jc w:val="both"/>
              <w:rPr>
                <w:rFonts w:ascii="Calibri" w:eastAsia="Calibri" w:hAnsi="Calibri" w:cs="Times New Roman"/>
                <w:b/>
                <w:sz w:val="24"/>
                <w:szCs w:val="24"/>
                <w:lang w:val="en-GB"/>
              </w:rPr>
            </w:pPr>
            <w:r w:rsidRPr="00D71818">
              <w:rPr>
                <w:rFonts w:ascii="Calibri" w:eastAsia="Calibri" w:hAnsi="Calibri" w:cs="Times New Roman"/>
                <w:b/>
                <w:sz w:val="24"/>
                <w:szCs w:val="24"/>
                <w:lang w:val="en-GB"/>
              </w:rPr>
              <w:t>VALID</w:t>
            </w:r>
          </w:p>
        </w:tc>
        <w:tc>
          <w:tcPr>
            <w:tcW w:w="11367" w:type="dxa"/>
          </w:tcPr>
          <w:p w14:paraId="544616CC" w14:textId="77777777" w:rsidR="00CE56D0" w:rsidRDefault="00CE56D0" w:rsidP="00CE56D0">
            <w:pPr>
              <w:spacing w:line="256" w:lineRule="auto"/>
              <w:jc w:val="both"/>
              <w:rPr>
                <w:rFonts w:ascii="Calibri" w:eastAsia="Calibri" w:hAnsi="Calibri" w:cs="Times New Roman"/>
                <w:sz w:val="24"/>
                <w:szCs w:val="24"/>
                <w:lang w:val="en-GB"/>
              </w:rPr>
            </w:pPr>
            <w:r>
              <w:rPr>
                <w:rFonts w:ascii="Calibri" w:eastAsia="Calibri" w:hAnsi="Calibri" w:cs="Times New Roman"/>
                <w:sz w:val="24"/>
                <w:szCs w:val="24"/>
                <w:lang w:val="en-GB"/>
              </w:rPr>
              <w:t>How well does the evidence demonstrate application of the learner’s knowledge?</w:t>
            </w:r>
          </w:p>
          <w:p w14:paraId="1C74C60A" w14:textId="77777777" w:rsidR="004478E2" w:rsidRDefault="004478E2" w:rsidP="00CE56D0">
            <w:pPr>
              <w:spacing w:line="256" w:lineRule="auto"/>
              <w:jc w:val="both"/>
              <w:rPr>
                <w:rFonts w:ascii="Calibri" w:eastAsia="Calibri" w:hAnsi="Calibri" w:cs="Times New Roman"/>
                <w:sz w:val="24"/>
                <w:szCs w:val="24"/>
                <w:lang w:val="en-GB"/>
              </w:rPr>
            </w:pPr>
          </w:p>
          <w:p w14:paraId="46DE28C0" w14:textId="2639D4D0" w:rsidR="004478E2" w:rsidRDefault="004478E2" w:rsidP="00CE56D0">
            <w:pPr>
              <w:spacing w:line="256" w:lineRule="auto"/>
              <w:jc w:val="both"/>
              <w:rPr>
                <w:rFonts w:ascii="Calibri" w:eastAsia="Calibri" w:hAnsi="Calibri" w:cs="Times New Roman"/>
                <w:sz w:val="24"/>
                <w:szCs w:val="24"/>
                <w:lang w:val="en-GB"/>
              </w:rPr>
            </w:pPr>
            <w:r>
              <w:rPr>
                <w:rFonts w:ascii="Calibri" w:eastAsia="Calibri" w:hAnsi="Calibri" w:cs="Times New Roman"/>
                <w:sz w:val="24"/>
                <w:szCs w:val="24"/>
                <w:lang w:val="en-GB"/>
              </w:rPr>
              <w:t>I think that this evidence effectively demonstrates t</w:t>
            </w:r>
            <w:bookmarkStart w:id="0" w:name="_GoBack"/>
            <w:bookmarkEnd w:id="0"/>
            <w:r>
              <w:rPr>
                <w:rFonts w:ascii="Calibri" w:eastAsia="Calibri" w:hAnsi="Calibri" w:cs="Times New Roman"/>
                <w:sz w:val="24"/>
                <w:szCs w:val="24"/>
                <w:lang w:val="en-GB"/>
              </w:rPr>
              <w:t>he application of knowledge to a level 3 standard, with the assessor navigating and guiding the learner with active and focused questioning so t</w:t>
            </w:r>
            <w:r w:rsidR="00AE2C0E">
              <w:rPr>
                <w:rFonts w:ascii="Calibri" w:eastAsia="Calibri" w:hAnsi="Calibri" w:cs="Times New Roman"/>
                <w:sz w:val="24"/>
                <w:szCs w:val="24"/>
                <w:lang w:val="en-GB"/>
              </w:rPr>
              <w:t xml:space="preserve">hat they were able to provide </w:t>
            </w:r>
            <w:r>
              <w:rPr>
                <w:rFonts w:ascii="Calibri" w:eastAsia="Calibri" w:hAnsi="Calibri" w:cs="Times New Roman"/>
                <w:sz w:val="24"/>
                <w:szCs w:val="24"/>
                <w:lang w:val="en-GB"/>
              </w:rPr>
              <w:t xml:space="preserve">relevant and personal experience to the knowledge. It was clearly the own words and experiences of the learner which in many ways provides me with more confidence that these were personal experiences, more so than if it was given in a personal statement format. The conversation and learner experiences evolved throughout the recording so that the learner was able to keep demonstrating her experiences. </w:t>
            </w:r>
          </w:p>
          <w:p w14:paraId="1FE56DD9" w14:textId="77777777" w:rsidR="00D71818" w:rsidRDefault="00D71818" w:rsidP="00CE56D0">
            <w:pPr>
              <w:spacing w:line="256" w:lineRule="auto"/>
              <w:jc w:val="both"/>
              <w:rPr>
                <w:rFonts w:ascii="Calibri" w:eastAsia="Calibri" w:hAnsi="Calibri" w:cs="Times New Roman"/>
                <w:sz w:val="24"/>
                <w:szCs w:val="24"/>
                <w:lang w:val="en-GB"/>
              </w:rPr>
            </w:pPr>
          </w:p>
          <w:p w14:paraId="3FB3DA39" w14:textId="77777777" w:rsidR="00D71818" w:rsidRDefault="00D71818" w:rsidP="00CE56D0">
            <w:pPr>
              <w:spacing w:line="256" w:lineRule="auto"/>
              <w:jc w:val="both"/>
              <w:rPr>
                <w:rFonts w:ascii="Calibri" w:eastAsia="Calibri" w:hAnsi="Calibri" w:cs="Times New Roman"/>
                <w:sz w:val="24"/>
                <w:szCs w:val="24"/>
                <w:lang w:val="en-GB"/>
              </w:rPr>
            </w:pPr>
          </w:p>
          <w:p w14:paraId="41A1753D" w14:textId="3414BB65" w:rsidR="00D71818" w:rsidRDefault="00D71818" w:rsidP="00CE56D0">
            <w:pPr>
              <w:spacing w:line="256" w:lineRule="auto"/>
              <w:jc w:val="both"/>
              <w:rPr>
                <w:rFonts w:ascii="Calibri" w:eastAsia="Calibri" w:hAnsi="Calibri" w:cs="Times New Roman"/>
                <w:sz w:val="24"/>
                <w:szCs w:val="24"/>
                <w:lang w:val="en-GB"/>
              </w:rPr>
            </w:pPr>
          </w:p>
        </w:tc>
      </w:tr>
      <w:tr w:rsidR="00CE56D0" w14:paraId="4D17CAD2" w14:textId="77777777" w:rsidTr="00D71818">
        <w:tc>
          <w:tcPr>
            <w:tcW w:w="1809" w:type="dxa"/>
            <w:shd w:val="clear" w:color="auto" w:fill="A6A6A6" w:themeFill="background1" w:themeFillShade="A6"/>
          </w:tcPr>
          <w:p w14:paraId="3A5A2664" w14:textId="484E4384" w:rsidR="00CE56D0" w:rsidRPr="00D71818" w:rsidRDefault="00CE56D0" w:rsidP="00CE56D0">
            <w:pPr>
              <w:spacing w:line="256" w:lineRule="auto"/>
              <w:jc w:val="both"/>
              <w:rPr>
                <w:rFonts w:ascii="Calibri" w:eastAsia="Calibri" w:hAnsi="Calibri" w:cs="Times New Roman"/>
                <w:b/>
                <w:sz w:val="24"/>
                <w:szCs w:val="24"/>
                <w:lang w:val="en-GB"/>
              </w:rPr>
            </w:pPr>
            <w:r w:rsidRPr="00D71818">
              <w:rPr>
                <w:rFonts w:ascii="Calibri" w:eastAsia="Calibri" w:hAnsi="Calibri" w:cs="Times New Roman"/>
                <w:b/>
                <w:sz w:val="24"/>
                <w:szCs w:val="24"/>
                <w:lang w:val="en-GB"/>
              </w:rPr>
              <w:t>AUTHENTIC</w:t>
            </w:r>
          </w:p>
        </w:tc>
        <w:tc>
          <w:tcPr>
            <w:tcW w:w="11367" w:type="dxa"/>
          </w:tcPr>
          <w:p w14:paraId="71C7A5FB" w14:textId="77777777" w:rsidR="00CE56D0" w:rsidRDefault="00CE56D0" w:rsidP="00CE56D0">
            <w:pPr>
              <w:spacing w:line="256" w:lineRule="auto"/>
              <w:jc w:val="both"/>
              <w:rPr>
                <w:rFonts w:ascii="Calibri" w:eastAsia="Calibri" w:hAnsi="Calibri" w:cs="Times New Roman"/>
                <w:sz w:val="24"/>
                <w:szCs w:val="24"/>
                <w:lang w:val="en-GB"/>
              </w:rPr>
            </w:pPr>
            <w:r>
              <w:rPr>
                <w:rFonts w:ascii="Calibri" w:eastAsia="Calibri" w:hAnsi="Calibri" w:cs="Times New Roman"/>
                <w:sz w:val="24"/>
                <w:szCs w:val="24"/>
                <w:lang w:val="en-GB"/>
              </w:rPr>
              <w:t>How does the evidence demonstrate it is the learner’s work?</w:t>
            </w:r>
          </w:p>
          <w:p w14:paraId="341ABDA1" w14:textId="77777777" w:rsidR="004478E2" w:rsidRDefault="004478E2" w:rsidP="00CE56D0">
            <w:pPr>
              <w:spacing w:line="256" w:lineRule="auto"/>
              <w:jc w:val="both"/>
              <w:rPr>
                <w:rFonts w:ascii="Calibri" w:eastAsia="Calibri" w:hAnsi="Calibri" w:cs="Times New Roman"/>
                <w:sz w:val="24"/>
                <w:szCs w:val="24"/>
                <w:lang w:val="en-GB"/>
              </w:rPr>
            </w:pPr>
          </w:p>
          <w:p w14:paraId="00E9A9A0" w14:textId="4AB13F6A" w:rsidR="004478E2" w:rsidRDefault="004478E2" w:rsidP="00CE56D0">
            <w:pPr>
              <w:spacing w:line="256" w:lineRule="auto"/>
              <w:jc w:val="both"/>
              <w:rPr>
                <w:rFonts w:ascii="Calibri" w:eastAsia="Calibri" w:hAnsi="Calibri" w:cs="Times New Roman"/>
                <w:sz w:val="24"/>
                <w:szCs w:val="24"/>
                <w:lang w:val="en-GB"/>
              </w:rPr>
            </w:pPr>
            <w:r>
              <w:rPr>
                <w:rFonts w:ascii="Calibri" w:eastAsia="Calibri" w:hAnsi="Calibri" w:cs="Times New Roman"/>
                <w:sz w:val="24"/>
                <w:szCs w:val="24"/>
                <w:lang w:val="en-GB"/>
              </w:rPr>
              <w:t xml:space="preserve">It is a recording which is timed and dated. The assessor and the learner are clearly sitting together (confirmed by assessor) and therefore can </w:t>
            </w:r>
            <w:r w:rsidR="00CD33C2">
              <w:rPr>
                <w:rFonts w:ascii="Calibri" w:eastAsia="Calibri" w:hAnsi="Calibri" w:cs="Times New Roman"/>
                <w:sz w:val="24"/>
                <w:szCs w:val="24"/>
                <w:lang w:val="en-GB"/>
              </w:rPr>
              <w:t xml:space="preserve">verify that it is the learner who is providing the evidence. </w:t>
            </w:r>
          </w:p>
          <w:p w14:paraId="13376FE5" w14:textId="77777777" w:rsidR="00D71818" w:rsidRDefault="00D71818" w:rsidP="00CE56D0">
            <w:pPr>
              <w:spacing w:line="256" w:lineRule="auto"/>
              <w:jc w:val="both"/>
              <w:rPr>
                <w:rFonts w:ascii="Calibri" w:eastAsia="Calibri" w:hAnsi="Calibri" w:cs="Times New Roman"/>
                <w:sz w:val="24"/>
                <w:szCs w:val="24"/>
                <w:lang w:val="en-GB"/>
              </w:rPr>
            </w:pPr>
          </w:p>
          <w:p w14:paraId="50CC5246" w14:textId="77777777" w:rsidR="00D71818" w:rsidRDefault="00D71818" w:rsidP="00CE56D0">
            <w:pPr>
              <w:spacing w:line="256" w:lineRule="auto"/>
              <w:jc w:val="both"/>
              <w:rPr>
                <w:rFonts w:ascii="Calibri" w:eastAsia="Calibri" w:hAnsi="Calibri" w:cs="Times New Roman"/>
                <w:sz w:val="24"/>
                <w:szCs w:val="24"/>
                <w:lang w:val="en-GB"/>
              </w:rPr>
            </w:pPr>
          </w:p>
          <w:p w14:paraId="2F7F98DB" w14:textId="6D6609DF" w:rsidR="00D71818" w:rsidRDefault="00D71818" w:rsidP="00CE56D0">
            <w:pPr>
              <w:spacing w:line="256" w:lineRule="auto"/>
              <w:jc w:val="both"/>
              <w:rPr>
                <w:rFonts w:ascii="Calibri" w:eastAsia="Calibri" w:hAnsi="Calibri" w:cs="Times New Roman"/>
                <w:sz w:val="24"/>
                <w:szCs w:val="24"/>
                <w:lang w:val="en-GB"/>
              </w:rPr>
            </w:pPr>
          </w:p>
        </w:tc>
      </w:tr>
      <w:tr w:rsidR="00CE56D0" w14:paraId="7C979A15" w14:textId="77777777" w:rsidTr="00D71818">
        <w:tc>
          <w:tcPr>
            <w:tcW w:w="1809" w:type="dxa"/>
            <w:shd w:val="clear" w:color="auto" w:fill="A6A6A6" w:themeFill="background1" w:themeFillShade="A6"/>
          </w:tcPr>
          <w:p w14:paraId="24CCBC26" w14:textId="7D80ED8D" w:rsidR="00CE56D0" w:rsidRPr="00D71818" w:rsidRDefault="00CE56D0" w:rsidP="00CE56D0">
            <w:pPr>
              <w:spacing w:line="256" w:lineRule="auto"/>
              <w:jc w:val="both"/>
              <w:rPr>
                <w:rFonts w:ascii="Calibri" w:eastAsia="Calibri" w:hAnsi="Calibri" w:cs="Times New Roman"/>
                <w:b/>
                <w:sz w:val="24"/>
                <w:szCs w:val="24"/>
                <w:lang w:val="en-GB"/>
              </w:rPr>
            </w:pPr>
            <w:r w:rsidRPr="00D71818">
              <w:rPr>
                <w:rFonts w:ascii="Calibri" w:eastAsia="Calibri" w:hAnsi="Calibri" w:cs="Times New Roman"/>
                <w:b/>
                <w:sz w:val="24"/>
                <w:szCs w:val="24"/>
                <w:lang w:val="en-GB"/>
              </w:rPr>
              <w:t>RELIABLE</w:t>
            </w:r>
          </w:p>
        </w:tc>
        <w:tc>
          <w:tcPr>
            <w:tcW w:w="11367" w:type="dxa"/>
          </w:tcPr>
          <w:p w14:paraId="497D161B" w14:textId="77777777" w:rsidR="00CE56D0" w:rsidRDefault="00CE56D0" w:rsidP="00CE56D0">
            <w:pPr>
              <w:spacing w:line="256" w:lineRule="auto"/>
              <w:jc w:val="both"/>
              <w:rPr>
                <w:rFonts w:ascii="Calibri" w:eastAsia="Calibri" w:hAnsi="Calibri" w:cs="Times New Roman"/>
                <w:sz w:val="24"/>
                <w:szCs w:val="24"/>
                <w:lang w:val="en-GB"/>
              </w:rPr>
            </w:pPr>
            <w:r>
              <w:rPr>
                <w:rFonts w:ascii="Calibri" w:eastAsia="Calibri" w:hAnsi="Calibri" w:cs="Times New Roman"/>
                <w:sz w:val="24"/>
                <w:szCs w:val="24"/>
                <w:lang w:val="en-GB"/>
              </w:rPr>
              <w:t>How consistent is the content of the evidence?</w:t>
            </w:r>
          </w:p>
          <w:p w14:paraId="0CDAA352" w14:textId="77777777" w:rsidR="00CD33C2" w:rsidRDefault="00CD33C2" w:rsidP="00CE56D0">
            <w:pPr>
              <w:spacing w:line="256" w:lineRule="auto"/>
              <w:jc w:val="both"/>
              <w:rPr>
                <w:rFonts w:ascii="Calibri" w:eastAsia="Calibri" w:hAnsi="Calibri" w:cs="Times New Roman"/>
                <w:sz w:val="24"/>
                <w:szCs w:val="24"/>
                <w:lang w:val="en-GB"/>
              </w:rPr>
            </w:pPr>
          </w:p>
          <w:p w14:paraId="5EC5D902" w14:textId="5A210F6A" w:rsidR="00D71818" w:rsidRPr="00CD33C2" w:rsidRDefault="00737769" w:rsidP="00CE56D0">
            <w:pPr>
              <w:spacing w:line="256" w:lineRule="auto"/>
              <w:jc w:val="both"/>
              <w:rPr>
                <w:rFonts w:ascii="Calibri" w:eastAsia="Calibri" w:hAnsi="Calibri" w:cs="Times New Roman"/>
                <w:sz w:val="24"/>
                <w:szCs w:val="24"/>
                <w:lang w:val="en-GB"/>
              </w:rPr>
            </w:pPr>
            <w:r w:rsidRPr="00CD33C2">
              <w:rPr>
                <w:rFonts w:ascii="Calibri" w:eastAsia="Calibri" w:hAnsi="Calibri" w:cs="Times New Roman"/>
                <w:sz w:val="24"/>
                <w:szCs w:val="24"/>
                <w:lang w:val="en-GB"/>
              </w:rPr>
              <w:t xml:space="preserve">Considering that this is a recorded professional discussion and we are told who the learner and assessor are, I feel that it is reliable evidence. Generally, I felt that the same level of verbal evidence was given throughout; I felt that the learner’s performance was consistent for all the questions. There wasn’t any question that stood out as a </w:t>
            </w:r>
            <w:r w:rsidRPr="00CD33C2">
              <w:rPr>
                <w:rFonts w:ascii="Calibri" w:eastAsia="Calibri" w:hAnsi="Calibri" w:cs="Times New Roman"/>
                <w:sz w:val="24"/>
                <w:szCs w:val="24"/>
                <w:lang w:val="en-GB"/>
              </w:rPr>
              <w:lastRenderedPageBreak/>
              <w:t xml:space="preserve">completely different standard or at a much higher level of understanding which would make me question </w:t>
            </w:r>
            <w:r w:rsidR="00CD33C2" w:rsidRPr="00CD33C2">
              <w:rPr>
                <w:rFonts w:ascii="Calibri" w:eastAsia="Calibri" w:hAnsi="Calibri" w:cs="Times New Roman"/>
                <w:sz w:val="24"/>
                <w:szCs w:val="24"/>
                <w:lang w:val="en-GB"/>
              </w:rPr>
              <w:t xml:space="preserve">that particular piece of </w:t>
            </w:r>
            <w:r w:rsidRPr="00CD33C2">
              <w:rPr>
                <w:rFonts w:ascii="Calibri" w:eastAsia="Calibri" w:hAnsi="Calibri" w:cs="Times New Roman"/>
                <w:sz w:val="24"/>
                <w:szCs w:val="24"/>
                <w:lang w:val="en-GB"/>
              </w:rPr>
              <w:t>evidence.</w:t>
            </w:r>
            <w:r w:rsidR="00CD33C2">
              <w:rPr>
                <w:rFonts w:ascii="Calibri" w:eastAsia="Calibri" w:hAnsi="Calibri" w:cs="Times New Roman"/>
                <w:sz w:val="24"/>
                <w:szCs w:val="24"/>
                <w:lang w:val="en-GB"/>
              </w:rPr>
              <w:t xml:space="preserve"> It wasn’t a flawless performance, therefore I am not questioning that this has been rehearsed prior to their meeting or that the learner had notes in from of them. </w:t>
            </w:r>
          </w:p>
          <w:p w14:paraId="6722FB57" w14:textId="77777777" w:rsidR="00D71818" w:rsidRDefault="00D71818" w:rsidP="00CE56D0">
            <w:pPr>
              <w:spacing w:line="256" w:lineRule="auto"/>
              <w:jc w:val="both"/>
              <w:rPr>
                <w:rFonts w:ascii="Calibri" w:eastAsia="Calibri" w:hAnsi="Calibri" w:cs="Times New Roman"/>
                <w:sz w:val="24"/>
                <w:szCs w:val="24"/>
                <w:lang w:val="en-GB"/>
              </w:rPr>
            </w:pPr>
          </w:p>
          <w:p w14:paraId="5D5AB9D2" w14:textId="4B6E6F94" w:rsidR="00D71818" w:rsidRDefault="00D71818" w:rsidP="00CE56D0">
            <w:pPr>
              <w:spacing w:line="256" w:lineRule="auto"/>
              <w:jc w:val="both"/>
              <w:rPr>
                <w:rFonts w:ascii="Calibri" w:eastAsia="Calibri" w:hAnsi="Calibri" w:cs="Times New Roman"/>
                <w:sz w:val="24"/>
                <w:szCs w:val="24"/>
                <w:lang w:val="en-GB"/>
              </w:rPr>
            </w:pPr>
          </w:p>
        </w:tc>
      </w:tr>
      <w:tr w:rsidR="00CE56D0" w14:paraId="5555CA6A" w14:textId="77777777" w:rsidTr="00D71818">
        <w:tc>
          <w:tcPr>
            <w:tcW w:w="1809" w:type="dxa"/>
            <w:shd w:val="clear" w:color="auto" w:fill="A6A6A6" w:themeFill="background1" w:themeFillShade="A6"/>
          </w:tcPr>
          <w:p w14:paraId="5EFF0DF0" w14:textId="562628D1" w:rsidR="00CE56D0" w:rsidRPr="00D71818" w:rsidRDefault="00CE56D0" w:rsidP="00CE56D0">
            <w:pPr>
              <w:spacing w:line="256" w:lineRule="auto"/>
              <w:jc w:val="both"/>
              <w:rPr>
                <w:rFonts w:ascii="Calibri" w:eastAsia="Calibri" w:hAnsi="Calibri" w:cs="Times New Roman"/>
                <w:b/>
                <w:sz w:val="24"/>
                <w:szCs w:val="24"/>
                <w:lang w:val="en-GB"/>
              </w:rPr>
            </w:pPr>
            <w:r w:rsidRPr="00D71818">
              <w:rPr>
                <w:rFonts w:ascii="Calibri" w:eastAsia="Calibri" w:hAnsi="Calibri" w:cs="Times New Roman"/>
                <w:b/>
                <w:sz w:val="24"/>
                <w:szCs w:val="24"/>
                <w:lang w:val="en-GB"/>
              </w:rPr>
              <w:lastRenderedPageBreak/>
              <w:t>CURRENT</w:t>
            </w:r>
          </w:p>
        </w:tc>
        <w:tc>
          <w:tcPr>
            <w:tcW w:w="11367" w:type="dxa"/>
          </w:tcPr>
          <w:p w14:paraId="44111BBC" w14:textId="77777777" w:rsidR="00CE56D0" w:rsidRDefault="00CE56D0" w:rsidP="00CE56D0">
            <w:pPr>
              <w:spacing w:line="256" w:lineRule="auto"/>
              <w:jc w:val="both"/>
              <w:rPr>
                <w:rFonts w:ascii="Calibri" w:eastAsia="Calibri" w:hAnsi="Calibri" w:cs="Times New Roman"/>
                <w:sz w:val="24"/>
                <w:szCs w:val="24"/>
                <w:lang w:val="en-GB"/>
              </w:rPr>
            </w:pPr>
            <w:r>
              <w:rPr>
                <w:rFonts w:ascii="Calibri" w:eastAsia="Calibri" w:hAnsi="Calibri" w:cs="Times New Roman"/>
                <w:sz w:val="24"/>
                <w:szCs w:val="24"/>
                <w:lang w:val="en-GB"/>
              </w:rPr>
              <w:t>How does the evidence demonstrate it is within the last two years?</w:t>
            </w:r>
          </w:p>
          <w:p w14:paraId="3288E506" w14:textId="77777777" w:rsidR="00CD33C2" w:rsidRDefault="00CD33C2" w:rsidP="00CE56D0">
            <w:pPr>
              <w:spacing w:line="256" w:lineRule="auto"/>
              <w:jc w:val="both"/>
              <w:rPr>
                <w:rFonts w:ascii="Calibri" w:eastAsia="Calibri" w:hAnsi="Calibri" w:cs="Times New Roman"/>
                <w:sz w:val="24"/>
                <w:szCs w:val="24"/>
                <w:lang w:val="en-GB"/>
              </w:rPr>
            </w:pPr>
          </w:p>
          <w:p w14:paraId="5F61E10C" w14:textId="59D58C69" w:rsidR="00D71818" w:rsidRPr="00CD33C2" w:rsidRDefault="00EA5153" w:rsidP="00CE56D0">
            <w:pPr>
              <w:spacing w:line="256" w:lineRule="auto"/>
              <w:jc w:val="both"/>
              <w:rPr>
                <w:rFonts w:ascii="Calibri" w:eastAsia="Calibri" w:hAnsi="Calibri" w:cs="Times New Roman"/>
                <w:sz w:val="24"/>
                <w:szCs w:val="24"/>
                <w:lang w:val="en-GB"/>
              </w:rPr>
            </w:pPr>
            <w:r w:rsidRPr="00CD33C2">
              <w:rPr>
                <w:rFonts w:ascii="Calibri" w:eastAsia="Calibri" w:hAnsi="Calibri" w:cs="Times New Roman"/>
                <w:sz w:val="24"/>
                <w:szCs w:val="24"/>
                <w:lang w:val="en-GB"/>
              </w:rPr>
              <w:t xml:space="preserve">The Interviewer clearly states her name and the date and then introduces the learner and </w:t>
            </w:r>
            <w:r w:rsidR="00737769" w:rsidRPr="00CD33C2">
              <w:rPr>
                <w:rFonts w:ascii="Calibri" w:eastAsia="Calibri" w:hAnsi="Calibri" w:cs="Times New Roman"/>
                <w:sz w:val="24"/>
                <w:szCs w:val="24"/>
                <w:lang w:val="en-GB"/>
              </w:rPr>
              <w:t xml:space="preserve">the professional discussion that they are about to perform. </w:t>
            </w:r>
          </w:p>
          <w:p w14:paraId="49037CD3" w14:textId="77777777" w:rsidR="00D71818" w:rsidRDefault="00D71818" w:rsidP="00CE56D0">
            <w:pPr>
              <w:spacing w:line="256" w:lineRule="auto"/>
              <w:jc w:val="both"/>
              <w:rPr>
                <w:rFonts w:ascii="Calibri" w:eastAsia="Calibri" w:hAnsi="Calibri" w:cs="Times New Roman"/>
                <w:sz w:val="24"/>
                <w:szCs w:val="24"/>
                <w:lang w:val="en-GB"/>
              </w:rPr>
            </w:pPr>
          </w:p>
          <w:p w14:paraId="79C6A932" w14:textId="733A4EBD" w:rsidR="00D71818" w:rsidRDefault="00D71818" w:rsidP="00CE56D0">
            <w:pPr>
              <w:spacing w:line="256" w:lineRule="auto"/>
              <w:jc w:val="both"/>
              <w:rPr>
                <w:rFonts w:ascii="Calibri" w:eastAsia="Calibri" w:hAnsi="Calibri" w:cs="Times New Roman"/>
                <w:sz w:val="24"/>
                <w:szCs w:val="24"/>
                <w:lang w:val="en-GB"/>
              </w:rPr>
            </w:pPr>
          </w:p>
        </w:tc>
      </w:tr>
      <w:tr w:rsidR="00CE56D0" w14:paraId="7B3E9CB1" w14:textId="77777777" w:rsidTr="00D71818">
        <w:tc>
          <w:tcPr>
            <w:tcW w:w="1809" w:type="dxa"/>
            <w:shd w:val="clear" w:color="auto" w:fill="A6A6A6" w:themeFill="background1" w:themeFillShade="A6"/>
          </w:tcPr>
          <w:p w14:paraId="57432A09" w14:textId="4D1C5DC4" w:rsidR="00CE56D0" w:rsidRPr="00D71818" w:rsidRDefault="00CE56D0" w:rsidP="00CE56D0">
            <w:pPr>
              <w:spacing w:line="256" w:lineRule="auto"/>
              <w:jc w:val="both"/>
              <w:rPr>
                <w:rFonts w:ascii="Calibri" w:eastAsia="Calibri" w:hAnsi="Calibri" w:cs="Times New Roman"/>
                <w:b/>
                <w:sz w:val="24"/>
                <w:szCs w:val="24"/>
                <w:lang w:val="en-GB"/>
              </w:rPr>
            </w:pPr>
            <w:r w:rsidRPr="00D71818">
              <w:rPr>
                <w:rFonts w:ascii="Calibri" w:eastAsia="Calibri" w:hAnsi="Calibri" w:cs="Times New Roman"/>
                <w:b/>
                <w:sz w:val="24"/>
                <w:szCs w:val="24"/>
                <w:lang w:val="en-GB"/>
              </w:rPr>
              <w:t>SUFF</w:t>
            </w:r>
            <w:r w:rsidR="00D71818" w:rsidRPr="00D71818">
              <w:rPr>
                <w:rFonts w:ascii="Calibri" w:eastAsia="Calibri" w:hAnsi="Calibri" w:cs="Times New Roman"/>
                <w:b/>
                <w:sz w:val="24"/>
                <w:szCs w:val="24"/>
                <w:lang w:val="en-GB"/>
              </w:rPr>
              <w:t>I</w:t>
            </w:r>
            <w:r w:rsidRPr="00D71818">
              <w:rPr>
                <w:rFonts w:ascii="Calibri" w:eastAsia="Calibri" w:hAnsi="Calibri" w:cs="Times New Roman"/>
                <w:b/>
                <w:sz w:val="24"/>
                <w:szCs w:val="24"/>
                <w:lang w:val="en-GB"/>
              </w:rPr>
              <w:t>CIENT</w:t>
            </w:r>
          </w:p>
        </w:tc>
        <w:tc>
          <w:tcPr>
            <w:tcW w:w="11367" w:type="dxa"/>
          </w:tcPr>
          <w:p w14:paraId="19ECE091" w14:textId="23939E12" w:rsidR="00D71818" w:rsidRDefault="00D71818" w:rsidP="00CE56D0">
            <w:pPr>
              <w:spacing w:line="256" w:lineRule="auto"/>
              <w:jc w:val="both"/>
              <w:rPr>
                <w:rFonts w:ascii="Calibri" w:eastAsia="Calibri" w:hAnsi="Calibri" w:cs="Times New Roman"/>
                <w:sz w:val="24"/>
                <w:szCs w:val="24"/>
                <w:lang w:val="en-GB"/>
              </w:rPr>
            </w:pPr>
            <w:r>
              <w:rPr>
                <w:rFonts w:ascii="Calibri" w:eastAsia="Calibri" w:hAnsi="Calibri" w:cs="Times New Roman"/>
                <w:sz w:val="24"/>
                <w:szCs w:val="24"/>
                <w:lang w:val="en-GB"/>
              </w:rPr>
              <w:t xml:space="preserve">What specific criteria does the evidence demonstrate? </w:t>
            </w:r>
            <w:r w:rsidRPr="00D71818">
              <w:rPr>
                <w:rFonts w:ascii="Calibri" w:eastAsia="Calibri" w:hAnsi="Calibri" w:cs="Times New Roman"/>
                <w:b/>
                <w:i/>
                <w:sz w:val="24"/>
                <w:szCs w:val="24"/>
                <w:lang w:val="en-GB"/>
              </w:rPr>
              <w:t xml:space="preserve">Remember to colour code your mapping </w:t>
            </w:r>
          </w:p>
          <w:p w14:paraId="7DD88D85" w14:textId="1BBDF1D6" w:rsidR="00D71818" w:rsidRPr="00EA5153" w:rsidRDefault="00EA5153" w:rsidP="00CE56D0">
            <w:pPr>
              <w:spacing w:line="256" w:lineRule="auto"/>
              <w:jc w:val="both"/>
              <w:rPr>
                <w:rFonts w:ascii="Calibri" w:eastAsia="Calibri" w:hAnsi="Calibri" w:cs="Times New Roman"/>
                <w:color w:val="FFC000"/>
                <w:sz w:val="24"/>
                <w:szCs w:val="24"/>
                <w:lang w:val="en-GB"/>
              </w:rPr>
            </w:pPr>
            <w:r>
              <w:rPr>
                <w:rFonts w:ascii="Calibri" w:eastAsia="Calibri" w:hAnsi="Calibri" w:cs="Times New Roman"/>
                <w:color w:val="00B050"/>
                <w:sz w:val="24"/>
                <w:szCs w:val="24"/>
                <w:lang w:val="en-GB"/>
              </w:rPr>
              <w:t xml:space="preserve">3.3.1, 4.1.1,4.1.2, </w:t>
            </w:r>
            <w:r w:rsidRPr="00EA5153">
              <w:rPr>
                <w:rFonts w:ascii="Calibri" w:eastAsia="Calibri" w:hAnsi="Calibri" w:cs="Times New Roman"/>
                <w:color w:val="FFC000"/>
                <w:sz w:val="24"/>
                <w:szCs w:val="24"/>
                <w:lang w:val="en-GB"/>
              </w:rPr>
              <w:t>4.1.3</w:t>
            </w:r>
            <w:r>
              <w:rPr>
                <w:rFonts w:ascii="Calibri" w:eastAsia="Calibri" w:hAnsi="Calibri" w:cs="Times New Roman"/>
                <w:color w:val="FFC000"/>
                <w:sz w:val="24"/>
                <w:szCs w:val="24"/>
                <w:lang w:val="en-GB"/>
              </w:rPr>
              <w:t xml:space="preserve">, </w:t>
            </w:r>
            <w:r>
              <w:rPr>
                <w:rFonts w:ascii="Calibri" w:eastAsia="Calibri" w:hAnsi="Calibri" w:cs="Times New Roman"/>
                <w:color w:val="00B050"/>
                <w:sz w:val="24"/>
                <w:szCs w:val="24"/>
                <w:lang w:val="en-GB"/>
              </w:rPr>
              <w:t xml:space="preserve">4.2.1, 4.2.2, 4.2.3, </w:t>
            </w:r>
            <w:r>
              <w:rPr>
                <w:rFonts w:ascii="Calibri" w:eastAsia="Calibri" w:hAnsi="Calibri" w:cs="Times New Roman"/>
                <w:color w:val="FFC000"/>
                <w:sz w:val="24"/>
                <w:szCs w:val="24"/>
                <w:lang w:val="en-GB"/>
              </w:rPr>
              <w:t xml:space="preserve">4.2.4, </w:t>
            </w:r>
            <w:r>
              <w:rPr>
                <w:rFonts w:ascii="Calibri" w:eastAsia="Calibri" w:hAnsi="Calibri" w:cs="Times New Roman"/>
                <w:color w:val="00B050"/>
                <w:sz w:val="24"/>
                <w:szCs w:val="24"/>
                <w:lang w:val="en-GB"/>
              </w:rPr>
              <w:t xml:space="preserve">4.2.5, </w:t>
            </w:r>
            <w:r w:rsidRPr="00EA5153">
              <w:rPr>
                <w:rFonts w:ascii="Calibri" w:eastAsia="Calibri" w:hAnsi="Calibri" w:cs="Times New Roman"/>
                <w:color w:val="FFC000"/>
                <w:sz w:val="24"/>
                <w:szCs w:val="24"/>
                <w:lang w:val="en-GB"/>
              </w:rPr>
              <w:t>4.5.1</w:t>
            </w:r>
            <w:r>
              <w:rPr>
                <w:rFonts w:ascii="Calibri" w:eastAsia="Calibri" w:hAnsi="Calibri" w:cs="Times New Roman"/>
                <w:color w:val="FFC000"/>
                <w:sz w:val="24"/>
                <w:szCs w:val="24"/>
                <w:lang w:val="en-GB"/>
              </w:rPr>
              <w:t xml:space="preserve">, </w:t>
            </w:r>
            <w:r w:rsidRPr="00EA5153">
              <w:rPr>
                <w:rFonts w:ascii="Calibri" w:eastAsia="Calibri" w:hAnsi="Calibri" w:cs="Times New Roman"/>
                <w:color w:val="00B050"/>
                <w:sz w:val="24"/>
                <w:szCs w:val="24"/>
                <w:lang w:val="en-GB"/>
              </w:rPr>
              <w:t>4.5.3</w:t>
            </w:r>
            <w:r>
              <w:rPr>
                <w:rFonts w:ascii="Calibri" w:eastAsia="Calibri" w:hAnsi="Calibri" w:cs="Times New Roman"/>
                <w:color w:val="00B050"/>
                <w:sz w:val="24"/>
                <w:szCs w:val="24"/>
                <w:lang w:val="en-GB"/>
              </w:rPr>
              <w:t xml:space="preserve">, 4.6.1, </w:t>
            </w:r>
            <w:r>
              <w:rPr>
                <w:rFonts w:ascii="Calibri" w:eastAsia="Calibri" w:hAnsi="Calibri" w:cs="Times New Roman"/>
                <w:color w:val="FFC000"/>
                <w:sz w:val="24"/>
                <w:szCs w:val="24"/>
                <w:lang w:val="en-GB"/>
              </w:rPr>
              <w:t xml:space="preserve">4.6.2, </w:t>
            </w:r>
            <w:r>
              <w:rPr>
                <w:rFonts w:ascii="Calibri" w:eastAsia="Calibri" w:hAnsi="Calibri" w:cs="Times New Roman"/>
                <w:color w:val="00B050"/>
                <w:sz w:val="24"/>
                <w:szCs w:val="24"/>
                <w:lang w:val="en-GB"/>
              </w:rPr>
              <w:t xml:space="preserve">4.7.1, 4.7.2, 4.7.3, 4.8.1, 4.8.2, 4.8.3, 6.2.2, 6.2.3, 6.4.2, </w:t>
            </w:r>
            <w:r w:rsidRPr="00EA5153">
              <w:rPr>
                <w:rFonts w:ascii="Calibri" w:eastAsia="Calibri" w:hAnsi="Calibri" w:cs="Times New Roman"/>
                <w:color w:val="FFC000"/>
                <w:sz w:val="24"/>
                <w:szCs w:val="24"/>
                <w:lang w:val="en-GB"/>
              </w:rPr>
              <w:t>16.1.1, 16.1.2, 16.1.3</w:t>
            </w:r>
          </w:p>
          <w:p w14:paraId="77BA28F0" w14:textId="77777777" w:rsidR="00D71818" w:rsidRDefault="00D71818" w:rsidP="00CE56D0">
            <w:pPr>
              <w:spacing w:line="256" w:lineRule="auto"/>
              <w:jc w:val="both"/>
              <w:rPr>
                <w:rFonts w:ascii="Calibri" w:eastAsia="Calibri" w:hAnsi="Calibri" w:cs="Times New Roman"/>
                <w:sz w:val="24"/>
                <w:szCs w:val="24"/>
                <w:lang w:val="en-GB"/>
              </w:rPr>
            </w:pPr>
          </w:p>
          <w:p w14:paraId="3020D14E" w14:textId="77777777" w:rsidR="00D71818" w:rsidRPr="00D71818" w:rsidRDefault="00D71818" w:rsidP="00CE56D0">
            <w:pPr>
              <w:spacing w:line="256" w:lineRule="auto"/>
              <w:jc w:val="both"/>
              <w:rPr>
                <w:rFonts w:ascii="Calibri" w:eastAsia="Calibri" w:hAnsi="Calibri" w:cs="Times New Roman"/>
                <w:sz w:val="24"/>
                <w:szCs w:val="24"/>
                <w:lang w:val="en-GB"/>
              </w:rPr>
            </w:pPr>
          </w:p>
          <w:p w14:paraId="46B079D4" w14:textId="356FB7D9" w:rsidR="00D71818" w:rsidRDefault="00D71818" w:rsidP="00CE56D0">
            <w:pPr>
              <w:spacing w:line="256" w:lineRule="auto"/>
              <w:jc w:val="both"/>
              <w:rPr>
                <w:rFonts w:ascii="Calibri" w:eastAsia="Calibri" w:hAnsi="Calibri" w:cs="Times New Roman"/>
                <w:sz w:val="24"/>
                <w:szCs w:val="24"/>
                <w:lang w:val="en-GB"/>
              </w:rPr>
            </w:pPr>
          </w:p>
        </w:tc>
      </w:tr>
      <w:tr w:rsidR="00D71818" w14:paraId="48972ECE" w14:textId="77777777" w:rsidTr="00D71818">
        <w:tc>
          <w:tcPr>
            <w:tcW w:w="13176" w:type="dxa"/>
            <w:gridSpan w:val="2"/>
            <w:shd w:val="clear" w:color="auto" w:fill="A6A6A6" w:themeFill="background1" w:themeFillShade="A6"/>
          </w:tcPr>
          <w:p w14:paraId="38F921EC" w14:textId="465E70F9" w:rsidR="00D71818" w:rsidRPr="00D71818" w:rsidRDefault="00D71818" w:rsidP="00D71818">
            <w:pPr>
              <w:spacing w:line="256" w:lineRule="auto"/>
              <w:jc w:val="center"/>
              <w:rPr>
                <w:rFonts w:ascii="Calibri" w:eastAsia="Calibri" w:hAnsi="Calibri" w:cs="Times New Roman"/>
                <w:b/>
                <w:sz w:val="24"/>
                <w:szCs w:val="24"/>
                <w:lang w:val="en-GB"/>
              </w:rPr>
            </w:pPr>
            <w:r w:rsidRPr="00D71818">
              <w:rPr>
                <w:rFonts w:ascii="Calibri" w:eastAsia="Calibri" w:hAnsi="Calibri" w:cs="Times New Roman"/>
                <w:b/>
                <w:sz w:val="24"/>
                <w:szCs w:val="24"/>
                <w:lang w:val="en-GB"/>
              </w:rPr>
              <w:t>Task 2</w:t>
            </w:r>
            <w:r>
              <w:rPr>
                <w:rFonts w:ascii="Calibri" w:eastAsia="Calibri" w:hAnsi="Calibri" w:cs="Times New Roman"/>
                <w:b/>
                <w:sz w:val="24"/>
                <w:szCs w:val="24"/>
                <w:lang w:val="en-GB"/>
              </w:rPr>
              <w:t xml:space="preserve"> – Quality of the Evidence</w:t>
            </w:r>
          </w:p>
        </w:tc>
      </w:tr>
      <w:tr w:rsidR="00D71818" w14:paraId="1D68FADC" w14:textId="77777777" w:rsidTr="003A1718">
        <w:trPr>
          <w:trHeight w:val="958"/>
        </w:trPr>
        <w:tc>
          <w:tcPr>
            <w:tcW w:w="13176" w:type="dxa"/>
            <w:gridSpan w:val="2"/>
          </w:tcPr>
          <w:p w14:paraId="1719CF44" w14:textId="1DEE913F" w:rsidR="00D71818" w:rsidRDefault="00D71818" w:rsidP="00D71818">
            <w:pPr>
              <w:spacing w:line="256" w:lineRule="auto"/>
              <w:jc w:val="both"/>
              <w:rPr>
                <w:rFonts w:ascii="Calibri" w:eastAsia="Calibri" w:hAnsi="Calibri" w:cs="Times New Roman"/>
                <w:sz w:val="24"/>
                <w:szCs w:val="24"/>
                <w:lang w:val="en-GB"/>
              </w:rPr>
            </w:pPr>
            <w:r>
              <w:rPr>
                <w:rFonts w:ascii="Calibri" w:eastAsia="Calibri" w:hAnsi="Calibri" w:cs="Times New Roman"/>
                <w:sz w:val="24"/>
                <w:szCs w:val="24"/>
                <w:lang w:val="en-GB"/>
              </w:rPr>
              <w:t>Please write your general comments here</w:t>
            </w:r>
            <w:r w:rsidR="00EC2733">
              <w:rPr>
                <w:rFonts w:ascii="Calibri" w:eastAsia="Calibri" w:hAnsi="Calibri" w:cs="Times New Roman"/>
                <w:sz w:val="24"/>
                <w:szCs w:val="24"/>
                <w:lang w:val="en-GB"/>
              </w:rPr>
              <w:t xml:space="preserve"> regarding what went well/not so well?</w:t>
            </w:r>
            <w:r>
              <w:rPr>
                <w:rFonts w:ascii="Calibri" w:eastAsia="Calibri" w:hAnsi="Calibri" w:cs="Times New Roman"/>
                <w:sz w:val="24"/>
                <w:szCs w:val="24"/>
                <w:lang w:val="en-GB"/>
              </w:rPr>
              <w:t xml:space="preserve"> You may wish to consider the following elements:</w:t>
            </w:r>
          </w:p>
          <w:p w14:paraId="750DC9DB" w14:textId="77777777" w:rsidR="00D71818" w:rsidRDefault="00D71818" w:rsidP="00D71818">
            <w:pPr>
              <w:spacing w:line="256" w:lineRule="auto"/>
              <w:jc w:val="both"/>
              <w:rPr>
                <w:rFonts w:ascii="Calibri" w:eastAsia="Calibri" w:hAnsi="Calibri" w:cs="Times New Roman"/>
                <w:sz w:val="24"/>
                <w:szCs w:val="24"/>
                <w:lang w:val="en-GB"/>
              </w:rPr>
            </w:pPr>
          </w:p>
          <w:p w14:paraId="4C703D2E" w14:textId="77777777" w:rsidR="00D71818" w:rsidRDefault="00D71818" w:rsidP="00D71818">
            <w:pPr>
              <w:pStyle w:val="ListParagraph"/>
              <w:numPr>
                <w:ilvl w:val="0"/>
                <w:numId w:val="5"/>
              </w:numPr>
              <w:spacing w:line="256" w:lineRule="auto"/>
              <w:jc w:val="both"/>
              <w:rPr>
                <w:rFonts w:ascii="Calibri" w:eastAsia="Calibri" w:hAnsi="Calibri" w:cs="Times New Roman"/>
                <w:sz w:val="24"/>
                <w:szCs w:val="24"/>
                <w:lang w:val="en-GB"/>
              </w:rPr>
            </w:pPr>
            <w:r>
              <w:rPr>
                <w:rFonts w:ascii="Calibri" w:eastAsia="Calibri" w:hAnsi="Calibri" w:cs="Times New Roman"/>
                <w:sz w:val="24"/>
                <w:szCs w:val="24"/>
                <w:lang w:val="en-GB"/>
              </w:rPr>
              <w:t>How was the discussion introduced?</w:t>
            </w:r>
          </w:p>
          <w:p w14:paraId="7D07A9FB" w14:textId="77777777" w:rsidR="00D71818" w:rsidRDefault="00D71818" w:rsidP="00D71818">
            <w:pPr>
              <w:pStyle w:val="ListParagraph"/>
              <w:numPr>
                <w:ilvl w:val="0"/>
                <w:numId w:val="5"/>
              </w:numPr>
              <w:spacing w:line="256" w:lineRule="auto"/>
              <w:jc w:val="both"/>
              <w:rPr>
                <w:rFonts w:ascii="Calibri" w:eastAsia="Calibri" w:hAnsi="Calibri" w:cs="Times New Roman"/>
                <w:sz w:val="24"/>
                <w:szCs w:val="24"/>
                <w:lang w:val="en-GB"/>
              </w:rPr>
            </w:pPr>
            <w:r>
              <w:rPr>
                <w:rFonts w:ascii="Calibri" w:eastAsia="Calibri" w:hAnsi="Calibri" w:cs="Times New Roman"/>
                <w:sz w:val="24"/>
                <w:szCs w:val="24"/>
                <w:lang w:val="en-GB"/>
              </w:rPr>
              <w:t>Was the learner clear on what was expected of her?</w:t>
            </w:r>
          </w:p>
          <w:p w14:paraId="0711DBF8" w14:textId="16CE2254" w:rsidR="00D71818" w:rsidRDefault="00D71818" w:rsidP="00D71818">
            <w:pPr>
              <w:pStyle w:val="ListParagraph"/>
              <w:numPr>
                <w:ilvl w:val="0"/>
                <w:numId w:val="5"/>
              </w:numPr>
              <w:spacing w:line="256" w:lineRule="auto"/>
              <w:jc w:val="both"/>
              <w:rPr>
                <w:rFonts w:ascii="Calibri" w:eastAsia="Calibri" w:hAnsi="Calibri" w:cs="Times New Roman"/>
                <w:sz w:val="24"/>
                <w:szCs w:val="24"/>
                <w:lang w:val="en-GB"/>
              </w:rPr>
            </w:pPr>
            <w:r>
              <w:rPr>
                <w:rFonts w:ascii="Calibri" w:eastAsia="Calibri" w:hAnsi="Calibri" w:cs="Times New Roman"/>
                <w:sz w:val="24"/>
                <w:szCs w:val="24"/>
                <w:lang w:val="en-GB"/>
              </w:rPr>
              <w:t>How well did the assessor support the learner?</w:t>
            </w:r>
          </w:p>
          <w:p w14:paraId="383DFD64" w14:textId="08BF7DA3" w:rsidR="00D71818" w:rsidRDefault="00D71818" w:rsidP="00D71818">
            <w:pPr>
              <w:pStyle w:val="ListParagraph"/>
              <w:numPr>
                <w:ilvl w:val="0"/>
                <w:numId w:val="5"/>
              </w:numPr>
              <w:spacing w:line="256" w:lineRule="auto"/>
              <w:jc w:val="both"/>
              <w:rPr>
                <w:rFonts w:ascii="Calibri" w:eastAsia="Calibri" w:hAnsi="Calibri" w:cs="Times New Roman"/>
                <w:sz w:val="24"/>
                <w:szCs w:val="24"/>
                <w:lang w:val="en-GB"/>
              </w:rPr>
            </w:pPr>
            <w:r>
              <w:rPr>
                <w:rFonts w:ascii="Calibri" w:eastAsia="Calibri" w:hAnsi="Calibri" w:cs="Times New Roman"/>
                <w:sz w:val="24"/>
                <w:szCs w:val="24"/>
                <w:lang w:val="en-GB"/>
              </w:rPr>
              <w:t>How was the rapport between the assessor and learner?</w:t>
            </w:r>
          </w:p>
          <w:p w14:paraId="2BAF657B" w14:textId="1FDABA33" w:rsidR="00D71818" w:rsidRDefault="00D71818" w:rsidP="00D71818">
            <w:pPr>
              <w:pStyle w:val="ListParagraph"/>
              <w:numPr>
                <w:ilvl w:val="0"/>
                <w:numId w:val="5"/>
              </w:numPr>
              <w:spacing w:line="256" w:lineRule="auto"/>
              <w:jc w:val="both"/>
              <w:rPr>
                <w:rFonts w:ascii="Calibri" w:eastAsia="Calibri" w:hAnsi="Calibri" w:cs="Times New Roman"/>
                <w:sz w:val="24"/>
                <w:szCs w:val="24"/>
                <w:lang w:val="en-GB"/>
              </w:rPr>
            </w:pPr>
            <w:r>
              <w:rPr>
                <w:rFonts w:ascii="Calibri" w:eastAsia="Calibri" w:hAnsi="Calibri" w:cs="Times New Roman"/>
                <w:sz w:val="24"/>
                <w:szCs w:val="24"/>
                <w:lang w:val="en-GB"/>
              </w:rPr>
              <w:t>Was the assessor’s questioning clear?</w:t>
            </w:r>
          </w:p>
          <w:p w14:paraId="74094260" w14:textId="77777777" w:rsidR="00D71818" w:rsidRDefault="00D71818" w:rsidP="00D71818">
            <w:pPr>
              <w:pStyle w:val="ListParagraph"/>
              <w:numPr>
                <w:ilvl w:val="0"/>
                <w:numId w:val="5"/>
              </w:numPr>
              <w:spacing w:line="256" w:lineRule="auto"/>
              <w:jc w:val="both"/>
              <w:rPr>
                <w:rFonts w:ascii="Calibri" w:eastAsia="Calibri" w:hAnsi="Calibri" w:cs="Times New Roman"/>
                <w:sz w:val="24"/>
                <w:szCs w:val="24"/>
                <w:lang w:val="en-GB"/>
              </w:rPr>
            </w:pPr>
            <w:r>
              <w:rPr>
                <w:rFonts w:ascii="Calibri" w:eastAsia="Calibri" w:hAnsi="Calibri" w:cs="Times New Roman"/>
                <w:sz w:val="24"/>
                <w:szCs w:val="24"/>
                <w:lang w:val="en-GB"/>
              </w:rPr>
              <w:t>Was there evidence that the learner had prepared for the discussion?</w:t>
            </w:r>
          </w:p>
          <w:p w14:paraId="612C4A94" w14:textId="0C069831" w:rsidR="00D71818" w:rsidRDefault="00D71818" w:rsidP="00D71818">
            <w:pPr>
              <w:pStyle w:val="ListParagraph"/>
              <w:numPr>
                <w:ilvl w:val="0"/>
                <w:numId w:val="5"/>
              </w:numPr>
              <w:spacing w:line="256" w:lineRule="auto"/>
              <w:jc w:val="both"/>
              <w:rPr>
                <w:rFonts w:ascii="Calibri" w:eastAsia="Calibri" w:hAnsi="Calibri" w:cs="Times New Roman"/>
                <w:sz w:val="24"/>
                <w:szCs w:val="24"/>
                <w:lang w:val="en-GB"/>
              </w:rPr>
            </w:pPr>
            <w:r>
              <w:rPr>
                <w:rFonts w:ascii="Calibri" w:eastAsia="Calibri" w:hAnsi="Calibri" w:cs="Times New Roman"/>
                <w:sz w:val="24"/>
                <w:szCs w:val="24"/>
                <w:lang w:val="en-GB"/>
              </w:rPr>
              <w:t>Did the discussion allow for a free flowing conversation?</w:t>
            </w:r>
          </w:p>
          <w:p w14:paraId="0D559F7C" w14:textId="322E0CD7" w:rsidR="00D71818" w:rsidRDefault="00D71818" w:rsidP="00D71818">
            <w:pPr>
              <w:pStyle w:val="ListParagraph"/>
              <w:numPr>
                <w:ilvl w:val="0"/>
                <w:numId w:val="5"/>
              </w:numPr>
              <w:spacing w:line="256" w:lineRule="auto"/>
              <w:jc w:val="both"/>
              <w:rPr>
                <w:rFonts w:ascii="Calibri" w:eastAsia="Calibri" w:hAnsi="Calibri" w:cs="Times New Roman"/>
                <w:sz w:val="24"/>
                <w:szCs w:val="24"/>
                <w:lang w:val="en-GB"/>
              </w:rPr>
            </w:pPr>
            <w:r>
              <w:rPr>
                <w:rFonts w:ascii="Calibri" w:eastAsia="Calibri" w:hAnsi="Calibri" w:cs="Times New Roman"/>
                <w:sz w:val="24"/>
                <w:szCs w:val="24"/>
                <w:lang w:val="en-GB"/>
              </w:rPr>
              <w:t>Was the learner clear with her responses?</w:t>
            </w:r>
          </w:p>
          <w:p w14:paraId="14D17701" w14:textId="07BE97C5" w:rsidR="00D71818" w:rsidRDefault="00D71818" w:rsidP="00D71818">
            <w:pPr>
              <w:pStyle w:val="ListParagraph"/>
              <w:numPr>
                <w:ilvl w:val="0"/>
                <w:numId w:val="5"/>
              </w:numPr>
              <w:spacing w:line="256" w:lineRule="auto"/>
              <w:jc w:val="both"/>
              <w:rPr>
                <w:rFonts w:ascii="Calibri" w:eastAsia="Calibri" w:hAnsi="Calibri" w:cs="Times New Roman"/>
                <w:sz w:val="24"/>
                <w:szCs w:val="24"/>
                <w:lang w:val="en-GB"/>
              </w:rPr>
            </w:pPr>
            <w:r>
              <w:rPr>
                <w:rFonts w:ascii="Calibri" w:eastAsia="Calibri" w:hAnsi="Calibri" w:cs="Times New Roman"/>
                <w:sz w:val="24"/>
                <w:szCs w:val="24"/>
                <w:lang w:val="en-GB"/>
              </w:rPr>
              <w:t>Were the learner’s responses accurate and relevant to screening?</w:t>
            </w:r>
          </w:p>
          <w:p w14:paraId="2FA68F50" w14:textId="77777777" w:rsidR="00D71818" w:rsidRDefault="00D71818" w:rsidP="00D71818">
            <w:pPr>
              <w:pStyle w:val="ListParagraph"/>
              <w:numPr>
                <w:ilvl w:val="0"/>
                <w:numId w:val="5"/>
              </w:numPr>
              <w:spacing w:line="256" w:lineRule="auto"/>
              <w:jc w:val="both"/>
              <w:rPr>
                <w:rFonts w:ascii="Calibri" w:eastAsia="Calibri" w:hAnsi="Calibri" w:cs="Times New Roman"/>
                <w:sz w:val="24"/>
                <w:szCs w:val="24"/>
                <w:lang w:val="en-GB"/>
              </w:rPr>
            </w:pPr>
            <w:r>
              <w:rPr>
                <w:rFonts w:ascii="Calibri" w:eastAsia="Calibri" w:hAnsi="Calibri" w:cs="Times New Roman"/>
                <w:sz w:val="24"/>
                <w:szCs w:val="24"/>
                <w:lang w:val="en-GB"/>
              </w:rPr>
              <w:lastRenderedPageBreak/>
              <w:t>How well did the assessor question and challenge the learner to provide additional detail in her responses?</w:t>
            </w:r>
          </w:p>
          <w:p w14:paraId="152C2A64" w14:textId="77777777" w:rsidR="00D71818" w:rsidRDefault="00D71818" w:rsidP="00D71818">
            <w:pPr>
              <w:pStyle w:val="ListParagraph"/>
              <w:numPr>
                <w:ilvl w:val="0"/>
                <w:numId w:val="5"/>
              </w:numPr>
              <w:spacing w:line="256" w:lineRule="auto"/>
              <w:jc w:val="both"/>
              <w:rPr>
                <w:rFonts w:ascii="Calibri" w:eastAsia="Calibri" w:hAnsi="Calibri" w:cs="Times New Roman"/>
                <w:sz w:val="24"/>
                <w:szCs w:val="24"/>
                <w:lang w:val="en-GB"/>
              </w:rPr>
            </w:pPr>
            <w:r>
              <w:rPr>
                <w:rFonts w:ascii="Calibri" w:eastAsia="Calibri" w:hAnsi="Calibri" w:cs="Times New Roman"/>
                <w:sz w:val="24"/>
                <w:szCs w:val="24"/>
                <w:lang w:val="en-GB"/>
              </w:rPr>
              <w:t>How clear was the assessor in outlining whether the learner had passed her assessment?</w:t>
            </w:r>
          </w:p>
          <w:p w14:paraId="63DC81B5" w14:textId="22C5AED9" w:rsidR="00D71818" w:rsidRPr="00D71818" w:rsidRDefault="00D71818" w:rsidP="00D71818">
            <w:pPr>
              <w:spacing w:line="256" w:lineRule="auto"/>
              <w:jc w:val="both"/>
              <w:rPr>
                <w:rFonts w:ascii="Calibri" w:eastAsia="Calibri" w:hAnsi="Calibri" w:cs="Times New Roman"/>
                <w:sz w:val="24"/>
                <w:szCs w:val="24"/>
                <w:lang w:val="en-GB"/>
              </w:rPr>
            </w:pPr>
          </w:p>
        </w:tc>
      </w:tr>
    </w:tbl>
    <w:p w14:paraId="2B536F0C" w14:textId="77777777" w:rsidR="00CE56D0" w:rsidRPr="00CE56D0" w:rsidRDefault="00CE56D0" w:rsidP="00CE56D0">
      <w:pPr>
        <w:spacing w:line="256" w:lineRule="auto"/>
        <w:jc w:val="both"/>
        <w:rPr>
          <w:rFonts w:ascii="Calibri" w:eastAsia="Calibri" w:hAnsi="Calibri" w:cs="Times New Roman"/>
          <w:sz w:val="24"/>
          <w:szCs w:val="24"/>
          <w:lang w:val="en-GB"/>
        </w:rPr>
      </w:pPr>
    </w:p>
    <w:p w14:paraId="12776482" w14:textId="405E43D3" w:rsidR="002149F0" w:rsidRDefault="002149F0" w:rsidP="00DF47A3">
      <w:pPr>
        <w:spacing w:line="256" w:lineRule="auto"/>
        <w:ind w:left="360"/>
        <w:jc w:val="both"/>
        <w:rPr>
          <w:rFonts w:ascii="Calibri" w:eastAsia="Calibri" w:hAnsi="Calibri" w:cs="Times New Roman"/>
          <w:b/>
          <w:sz w:val="24"/>
          <w:szCs w:val="24"/>
          <w:u w:val="single"/>
          <w:lang w:val="en-GB"/>
        </w:rPr>
      </w:pPr>
    </w:p>
    <w:p w14:paraId="41594500" w14:textId="0AB3F928" w:rsidR="00CD33C2" w:rsidRDefault="00CD33C2" w:rsidP="00DF47A3">
      <w:pPr>
        <w:spacing w:line="256" w:lineRule="auto"/>
        <w:ind w:left="360"/>
        <w:jc w:val="both"/>
        <w:rPr>
          <w:rFonts w:ascii="Calibri" w:eastAsia="Calibri" w:hAnsi="Calibri" w:cs="Times New Roman"/>
          <w:b/>
          <w:sz w:val="24"/>
          <w:szCs w:val="24"/>
          <w:u w:val="single"/>
          <w:lang w:val="en-GB"/>
        </w:rPr>
      </w:pPr>
      <w:r>
        <w:rPr>
          <w:rFonts w:ascii="Calibri" w:eastAsia="Calibri" w:hAnsi="Calibri" w:cs="Times New Roman"/>
          <w:b/>
          <w:sz w:val="24"/>
          <w:szCs w:val="24"/>
          <w:u w:val="single"/>
          <w:lang w:val="en-GB"/>
        </w:rPr>
        <w:t>Quality of the evidence</w:t>
      </w:r>
    </w:p>
    <w:p w14:paraId="18B8F5A2" w14:textId="0A9324B7" w:rsidR="00CD33C2" w:rsidRDefault="00CD33C2" w:rsidP="00DF47A3">
      <w:pPr>
        <w:spacing w:line="256" w:lineRule="auto"/>
        <w:ind w:left="360"/>
        <w:jc w:val="both"/>
        <w:rPr>
          <w:rFonts w:ascii="Calibri" w:eastAsia="Calibri" w:hAnsi="Calibri" w:cs="Times New Roman"/>
          <w:sz w:val="24"/>
          <w:szCs w:val="24"/>
          <w:lang w:val="en-GB"/>
        </w:rPr>
      </w:pPr>
      <w:r>
        <w:rPr>
          <w:rFonts w:ascii="Calibri" w:eastAsia="Calibri" w:hAnsi="Calibri" w:cs="Times New Roman"/>
          <w:sz w:val="24"/>
          <w:szCs w:val="24"/>
          <w:lang w:val="en-GB"/>
        </w:rPr>
        <w:t>In general, I think that this piece of evidence was a succinct and well put together professional discussion recording. It was clear from the outset what the evidence piece was</w:t>
      </w:r>
      <w:r w:rsidR="00740E74">
        <w:rPr>
          <w:rFonts w:ascii="Calibri" w:eastAsia="Calibri" w:hAnsi="Calibri" w:cs="Times New Roman"/>
          <w:sz w:val="24"/>
          <w:szCs w:val="24"/>
          <w:lang w:val="en-GB"/>
        </w:rPr>
        <w:t>,</w:t>
      </w:r>
      <w:r>
        <w:rPr>
          <w:rFonts w:ascii="Calibri" w:eastAsia="Calibri" w:hAnsi="Calibri" w:cs="Times New Roman"/>
          <w:sz w:val="24"/>
          <w:szCs w:val="24"/>
          <w:lang w:val="en-GB"/>
        </w:rPr>
        <w:t xml:space="preserve"> with the assessor introducing </w:t>
      </w:r>
      <w:r w:rsidR="00740E74">
        <w:rPr>
          <w:rFonts w:ascii="Calibri" w:eastAsia="Calibri" w:hAnsi="Calibri" w:cs="Times New Roman"/>
          <w:sz w:val="24"/>
          <w:szCs w:val="24"/>
          <w:lang w:val="en-GB"/>
        </w:rPr>
        <w:t xml:space="preserve">themselves and the evidence and also the time and date. </w:t>
      </w:r>
    </w:p>
    <w:p w14:paraId="0535FFF1" w14:textId="13A5F0E7" w:rsidR="00B246F6" w:rsidRDefault="00B246F6" w:rsidP="00DF47A3">
      <w:pPr>
        <w:spacing w:line="256" w:lineRule="auto"/>
        <w:ind w:left="360"/>
        <w:jc w:val="both"/>
        <w:rPr>
          <w:rFonts w:ascii="Calibri" w:eastAsia="Calibri" w:hAnsi="Calibri" w:cs="Times New Roman"/>
          <w:sz w:val="24"/>
          <w:szCs w:val="24"/>
          <w:lang w:val="en-GB"/>
        </w:rPr>
      </w:pPr>
      <w:r>
        <w:rPr>
          <w:rFonts w:ascii="Calibri" w:eastAsia="Calibri" w:hAnsi="Calibri" w:cs="Times New Roman"/>
          <w:sz w:val="24"/>
          <w:szCs w:val="24"/>
          <w:lang w:val="en-GB"/>
        </w:rPr>
        <w:t xml:space="preserve">The learner appeared relaxed and confident of what was expected of her and I think that the assessor directed the interaction very well, in order to achieve what was expected. The interaction between the two felt relaxed but still formal which I think helped the assessor get the best out of the learner.   Assessing </w:t>
      </w:r>
      <w:r w:rsidR="00AE2C0E">
        <w:rPr>
          <w:rFonts w:ascii="Calibri" w:eastAsia="Calibri" w:hAnsi="Calibri" w:cs="Times New Roman"/>
          <w:sz w:val="24"/>
          <w:szCs w:val="24"/>
          <w:lang w:val="en-GB"/>
        </w:rPr>
        <w:t xml:space="preserve">this </w:t>
      </w:r>
      <w:r>
        <w:rPr>
          <w:rFonts w:ascii="Calibri" w:eastAsia="Calibri" w:hAnsi="Calibri" w:cs="Times New Roman"/>
          <w:sz w:val="24"/>
          <w:szCs w:val="24"/>
          <w:lang w:val="en-GB"/>
        </w:rPr>
        <w:t xml:space="preserve">from the outside, it was quite clear which learning outcomes were being assessed and this came from clear assessor questioning. </w:t>
      </w:r>
    </w:p>
    <w:p w14:paraId="46A5CE70" w14:textId="4DEE8FE2" w:rsidR="00B246F6" w:rsidRDefault="00B246F6" w:rsidP="00DF47A3">
      <w:pPr>
        <w:spacing w:line="256" w:lineRule="auto"/>
        <w:ind w:left="360"/>
        <w:jc w:val="both"/>
        <w:rPr>
          <w:rFonts w:ascii="Calibri" w:eastAsia="Calibri" w:hAnsi="Calibri" w:cs="Times New Roman"/>
          <w:sz w:val="24"/>
          <w:szCs w:val="24"/>
          <w:lang w:val="en-GB"/>
        </w:rPr>
      </w:pPr>
      <w:r>
        <w:rPr>
          <w:rFonts w:ascii="Calibri" w:eastAsia="Calibri" w:hAnsi="Calibri" w:cs="Times New Roman"/>
          <w:sz w:val="24"/>
          <w:szCs w:val="24"/>
          <w:lang w:val="en-GB"/>
        </w:rPr>
        <w:t>The responses from the learner were clear and it was evident that the learner was carefully considering her responses prior to answering. There was fluidity to the discussion with certain answers prompting th</w:t>
      </w:r>
      <w:r w:rsidR="005B1BFC">
        <w:rPr>
          <w:rFonts w:ascii="Calibri" w:eastAsia="Calibri" w:hAnsi="Calibri" w:cs="Times New Roman"/>
          <w:sz w:val="24"/>
          <w:szCs w:val="24"/>
          <w:lang w:val="en-GB"/>
        </w:rPr>
        <w:t xml:space="preserve">e discussion to be developed </w:t>
      </w:r>
      <w:r>
        <w:rPr>
          <w:rFonts w:ascii="Calibri" w:eastAsia="Calibri" w:hAnsi="Calibri" w:cs="Times New Roman"/>
          <w:sz w:val="24"/>
          <w:szCs w:val="24"/>
          <w:lang w:val="en-GB"/>
        </w:rPr>
        <w:t xml:space="preserve">but it was always brought back to the learning outcomes in hand. On many occasions, the learner applied </w:t>
      </w:r>
      <w:r w:rsidR="005B1BFC">
        <w:rPr>
          <w:rFonts w:ascii="Calibri" w:eastAsia="Calibri" w:hAnsi="Calibri" w:cs="Times New Roman"/>
          <w:sz w:val="24"/>
          <w:szCs w:val="24"/>
          <w:lang w:val="en-GB"/>
        </w:rPr>
        <w:t>responses directly from</w:t>
      </w:r>
      <w:r w:rsidR="00BC1841">
        <w:rPr>
          <w:rFonts w:ascii="Calibri" w:eastAsia="Calibri" w:hAnsi="Calibri" w:cs="Times New Roman"/>
          <w:sz w:val="24"/>
          <w:szCs w:val="24"/>
          <w:lang w:val="en-GB"/>
        </w:rPr>
        <w:t xml:space="preserve"> her experiences in AAA screening </w:t>
      </w:r>
      <w:r w:rsidR="005B1BFC">
        <w:rPr>
          <w:rFonts w:ascii="Calibri" w:eastAsia="Calibri" w:hAnsi="Calibri" w:cs="Times New Roman"/>
          <w:sz w:val="24"/>
          <w:szCs w:val="24"/>
          <w:lang w:val="en-GB"/>
        </w:rPr>
        <w:t>and these</w:t>
      </w:r>
      <w:r w:rsidR="00BC1841">
        <w:rPr>
          <w:rFonts w:ascii="Calibri" w:eastAsia="Calibri" w:hAnsi="Calibri" w:cs="Times New Roman"/>
          <w:sz w:val="24"/>
          <w:szCs w:val="24"/>
          <w:lang w:val="en-GB"/>
        </w:rPr>
        <w:t xml:space="preserve"> were highly relevant. </w:t>
      </w:r>
    </w:p>
    <w:p w14:paraId="26F97CC1" w14:textId="77777777" w:rsidR="00BC1841" w:rsidRDefault="00BC1841" w:rsidP="00AE2C0E">
      <w:pPr>
        <w:spacing w:after="0" w:line="256" w:lineRule="auto"/>
        <w:ind w:left="360"/>
        <w:jc w:val="both"/>
        <w:rPr>
          <w:rFonts w:ascii="Calibri" w:eastAsia="Calibri" w:hAnsi="Calibri" w:cs="Times New Roman"/>
          <w:sz w:val="24"/>
          <w:szCs w:val="24"/>
          <w:lang w:val="en-GB"/>
        </w:rPr>
      </w:pPr>
    </w:p>
    <w:p w14:paraId="5412A58B" w14:textId="77777777" w:rsidR="005B1BFC" w:rsidRDefault="00BC1841" w:rsidP="00DF47A3">
      <w:pPr>
        <w:spacing w:line="256" w:lineRule="auto"/>
        <w:ind w:left="360"/>
        <w:jc w:val="both"/>
        <w:rPr>
          <w:rFonts w:ascii="Calibri" w:eastAsia="Calibri" w:hAnsi="Calibri" w:cs="Times New Roman"/>
          <w:sz w:val="24"/>
          <w:szCs w:val="24"/>
          <w:lang w:val="en-GB"/>
        </w:rPr>
      </w:pPr>
      <w:r>
        <w:rPr>
          <w:rFonts w:ascii="Calibri" w:eastAsia="Calibri" w:hAnsi="Calibri" w:cs="Times New Roman"/>
          <w:sz w:val="24"/>
          <w:szCs w:val="24"/>
          <w:lang w:val="en-GB"/>
        </w:rPr>
        <w:t>I think in general, this was a successful assessment</w:t>
      </w:r>
      <w:r w:rsidR="00AE2C0E">
        <w:rPr>
          <w:rFonts w:ascii="Calibri" w:eastAsia="Calibri" w:hAnsi="Calibri" w:cs="Times New Roman"/>
          <w:sz w:val="24"/>
          <w:szCs w:val="24"/>
          <w:lang w:val="en-GB"/>
        </w:rPr>
        <w:t xml:space="preserve"> and the assessor was clear after the discussion that the learner had passed the assessment stating she was ‘happy to sign her off’</w:t>
      </w:r>
      <w:r>
        <w:rPr>
          <w:rFonts w:ascii="Calibri" w:eastAsia="Calibri" w:hAnsi="Calibri" w:cs="Times New Roman"/>
          <w:sz w:val="24"/>
          <w:szCs w:val="24"/>
          <w:lang w:val="en-GB"/>
        </w:rPr>
        <w:t xml:space="preserve">. </w:t>
      </w:r>
    </w:p>
    <w:p w14:paraId="4C33BFAB" w14:textId="331B2F7D" w:rsidR="00BC1841" w:rsidRDefault="005B1BFC" w:rsidP="00DF47A3">
      <w:pPr>
        <w:spacing w:line="256" w:lineRule="auto"/>
        <w:ind w:left="360"/>
        <w:jc w:val="both"/>
        <w:rPr>
          <w:rFonts w:ascii="Calibri" w:eastAsia="Calibri" w:hAnsi="Calibri" w:cs="Times New Roman"/>
          <w:sz w:val="24"/>
          <w:szCs w:val="24"/>
          <w:lang w:val="en-GB"/>
        </w:rPr>
      </w:pPr>
      <w:r>
        <w:rPr>
          <w:rFonts w:ascii="Calibri" w:eastAsia="Calibri" w:hAnsi="Calibri" w:cs="Times New Roman"/>
          <w:sz w:val="24"/>
          <w:szCs w:val="24"/>
          <w:lang w:val="en-GB"/>
        </w:rPr>
        <w:t>Personally,</w:t>
      </w:r>
      <w:r w:rsidR="00BC1841">
        <w:rPr>
          <w:rFonts w:ascii="Calibri" w:eastAsia="Calibri" w:hAnsi="Calibri" w:cs="Times New Roman"/>
          <w:sz w:val="24"/>
          <w:szCs w:val="24"/>
          <w:lang w:val="en-GB"/>
        </w:rPr>
        <w:t xml:space="preserve"> I think </w:t>
      </w:r>
      <w:r>
        <w:rPr>
          <w:rFonts w:ascii="Calibri" w:eastAsia="Calibri" w:hAnsi="Calibri" w:cs="Times New Roman"/>
          <w:sz w:val="24"/>
          <w:szCs w:val="24"/>
          <w:lang w:val="en-GB"/>
        </w:rPr>
        <w:t xml:space="preserve">that </w:t>
      </w:r>
      <w:r w:rsidR="00BC1841">
        <w:rPr>
          <w:rFonts w:ascii="Calibri" w:eastAsia="Calibri" w:hAnsi="Calibri" w:cs="Times New Roman"/>
          <w:sz w:val="24"/>
          <w:szCs w:val="24"/>
          <w:lang w:val="en-GB"/>
        </w:rPr>
        <w:t>the learner could have been slightly better prepared for certain questions. Quite a lot of prompting was required by the assessor on certain questions and the recall of the learner was at times a bit slow. This was highlighted during a discussion on the health and safety legislation which I felt that the learner could have expanded on more. Fairly heavy prompting was required during a discussion of manual handing with the assessor stating the manual handling operation regulations. I felt that the learner did not develop the answer sufficiently, discussing the main duties</w:t>
      </w:r>
      <w:r w:rsidR="00BD1A6C">
        <w:rPr>
          <w:rFonts w:ascii="Calibri" w:eastAsia="Calibri" w:hAnsi="Calibri" w:cs="Times New Roman"/>
          <w:sz w:val="24"/>
          <w:szCs w:val="24"/>
          <w:lang w:val="en-GB"/>
        </w:rPr>
        <w:t xml:space="preserve"> and legal obligations</w:t>
      </w:r>
      <w:r w:rsidR="00BC1841">
        <w:rPr>
          <w:rFonts w:ascii="Calibri" w:eastAsia="Calibri" w:hAnsi="Calibri" w:cs="Times New Roman"/>
          <w:sz w:val="24"/>
          <w:szCs w:val="24"/>
          <w:lang w:val="en-GB"/>
        </w:rPr>
        <w:t xml:space="preserve"> for employers and </w:t>
      </w:r>
      <w:r w:rsidR="00BC1841">
        <w:rPr>
          <w:rFonts w:ascii="Calibri" w:eastAsia="Calibri" w:hAnsi="Calibri" w:cs="Times New Roman"/>
          <w:sz w:val="24"/>
          <w:szCs w:val="24"/>
          <w:lang w:val="en-GB"/>
        </w:rPr>
        <w:lastRenderedPageBreak/>
        <w:t>employees</w:t>
      </w:r>
      <w:r>
        <w:rPr>
          <w:rFonts w:ascii="Calibri" w:eastAsia="Calibri" w:hAnsi="Calibri" w:cs="Times New Roman"/>
          <w:sz w:val="24"/>
          <w:szCs w:val="24"/>
          <w:lang w:val="en-GB"/>
        </w:rPr>
        <w:t>. She could have explained that the legislation requires</w:t>
      </w:r>
      <w:r w:rsidR="00BD1A6C">
        <w:rPr>
          <w:rFonts w:ascii="Calibri" w:eastAsia="Calibri" w:hAnsi="Calibri" w:cs="Times New Roman"/>
          <w:sz w:val="24"/>
          <w:szCs w:val="24"/>
          <w:lang w:val="en-GB"/>
        </w:rPr>
        <w:t xml:space="preserve"> that first you need to avoid manual handling wherever possible. When that is not possible, you need to assess and reduce risk. </w:t>
      </w:r>
    </w:p>
    <w:p w14:paraId="3BFB0653" w14:textId="22798225" w:rsidR="00BD1A6C" w:rsidRDefault="00BD1A6C" w:rsidP="00DF47A3">
      <w:pPr>
        <w:spacing w:line="256" w:lineRule="auto"/>
        <w:ind w:left="360"/>
        <w:jc w:val="both"/>
        <w:rPr>
          <w:rFonts w:ascii="Calibri" w:eastAsia="Calibri" w:hAnsi="Calibri" w:cs="Times New Roman"/>
          <w:sz w:val="24"/>
          <w:szCs w:val="24"/>
          <w:lang w:val="en-GB"/>
        </w:rPr>
      </w:pPr>
      <w:r>
        <w:rPr>
          <w:rFonts w:ascii="Calibri" w:eastAsia="Calibri" w:hAnsi="Calibri" w:cs="Times New Roman"/>
          <w:sz w:val="24"/>
          <w:szCs w:val="24"/>
          <w:lang w:val="en-GB"/>
        </w:rPr>
        <w:t xml:space="preserve">Another example of this was when they were discussing health and safety responsibilities (4.1.3). The learner did not give specific examples of risk assessments in their department when prompted and in general needed too much prompting when discussing risk assessment in relation to health and safety (4.2.4). This was seen again when they were discussing demonstrating safe practices for storing hazardous materials. There was limited personal application and the </w:t>
      </w:r>
      <w:r w:rsidR="00AE2C0E">
        <w:rPr>
          <w:rFonts w:ascii="Calibri" w:eastAsia="Calibri" w:hAnsi="Calibri" w:cs="Times New Roman"/>
          <w:sz w:val="24"/>
          <w:szCs w:val="24"/>
          <w:lang w:val="en-GB"/>
        </w:rPr>
        <w:t xml:space="preserve">learner could have discussed obvious hazards </w:t>
      </w:r>
      <w:r w:rsidR="005B1BFC">
        <w:rPr>
          <w:rFonts w:ascii="Calibri" w:eastAsia="Calibri" w:hAnsi="Calibri" w:cs="Times New Roman"/>
          <w:sz w:val="24"/>
          <w:szCs w:val="24"/>
          <w:lang w:val="en-GB"/>
        </w:rPr>
        <w:t>such as alcohol hand gel. When talking about</w:t>
      </w:r>
      <w:r w:rsidR="00AE2C0E">
        <w:rPr>
          <w:rFonts w:ascii="Calibri" w:eastAsia="Calibri" w:hAnsi="Calibri" w:cs="Times New Roman"/>
          <w:sz w:val="24"/>
          <w:szCs w:val="24"/>
          <w:lang w:val="en-GB"/>
        </w:rPr>
        <w:t xml:space="preserve"> fire prevention, there was again quite a lot of prompting and obvious actions, such as, keep</w:t>
      </w:r>
      <w:r w:rsidR="005B1BFC">
        <w:rPr>
          <w:rFonts w:ascii="Calibri" w:eastAsia="Calibri" w:hAnsi="Calibri" w:cs="Times New Roman"/>
          <w:sz w:val="24"/>
          <w:szCs w:val="24"/>
          <w:lang w:val="en-GB"/>
        </w:rPr>
        <w:t>ing</w:t>
      </w:r>
      <w:r w:rsidR="00AE2C0E">
        <w:rPr>
          <w:rFonts w:ascii="Calibri" w:eastAsia="Calibri" w:hAnsi="Calibri" w:cs="Times New Roman"/>
          <w:sz w:val="24"/>
          <w:szCs w:val="24"/>
          <w:lang w:val="en-GB"/>
        </w:rPr>
        <w:t xml:space="preserve"> fire doors shut, were not mentioned. </w:t>
      </w:r>
    </w:p>
    <w:p w14:paraId="1740AD49" w14:textId="2F186FEB" w:rsidR="00AE2C0E" w:rsidRDefault="00AE2C0E" w:rsidP="00DF47A3">
      <w:pPr>
        <w:spacing w:line="256" w:lineRule="auto"/>
        <w:ind w:left="360"/>
        <w:jc w:val="both"/>
        <w:rPr>
          <w:rFonts w:ascii="Calibri" w:eastAsia="Calibri" w:hAnsi="Calibri" w:cs="Times New Roman"/>
          <w:sz w:val="24"/>
          <w:szCs w:val="24"/>
          <w:lang w:val="en-GB"/>
        </w:rPr>
      </w:pPr>
      <w:r>
        <w:rPr>
          <w:rFonts w:ascii="Calibri" w:eastAsia="Calibri" w:hAnsi="Calibri" w:cs="Times New Roman"/>
          <w:sz w:val="24"/>
          <w:szCs w:val="24"/>
          <w:lang w:val="en-GB"/>
        </w:rPr>
        <w:t xml:space="preserve">For these reasons, I feel that the learner only partially met the criteria for certain level 4 outcomes and would be looking for a little more level 3 evidence on these (4.1.3, 4.2.4, 4.5.1, 4.6.2). </w:t>
      </w:r>
    </w:p>
    <w:p w14:paraId="578A493C" w14:textId="77777777" w:rsidR="00AE2C0E" w:rsidRDefault="00AE2C0E" w:rsidP="00DF47A3">
      <w:pPr>
        <w:spacing w:line="256" w:lineRule="auto"/>
        <w:ind w:left="360"/>
        <w:jc w:val="both"/>
        <w:rPr>
          <w:rFonts w:ascii="Calibri" w:eastAsia="Calibri" w:hAnsi="Calibri" w:cs="Times New Roman"/>
          <w:sz w:val="24"/>
          <w:szCs w:val="24"/>
          <w:lang w:val="en-GB"/>
        </w:rPr>
      </w:pPr>
    </w:p>
    <w:p w14:paraId="6F286BD8" w14:textId="77777777" w:rsidR="00AE2C0E" w:rsidRDefault="00AE2C0E" w:rsidP="00AE2C0E">
      <w:pPr>
        <w:spacing w:line="256" w:lineRule="auto"/>
        <w:jc w:val="both"/>
        <w:rPr>
          <w:rFonts w:ascii="Calibri" w:eastAsia="Calibri" w:hAnsi="Calibri" w:cs="Times New Roman"/>
          <w:sz w:val="24"/>
          <w:szCs w:val="24"/>
          <w:lang w:val="en-GB"/>
        </w:rPr>
      </w:pPr>
    </w:p>
    <w:p w14:paraId="3A369667" w14:textId="77777777" w:rsidR="00B246F6" w:rsidRPr="00CD33C2" w:rsidRDefault="00B246F6" w:rsidP="00DF47A3">
      <w:pPr>
        <w:spacing w:line="256" w:lineRule="auto"/>
        <w:ind w:left="360"/>
        <w:jc w:val="both"/>
        <w:rPr>
          <w:rFonts w:ascii="Calibri" w:eastAsia="Calibri" w:hAnsi="Calibri" w:cs="Times New Roman"/>
          <w:sz w:val="24"/>
          <w:szCs w:val="24"/>
          <w:lang w:val="en-GB"/>
        </w:rPr>
      </w:pPr>
    </w:p>
    <w:sectPr w:rsidR="00B246F6" w:rsidRPr="00CD33C2" w:rsidSect="003F20BB">
      <w:headerReference w:type="default" r:id="rId10"/>
      <w:footerReference w:type="default" r:id="rId11"/>
      <w:pgSz w:w="15840" w:h="12240"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30AA7C" w14:textId="77777777" w:rsidR="00561826" w:rsidRDefault="00561826" w:rsidP="00561826">
      <w:pPr>
        <w:spacing w:after="0" w:line="240" w:lineRule="auto"/>
      </w:pPr>
      <w:r>
        <w:separator/>
      </w:r>
    </w:p>
  </w:endnote>
  <w:endnote w:type="continuationSeparator" w:id="0">
    <w:p w14:paraId="4AA3A256" w14:textId="77777777" w:rsidR="00561826" w:rsidRDefault="00561826" w:rsidP="005618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5061768"/>
      <w:docPartObj>
        <w:docPartGallery w:val="Page Numbers (Bottom of Page)"/>
        <w:docPartUnique/>
      </w:docPartObj>
    </w:sdtPr>
    <w:sdtEndPr>
      <w:rPr>
        <w:noProof/>
      </w:rPr>
    </w:sdtEndPr>
    <w:sdtContent>
      <w:p w14:paraId="4EC07B8E" w14:textId="4AAA2D93" w:rsidR="00561826" w:rsidRDefault="00561826" w:rsidP="00561826">
        <w:pPr>
          <w:pStyle w:val="Footer"/>
        </w:pPr>
        <w:r>
          <w:t xml:space="preserve">Standardisation Exercise </w:t>
        </w:r>
        <w:r w:rsidR="007343E8">
          <w:t>2</w:t>
        </w:r>
        <w:r>
          <w:t xml:space="preserve"> – </w:t>
        </w:r>
        <w:r w:rsidR="007343E8">
          <w:t>April 2020</w:t>
        </w:r>
        <w:r>
          <w:tab/>
        </w:r>
        <w:r>
          <w:tab/>
        </w:r>
        <w:r>
          <w:tab/>
        </w:r>
        <w:r>
          <w:tab/>
        </w:r>
        <w:r>
          <w:tab/>
        </w:r>
        <w:r>
          <w:tab/>
        </w:r>
        <w:r>
          <w:fldChar w:fldCharType="begin"/>
        </w:r>
        <w:r>
          <w:instrText xml:space="preserve"> PAGE   \* MERGEFORMAT </w:instrText>
        </w:r>
        <w:r>
          <w:fldChar w:fldCharType="separate"/>
        </w:r>
        <w:r w:rsidR="00000791">
          <w:rPr>
            <w:noProof/>
          </w:rPr>
          <w:t>2</w:t>
        </w:r>
        <w:r>
          <w:rPr>
            <w:noProof/>
          </w:rPr>
          <w:fldChar w:fldCharType="end"/>
        </w:r>
      </w:p>
    </w:sdtContent>
  </w:sdt>
  <w:p w14:paraId="4950E661" w14:textId="77777777" w:rsidR="00561826" w:rsidRDefault="0056182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D144E5" w14:textId="77777777" w:rsidR="00561826" w:rsidRDefault="00561826" w:rsidP="00561826">
      <w:pPr>
        <w:spacing w:after="0" w:line="240" w:lineRule="auto"/>
      </w:pPr>
      <w:r>
        <w:separator/>
      </w:r>
    </w:p>
  </w:footnote>
  <w:footnote w:type="continuationSeparator" w:id="0">
    <w:p w14:paraId="504BA51F" w14:textId="77777777" w:rsidR="00561826" w:rsidRDefault="00561826" w:rsidP="0056182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96E794" w14:textId="77777777" w:rsidR="00561826" w:rsidRDefault="00561826" w:rsidP="00561826">
    <w:pPr>
      <w:pStyle w:val="Header"/>
      <w:jc w:val="right"/>
    </w:pPr>
    <w:r>
      <w:rPr>
        <w:noProof/>
        <w:lang w:val="en-GB" w:eastAsia="en-GB"/>
      </w:rPr>
      <w:drawing>
        <wp:inline distT="0" distB="0" distL="0" distR="0" wp14:anchorId="6253D3D1" wp14:editId="44F1D3BD">
          <wp:extent cx="2914015" cy="402590"/>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14015" cy="402590"/>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450B5"/>
    <w:multiLevelType w:val="hybridMultilevel"/>
    <w:tmpl w:val="FD9875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876235F"/>
    <w:multiLevelType w:val="hybridMultilevel"/>
    <w:tmpl w:val="A860F80E"/>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C70282B"/>
    <w:multiLevelType w:val="hybridMultilevel"/>
    <w:tmpl w:val="81BA52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271059B7"/>
    <w:multiLevelType w:val="hybridMultilevel"/>
    <w:tmpl w:val="88382C2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4ECE6C46"/>
    <w:multiLevelType w:val="hybridMultilevel"/>
    <w:tmpl w:val="ED48AA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6D116E29"/>
    <w:multiLevelType w:val="hybridMultilevel"/>
    <w:tmpl w:val="E480A5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70AC4388"/>
    <w:multiLevelType w:val="hybridMultilevel"/>
    <w:tmpl w:val="88382C2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0"/>
  </w:num>
  <w:num w:numId="3">
    <w:abstractNumId w:val="4"/>
  </w:num>
  <w:num w:numId="4">
    <w:abstractNumId w:val="6"/>
  </w:num>
  <w:num w:numId="5">
    <w:abstractNumId w:val="1"/>
  </w:num>
  <w:num w:numId="6">
    <w:abstractNumId w:val="2"/>
  </w:num>
  <w:num w:numId="7">
    <w:abstractNumId w:val="5"/>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20BB"/>
    <w:rsid w:val="00000791"/>
    <w:rsid w:val="00023A6A"/>
    <w:rsid w:val="000F4601"/>
    <w:rsid w:val="00111017"/>
    <w:rsid w:val="002124F9"/>
    <w:rsid w:val="002149F0"/>
    <w:rsid w:val="003B72AC"/>
    <w:rsid w:val="003D2B1F"/>
    <w:rsid w:val="003F20BB"/>
    <w:rsid w:val="004478E2"/>
    <w:rsid w:val="00561826"/>
    <w:rsid w:val="005B1BFC"/>
    <w:rsid w:val="00600E10"/>
    <w:rsid w:val="006B6689"/>
    <w:rsid w:val="00717536"/>
    <w:rsid w:val="007343E8"/>
    <w:rsid w:val="00737769"/>
    <w:rsid w:val="00740E74"/>
    <w:rsid w:val="007A6703"/>
    <w:rsid w:val="0087133C"/>
    <w:rsid w:val="00960387"/>
    <w:rsid w:val="00AE2C0E"/>
    <w:rsid w:val="00B11976"/>
    <w:rsid w:val="00B246F6"/>
    <w:rsid w:val="00BC1841"/>
    <w:rsid w:val="00BD1A6C"/>
    <w:rsid w:val="00CA324F"/>
    <w:rsid w:val="00CD33C2"/>
    <w:rsid w:val="00CE56D0"/>
    <w:rsid w:val="00D3701D"/>
    <w:rsid w:val="00D71712"/>
    <w:rsid w:val="00D71818"/>
    <w:rsid w:val="00DB62EB"/>
    <w:rsid w:val="00DF47A3"/>
    <w:rsid w:val="00E61551"/>
    <w:rsid w:val="00EA5153"/>
    <w:rsid w:val="00EC2733"/>
    <w:rsid w:val="00F0715D"/>
    <w:rsid w:val="00F17746"/>
    <w:rsid w:val="00FD69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2FD4E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20BB"/>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F20BB"/>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7133C"/>
    <w:pPr>
      <w:ind w:left="720"/>
      <w:contextualSpacing/>
    </w:pPr>
  </w:style>
  <w:style w:type="character" w:styleId="Hyperlink">
    <w:name w:val="Hyperlink"/>
    <w:basedOn w:val="DefaultParagraphFont"/>
    <w:uiPriority w:val="99"/>
    <w:unhideWhenUsed/>
    <w:rsid w:val="006B6689"/>
    <w:rPr>
      <w:color w:val="0563C1" w:themeColor="hyperlink"/>
      <w:u w:val="single"/>
    </w:rPr>
  </w:style>
  <w:style w:type="paragraph" w:styleId="Header">
    <w:name w:val="header"/>
    <w:basedOn w:val="Normal"/>
    <w:link w:val="HeaderChar"/>
    <w:uiPriority w:val="99"/>
    <w:unhideWhenUsed/>
    <w:rsid w:val="005618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1826"/>
    <w:rPr>
      <w:lang w:val="en-US"/>
    </w:rPr>
  </w:style>
  <w:style w:type="paragraph" w:styleId="Footer">
    <w:name w:val="footer"/>
    <w:basedOn w:val="Normal"/>
    <w:link w:val="FooterChar"/>
    <w:uiPriority w:val="99"/>
    <w:unhideWhenUsed/>
    <w:rsid w:val="005618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1826"/>
    <w:rPr>
      <w:lang w:val="en-US"/>
    </w:rPr>
  </w:style>
  <w:style w:type="paragraph" w:styleId="BalloonText">
    <w:name w:val="Balloon Text"/>
    <w:basedOn w:val="Normal"/>
    <w:link w:val="BalloonTextChar"/>
    <w:uiPriority w:val="99"/>
    <w:semiHidden/>
    <w:unhideWhenUsed/>
    <w:rsid w:val="001110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1017"/>
    <w:rPr>
      <w:rFonts w:ascii="Tahoma"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20BB"/>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F20BB"/>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7133C"/>
    <w:pPr>
      <w:ind w:left="720"/>
      <w:contextualSpacing/>
    </w:pPr>
  </w:style>
  <w:style w:type="character" w:styleId="Hyperlink">
    <w:name w:val="Hyperlink"/>
    <w:basedOn w:val="DefaultParagraphFont"/>
    <w:uiPriority w:val="99"/>
    <w:unhideWhenUsed/>
    <w:rsid w:val="006B6689"/>
    <w:rPr>
      <w:color w:val="0563C1" w:themeColor="hyperlink"/>
      <w:u w:val="single"/>
    </w:rPr>
  </w:style>
  <w:style w:type="paragraph" w:styleId="Header">
    <w:name w:val="header"/>
    <w:basedOn w:val="Normal"/>
    <w:link w:val="HeaderChar"/>
    <w:uiPriority w:val="99"/>
    <w:unhideWhenUsed/>
    <w:rsid w:val="005618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1826"/>
    <w:rPr>
      <w:lang w:val="en-US"/>
    </w:rPr>
  </w:style>
  <w:style w:type="paragraph" w:styleId="Footer">
    <w:name w:val="footer"/>
    <w:basedOn w:val="Normal"/>
    <w:link w:val="FooterChar"/>
    <w:uiPriority w:val="99"/>
    <w:unhideWhenUsed/>
    <w:rsid w:val="005618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1826"/>
    <w:rPr>
      <w:lang w:val="en-US"/>
    </w:rPr>
  </w:style>
  <w:style w:type="paragraph" w:styleId="BalloonText">
    <w:name w:val="Balloon Text"/>
    <w:basedOn w:val="Normal"/>
    <w:link w:val="BalloonTextChar"/>
    <w:uiPriority w:val="99"/>
    <w:semiHidden/>
    <w:unhideWhenUsed/>
    <w:rsid w:val="001110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1017"/>
    <w:rPr>
      <w:rFonts w:ascii="Tahoma"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0209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ghn-tr.drsadministrator@nhs.ne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2C4A81-CA60-4CB4-8C2A-E339AD5751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1243</Words>
  <Characters>7089</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Gloucestershire NHS</Company>
  <LinksUpToDate>false</LinksUpToDate>
  <CharactersWithSpaces>8316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Tracy Thurgood</dc:creator>
  <cp:lastModifiedBy>Louise Fearnside</cp:lastModifiedBy>
  <cp:revision>2</cp:revision>
  <dcterms:created xsi:type="dcterms:W3CDTF">2020-05-20T10:19:00Z</dcterms:created>
  <dcterms:modified xsi:type="dcterms:W3CDTF">2020-05-20T10:19:00Z</dcterms:modified>
</cp:coreProperties>
</file>