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5E665" w14:textId="020A7ADB" w:rsidR="00DB00D7" w:rsidRPr="00330141" w:rsidRDefault="00330141">
      <w:pPr>
        <w:rPr>
          <w:b/>
          <w:bCs/>
          <w:sz w:val="28"/>
          <w:szCs w:val="28"/>
          <w:u w:val="single"/>
        </w:rPr>
      </w:pPr>
      <w:r w:rsidRPr="00330141">
        <w:rPr>
          <w:b/>
          <w:bCs/>
          <w:sz w:val="28"/>
          <w:szCs w:val="28"/>
          <w:u w:val="single"/>
        </w:rPr>
        <w:t>CST &amp; QA LEADS STUDY DAY – 12/9/2024</w:t>
      </w:r>
    </w:p>
    <w:p w14:paraId="18F1C253" w14:textId="77777777" w:rsidR="00330141" w:rsidRDefault="00330141"/>
    <w:p w14:paraId="01D9B4C1" w14:textId="1FA4244D" w:rsidR="00330141" w:rsidRDefault="00330141" w:rsidP="00330141">
      <w:pPr>
        <w:spacing w:after="0"/>
      </w:pPr>
      <w:r>
        <w:t xml:space="preserve">As I am a CST for the Merseyside and Cheshire </w:t>
      </w:r>
      <w:r w:rsidR="004A574C">
        <w:t>programme,</w:t>
      </w:r>
      <w:r>
        <w:t xml:space="preserve"> I attended the virtual meeting for CSTs held in September.</w:t>
      </w:r>
    </w:p>
    <w:p w14:paraId="1EEF63D0" w14:textId="77777777" w:rsidR="00330141" w:rsidRDefault="00330141" w:rsidP="00330141">
      <w:pPr>
        <w:spacing w:after="0"/>
      </w:pPr>
    </w:p>
    <w:p w14:paraId="2571A10A" w14:textId="77777777" w:rsidR="00330141" w:rsidRDefault="00330141" w:rsidP="00330141">
      <w:pPr>
        <w:spacing w:after="0"/>
      </w:pPr>
      <w:r>
        <w:t xml:space="preserve">The initial part of the meeting provided updates for the programme and then explained the guidance updates there were taking place. </w:t>
      </w:r>
    </w:p>
    <w:p w14:paraId="77C28718" w14:textId="77777777" w:rsidR="00330141" w:rsidRDefault="00330141" w:rsidP="00330141">
      <w:pPr>
        <w:spacing w:after="0"/>
      </w:pPr>
    </w:p>
    <w:p w14:paraId="4425F261" w14:textId="5EFCD160" w:rsidR="00330141" w:rsidRDefault="00330141" w:rsidP="00330141">
      <w:pPr>
        <w:spacing w:after="0"/>
      </w:pPr>
      <w:r>
        <w:t>The programme updates involved informing us all of changes in the length of time the men remain on the system following a DNA for 8 years.  This will hopefully mean that if when the letter was sent, they had changed address but not registered with a new GP that when that took place the system would automatically update and place him as active and needing an appointment on the system.</w:t>
      </w:r>
    </w:p>
    <w:p w14:paraId="3E031E0A" w14:textId="29058B71" w:rsidR="00330141" w:rsidRDefault="00330141" w:rsidP="00330141">
      <w:pPr>
        <w:spacing w:after="0"/>
      </w:pPr>
      <w:r>
        <w:t>The programme planes to look at the types of operations that took place for the men referred for treatment and will be a future piece of work.</w:t>
      </w:r>
      <w:r w:rsidR="005F5431">
        <w:t xml:space="preserve">  </w:t>
      </w:r>
      <w:r>
        <w:t>The 5-year review for the machine equipment is about to take place and will probably be in February 2025.  Several machine manufacturers are already aware of this and keen to take part.</w:t>
      </w:r>
    </w:p>
    <w:p w14:paraId="6290F35E" w14:textId="45A627FE" w:rsidR="00330141" w:rsidRDefault="005F5431" w:rsidP="00330141">
      <w:pPr>
        <w:spacing w:after="0"/>
      </w:pPr>
      <w:r>
        <w:t xml:space="preserve">Over 20 </w:t>
      </w:r>
      <w:r w:rsidR="00330141">
        <w:t>guidance documents ha</w:t>
      </w:r>
      <w:r>
        <w:t>ve</w:t>
      </w:r>
      <w:r w:rsidR="00330141">
        <w:t xml:space="preserve"> been reviewed and </w:t>
      </w:r>
      <w:r>
        <w:t xml:space="preserve">some </w:t>
      </w:r>
      <w:r w:rsidR="00330141">
        <w:t xml:space="preserve">would be going “live” </w:t>
      </w:r>
      <w:r>
        <w:t>later this month. Some documents have ben moved to form part of another document that already existed.  This gave me the impression they were trying to streamline the documents and link some documents together were they related to similar topics.  The guidance for rapid growth will be part of the “Standard Operating Procedure” document along with the failsafe processes.  The “Standard Operating Procedure” document is awaiting publication.</w:t>
      </w:r>
    </w:p>
    <w:p w14:paraId="62A806F3" w14:textId="5B54AEDC" w:rsidR="005F5431" w:rsidRDefault="005F5431" w:rsidP="00330141">
      <w:pPr>
        <w:spacing w:after="0"/>
      </w:pPr>
      <w:r>
        <w:t xml:space="preserve">Management of non-visualisation of aorta procedure is being added to the “Scope of Practice” document which is wating for approval and then publication.  </w:t>
      </w:r>
    </w:p>
    <w:p w14:paraId="547CBBC0" w14:textId="12BC1D88" w:rsidR="005F5431" w:rsidRDefault="005F5431" w:rsidP="00330141">
      <w:pPr>
        <w:spacing w:after="0"/>
      </w:pPr>
      <w:r>
        <w:t xml:space="preserve">A document for “IQA framework &amp; Competence Assessments” is awaiting approval this month.  The IQA framework will include the assessments, logbooks, return to practice, how to assess and record the quality of the images.  The document will also state the change in practice regarding the frequency of the assessments as currently they take place quarterly with an annual </w:t>
      </w:r>
      <w:r w:rsidR="0028425A">
        <w:t>assessment,</w:t>
      </w:r>
      <w:r>
        <w:t xml:space="preserve"> but they will change to 6 monthly.  It was reiterated that everything needs to continue as normal currently and not to wait for the change to take place.</w:t>
      </w:r>
    </w:p>
    <w:p w14:paraId="085FD6C1" w14:textId="3009C2DF" w:rsidR="005F5431" w:rsidRDefault="0028425A" w:rsidP="00330141">
      <w:pPr>
        <w:spacing w:after="0"/>
      </w:pPr>
      <w:r>
        <w:t>It was pointed out that there is the facility to register for alerts and changes on the gov.uk website so when anything is updated you would get an automatic notification through.  I was not aware of this, and subsequently signed up for it at the end of the meeting.</w:t>
      </w:r>
    </w:p>
    <w:p w14:paraId="56BA379B" w14:textId="77777777" w:rsidR="0028425A" w:rsidRDefault="0028425A" w:rsidP="00330141">
      <w:pPr>
        <w:spacing w:after="0"/>
      </w:pPr>
    </w:p>
    <w:p w14:paraId="6ECAACE7" w14:textId="5E7765D9" w:rsidR="0028425A" w:rsidRDefault="0028425A" w:rsidP="00330141">
      <w:pPr>
        <w:spacing w:after="0"/>
      </w:pPr>
      <w:r>
        <w:t>The remaining part of the meeting was specific to AAAs.  Images were shown of some different aneurysms that would be challenging to measure and asked the group what they would do or expect to happen on their programme.</w:t>
      </w:r>
      <w:r w:rsidR="006466FD">
        <w:t xml:space="preserve">  </w:t>
      </w:r>
      <w:r w:rsidR="00A66ABD">
        <w:t xml:space="preserve">It was mentioned that the computer package used, </w:t>
      </w:r>
      <w:proofErr w:type="spellStart"/>
      <w:r w:rsidR="00A66ABD">
        <w:t>Visibion</w:t>
      </w:r>
      <w:proofErr w:type="spellEnd"/>
      <w:r w:rsidR="00A66ABD">
        <w:t>, does not allow measurements to take place and instead everything is measured in pixels and not centimetres.  The course organiser explained the measurement function was removed at a previous update and it was something they were war of and hoped to ring back.</w:t>
      </w:r>
    </w:p>
    <w:p w14:paraId="3838A236" w14:textId="77777777" w:rsidR="00A66ABD" w:rsidRDefault="00A66ABD" w:rsidP="00330141">
      <w:pPr>
        <w:spacing w:after="0"/>
      </w:pPr>
    </w:p>
    <w:p w14:paraId="2E1F141F" w14:textId="6F9C3E66" w:rsidR="00A66ABD" w:rsidRDefault="00A66ABD" w:rsidP="00330141">
      <w:pPr>
        <w:spacing w:after="0"/>
      </w:pPr>
      <w:r>
        <w:t xml:space="preserve">The case study showed how the direction of measuring the aorta can make a difference.  NAAASP measures the anterior to posterior wall but in some cases, such as a saccular aneurysm, the </w:t>
      </w:r>
      <w:r>
        <w:lastRenderedPageBreak/>
        <w:t>maximum size is in the medial to lateral plane.  This is not measured with NAAASP and can lead to discrepancies when compared to other imaging modalities.  This led to a discussion regarding how other programmes deal with this type of aneurysm.</w:t>
      </w:r>
    </w:p>
    <w:p w14:paraId="3182678F" w14:textId="77777777" w:rsidR="00E628C4" w:rsidRDefault="00E628C4" w:rsidP="00330141">
      <w:pPr>
        <w:spacing w:after="0"/>
      </w:pPr>
    </w:p>
    <w:p w14:paraId="09D3755D" w14:textId="706C6803" w:rsidR="00E628C4" w:rsidRDefault="00E628C4" w:rsidP="00330141">
      <w:pPr>
        <w:spacing w:after="0"/>
      </w:pPr>
      <w:r>
        <w:t>The last topic involved incident reporting and how things have evolved in what neds to be reported and how.</w:t>
      </w:r>
    </w:p>
    <w:p w14:paraId="4FA6FF7F" w14:textId="77777777" w:rsidR="00E628C4" w:rsidRDefault="00E628C4" w:rsidP="00330141">
      <w:pPr>
        <w:spacing w:after="0"/>
      </w:pPr>
    </w:p>
    <w:p w14:paraId="4890C558" w14:textId="763707FE" w:rsidR="00E628C4" w:rsidRDefault="00E628C4" w:rsidP="00330141">
      <w:pPr>
        <w:spacing w:after="0"/>
      </w:pPr>
      <w:r>
        <w:t>Overall, this was a very beneficial online meeting and I fed back during the meeting about what our programme does in some of the scenarios mentioned.  I always find this yearly meeting very interesting and beneficial to my ongoing practice.</w:t>
      </w:r>
    </w:p>
    <w:p w14:paraId="455C1626" w14:textId="77777777" w:rsidR="00E628C4" w:rsidRDefault="00E628C4" w:rsidP="00330141">
      <w:pPr>
        <w:spacing w:after="0"/>
      </w:pPr>
    </w:p>
    <w:p w14:paraId="0ACD8A9C" w14:textId="0EEC32C2" w:rsidR="00E628C4" w:rsidRDefault="00E628C4" w:rsidP="00330141">
      <w:pPr>
        <w:spacing w:after="0"/>
      </w:pPr>
      <w:r>
        <w:t>Suzanne Hargreaves</w:t>
      </w:r>
    </w:p>
    <w:p w14:paraId="13B29CF9" w14:textId="36CD41AE" w:rsidR="00E628C4" w:rsidRDefault="00E628C4" w:rsidP="00330141">
      <w:pPr>
        <w:spacing w:after="0"/>
      </w:pPr>
      <w:r>
        <w:t>Vascular Scientist, Clinical Skills Trainer</w:t>
      </w:r>
    </w:p>
    <w:p w14:paraId="4D6C3311" w14:textId="27AB3A6C" w:rsidR="00E628C4" w:rsidRDefault="00E628C4" w:rsidP="00330141">
      <w:pPr>
        <w:spacing w:after="0"/>
      </w:pPr>
      <w:r>
        <w:t>SVT membership 99</w:t>
      </w:r>
    </w:p>
    <w:sectPr w:rsidR="00E628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41"/>
    <w:rsid w:val="0028425A"/>
    <w:rsid w:val="00330141"/>
    <w:rsid w:val="00346B4B"/>
    <w:rsid w:val="00477DCF"/>
    <w:rsid w:val="004A574C"/>
    <w:rsid w:val="004B1BD4"/>
    <w:rsid w:val="005D0B2F"/>
    <w:rsid w:val="005F5431"/>
    <w:rsid w:val="006466FD"/>
    <w:rsid w:val="009A399E"/>
    <w:rsid w:val="00A66ABD"/>
    <w:rsid w:val="00DB00D7"/>
    <w:rsid w:val="00DF1DE0"/>
    <w:rsid w:val="00E62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C0FA"/>
  <w15:chartTrackingRefBased/>
  <w15:docId w15:val="{9E651685-5B7A-49C2-A04C-9F4145B5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Hargreaves</dc:creator>
  <cp:keywords/>
  <dc:description/>
  <cp:lastModifiedBy>Suzanne Hargreaves</cp:lastModifiedBy>
  <cp:revision>5</cp:revision>
  <dcterms:created xsi:type="dcterms:W3CDTF">2024-09-18T09:56:00Z</dcterms:created>
  <dcterms:modified xsi:type="dcterms:W3CDTF">2024-09-18T11:18:00Z</dcterms:modified>
</cp:coreProperties>
</file>