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8D4" w:rsidRDefault="002A7E9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hd w:val="clear" w:color="auto" w:fill="000000"/>
        <w:spacing w:before="60" w:after="60"/>
        <w:ind w:left="0" w:firstLine="0"/>
        <w:rPr>
          <w:b/>
          <w:color w:val="EC008C"/>
          <w:sz w:val="72"/>
          <w:szCs w:val="72"/>
        </w:rPr>
      </w:pPr>
      <w:bookmarkStart w:id="0" w:name="_GoBack"/>
      <w:bookmarkEnd w:id="0"/>
      <w:r>
        <w:rPr>
          <w:b/>
          <w:color w:val="000000"/>
          <w:sz w:val="72"/>
          <w:szCs w:val="72"/>
        </w:rPr>
        <w:t xml:space="preserve">UNIT </w:t>
      </w:r>
      <w:r>
        <w:rPr>
          <w:b/>
          <w:color w:val="EC008C"/>
          <w:sz w:val="72"/>
          <w:szCs w:val="72"/>
        </w:rPr>
        <w:t>CMI 301</w:t>
      </w:r>
    </w:p>
    <w:p w:rsidR="008D68D4" w:rsidRDefault="008D68D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hd w:val="clear" w:color="auto" w:fill="000000"/>
        <w:ind w:left="0" w:firstLine="0"/>
        <w:rPr>
          <w:b/>
          <w:color w:val="000000"/>
        </w:rPr>
      </w:pPr>
    </w:p>
    <w:p w:rsidR="008D68D4" w:rsidRDefault="008D68D4">
      <w:pPr>
        <w:pBdr>
          <w:top w:val="single" w:sz="4" w:space="1" w:color="EC008C"/>
          <w:left w:val="single" w:sz="4" w:space="4" w:color="EC008C"/>
          <w:bottom w:val="single" w:sz="4" w:space="1" w:color="EC008C"/>
          <w:right w:val="single" w:sz="4" w:space="4" w:color="EC008C"/>
          <w:between w:val="nil"/>
        </w:pBdr>
        <w:shd w:val="clear" w:color="auto" w:fill="EC008C"/>
        <w:ind w:left="0" w:firstLine="0"/>
        <w:rPr>
          <w:color w:val="FFFFFF"/>
          <w:sz w:val="16"/>
          <w:szCs w:val="16"/>
        </w:rPr>
      </w:pPr>
    </w:p>
    <w:p w:rsidR="008D68D4" w:rsidRDefault="002A7E92">
      <w:pPr>
        <w:pBdr>
          <w:top w:val="single" w:sz="4" w:space="1" w:color="EC008C"/>
          <w:left w:val="single" w:sz="4" w:space="4" w:color="EC008C"/>
          <w:bottom w:val="single" w:sz="4" w:space="1" w:color="EC008C"/>
          <w:right w:val="single" w:sz="4" w:space="4" w:color="EC008C"/>
          <w:between w:val="nil"/>
        </w:pBdr>
        <w:shd w:val="clear" w:color="auto" w:fill="EC008C"/>
        <w:spacing w:before="120" w:after="120"/>
        <w:ind w:left="0" w:firstLine="0"/>
        <w:rPr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w:t>Mark Sheet: Principles of Management and Leadership</w:t>
      </w:r>
    </w:p>
    <w:p w:rsidR="008D68D4" w:rsidRDefault="008D68D4">
      <w:pPr>
        <w:pBdr>
          <w:top w:val="single" w:sz="4" w:space="1" w:color="EC008C"/>
          <w:left w:val="single" w:sz="4" w:space="4" w:color="EC008C"/>
          <w:bottom w:val="single" w:sz="4" w:space="1" w:color="EC008C"/>
          <w:right w:val="single" w:sz="4" w:space="4" w:color="EC008C"/>
          <w:between w:val="nil"/>
        </w:pBdr>
        <w:shd w:val="clear" w:color="auto" w:fill="EC008C"/>
        <w:spacing w:before="120" w:after="120"/>
        <w:ind w:left="0" w:firstLine="0"/>
        <w:rPr>
          <w:color w:val="FFFFFF"/>
          <w:sz w:val="32"/>
          <w:szCs w:val="32"/>
        </w:rPr>
      </w:pPr>
    </w:p>
    <w:p w:rsidR="008D68D4" w:rsidRDefault="008D68D4">
      <w:pPr>
        <w:ind w:left="0" w:firstLine="0"/>
      </w:pPr>
    </w:p>
    <w:p w:rsidR="008D68D4" w:rsidRDefault="002A7E92">
      <w:pPr>
        <w:ind w:left="0" w:firstLine="0"/>
      </w:pPr>
      <w:r>
        <w:t>This Mark Sheet is for Unit 301, the word count for this unit is approximately 2000-2500, for the full breakdown please see Assessment.</w:t>
      </w:r>
    </w:p>
    <w:p w:rsidR="008D68D4" w:rsidRDefault="008D68D4">
      <w:pPr>
        <w:ind w:left="0" w:firstLine="0"/>
      </w:pPr>
    </w:p>
    <w:tbl>
      <w:tblPr>
        <w:tblStyle w:val="a"/>
        <w:tblW w:w="10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6"/>
        <w:gridCol w:w="1736"/>
        <w:gridCol w:w="1456"/>
        <w:gridCol w:w="281"/>
        <w:gridCol w:w="569"/>
        <w:gridCol w:w="1168"/>
        <w:gridCol w:w="392"/>
        <w:gridCol w:w="992"/>
        <w:gridCol w:w="353"/>
        <w:gridCol w:w="1737"/>
      </w:tblGrid>
      <w:tr w:rsidR="008D68D4">
        <w:tc>
          <w:tcPr>
            <w:tcW w:w="4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BE COMPLETED BY THE LEARNER/CENTRE</w:t>
            </w:r>
          </w:p>
        </w:tc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68D4" w:rsidRDefault="008D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rPr>
                <w:b/>
                <w:color w:val="000000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D68D4" w:rsidRDefault="008D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rPr>
                <w:color w:val="000000"/>
              </w:rPr>
            </w:pP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D68D4" w:rsidRDefault="008D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rPr>
                <w:b/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D68D4" w:rsidRDefault="008D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rPr>
                <w:color w:val="000000"/>
              </w:rPr>
            </w:pPr>
          </w:p>
        </w:tc>
      </w:tr>
      <w:tr w:rsidR="008D68D4"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Learner name: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Josephine whitaker</w:t>
            </w:r>
          </w:p>
        </w:tc>
        <w:tc>
          <w:tcPr>
            <w:tcW w:w="2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CMI membership No: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D4" w:rsidRDefault="008D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Date: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20/7/2021</w:t>
            </w:r>
          </w:p>
        </w:tc>
      </w:tr>
      <w:tr w:rsidR="008D68D4"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Centre name:</w:t>
            </w:r>
          </w:p>
        </w:tc>
        <w:tc>
          <w:tcPr>
            <w:tcW w:w="4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Highlands College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Qualification:</w:t>
            </w:r>
          </w:p>
        </w:tc>
        <w:tc>
          <w:tcPr>
            <w:tcW w:w="3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Level 3 </w:t>
            </w:r>
          </w:p>
        </w:tc>
      </w:tr>
    </w:tbl>
    <w:p w:rsidR="008D68D4" w:rsidRDefault="008D68D4">
      <w:p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000000"/>
          <w:sz w:val="16"/>
          <w:szCs w:val="16"/>
        </w:rPr>
      </w:pPr>
    </w:p>
    <w:p w:rsidR="008D68D4" w:rsidRDefault="008D68D4">
      <w:p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0"/>
        <w:tblW w:w="10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3686"/>
        <w:gridCol w:w="3793"/>
        <w:gridCol w:w="273"/>
      </w:tblGrid>
      <w:tr w:rsidR="008D68D4">
        <w:trPr>
          <w:trHeight w:val="47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Batch Number:</w:t>
            </w:r>
          </w:p>
        </w:tc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D4" w:rsidRDefault="008D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rPr>
                <w:b/>
                <w:color w:val="00000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8D68D4" w:rsidRDefault="008D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rPr>
                <w:b/>
                <w:color w:val="000000"/>
              </w:rPr>
            </w:pPr>
          </w:p>
        </w:tc>
      </w:tr>
      <w:tr w:rsidR="008D68D4">
        <w:trPr>
          <w:trHeight w:val="71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Overall assessment result: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CMI Markers/Assessor Result: </w:t>
            </w:r>
          </w:p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rPr>
                <w:b/>
                <w:strike/>
                <w:color w:val="000000"/>
              </w:rPr>
            </w:pPr>
            <w:r>
              <w:rPr>
                <w:b/>
                <w:strike/>
                <w:color w:val="000000"/>
              </w:rPr>
              <w:t xml:space="preserve">Referred </w:t>
            </w:r>
            <w:r>
              <w:rPr>
                <w:b/>
                <w:color w:val="0070C0"/>
              </w:rPr>
              <w:t xml:space="preserve">Passed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CMI Lead Moderator’s/IQA Result: </w:t>
            </w:r>
          </w:p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Passed / Referred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8D68D4" w:rsidRDefault="008D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rPr>
                <w:b/>
                <w:color w:val="000000"/>
              </w:rPr>
            </w:pPr>
          </w:p>
        </w:tc>
      </w:tr>
    </w:tbl>
    <w:p w:rsidR="008D68D4" w:rsidRDefault="002A7E92">
      <w:pPr>
        <w:pBdr>
          <w:top w:val="nil"/>
          <w:left w:val="nil"/>
          <w:bottom w:val="nil"/>
          <w:right w:val="nil"/>
          <w:between w:val="nil"/>
        </w:pBdr>
        <w:tabs>
          <w:tab w:val="left" w:pos="13380"/>
        </w:tabs>
        <w:ind w:left="0" w:firstLine="0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ab/>
      </w:r>
    </w:p>
    <w:p w:rsidR="008D68D4" w:rsidRDefault="008D68D4">
      <w:p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1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8D68D4">
        <w:trPr>
          <w:trHeight w:val="862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LO1 Understand how organisations operate</w:t>
            </w:r>
          </w:p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LO2 Understand the management role</w:t>
            </w:r>
          </w:p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LO3 Understand the application of management and leadership approaches</w:t>
            </w:r>
          </w:p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LO4 Understand the knowledge, skills and behaviours to be an effective manager</w:t>
            </w:r>
          </w:p>
        </w:tc>
      </w:tr>
    </w:tbl>
    <w:p w:rsidR="008D68D4" w:rsidRDefault="008D68D4">
      <w:pPr>
        <w:ind w:left="0" w:firstLine="0"/>
      </w:pPr>
    </w:p>
    <w:p w:rsidR="008D68D4" w:rsidRDefault="008D68D4">
      <w:pPr>
        <w:ind w:left="0" w:firstLine="0"/>
      </w:pPr>
    </w:p>
    <w:tbl>
      <w:tblPr>
        <w:tblStyle w:val="a2"/>
        <w:tblW w:w="14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6949"/>
        <w:gridCol w:w="2206"/>
        <w:gridCol w:w="4369"/>
      </w:tblGrid>
      <w:tr w:rsidR="008D68D4">
        <w:tc>
          <w:tcPr>
            <w:tcW w:w="1242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 Outcome</w:t>
            </w:r>
          </w:p>
        </w:tc>
        <w:tc>
          <w:tcPr>
            <w:tcW w:w="6949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Assessment criteria</w:t>
            </w:r>
          </w:p>
        </w:tc>
        <w:tc>
          <w:tcPr>
            <w:tcW w:w="2206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Assessment result* </w:t>
            </w:r>
            <w:r>
              <w:rPr>
                <w:b/>
                <w:color w:val="000000"/>
                <w:sz w:val="16"/>
                <w:szCs w:val="16"/>
              </w:rPr>
              <w:t>(*delete as appropriate)</w:t>
            </w:r>
          </w:p>
        </w:tc>
        <w:tc>
          <w:tcPr>
            <w:tcW w:w="4369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Assessor feedback</w:t>
            </w:r>
          </w:p>
        </w:tc>
      </w:tr>
      <w:tr w:rsidR="008D68D4">
        <w:tc>
          <w:tcPr>
            <w:tcW w:w="1242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49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1.1 Outline the </w:t>
            </w:r>
            <w:r>
              <w:rPr>
                <w:b/>
                <w:color w:val="000000"/>
              </w:rPr>
              <w:t>governance</w:t>
            </w:r>
            <w:r>
              <w:rPr>
                <w:color w:val="000000"/>
              </w:rPr>
              <w:t xml:space="preserve"> of different </w:t>
            </w:r>
            <w:r>
              <w:rPr>
                <w:b/>
                <w:color w:val="000000"/>
              </w:rPr>
              <w:t>types of organisations</w:t>
            </w:r>
          </w:p>
        </w:tc>
        <w:tc>
          <w:tcPr>
            <w:tcW w:w="2206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b/>
                <w:strike/>
                <w:color w:val="000000"/>
              </w:rPr>
            </w:pPr>
            <w:r>
              <w:rPr>
                <w:b/>
                <w:strike/>
                <w:color w:val="000000"/>
              </w:rPr>
              <w:t>Refer</w:t>
            </w:r>
          </w:p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Pass</w:t>
            </w:r>
          </w:p>
        </w:tc>
        <w:tc>
          <w:tcPr>
            <w:tcW w:w="4369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You provide a good response for the public and third sector, please can you expand on the private sector – consider discussion how </w:t>
            </w:r>
            <w:r>
              <w:rPr>
                <w:color w:val="000000"/>
              </w:rPr>
              <w:lastRenderedPageBreak/>
              <w:t xml:space="preserve">they are governed by the JFSC or that they have internal compliance needs etc. </w:t>
            </w:r>
          </w:p>
          <w:p w:rsidR="008D68D4" w:rsidRDefault="008D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</w:p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70C0"/>
              </w:rPr>
              <w:t>Thank you for the additional evidence, you h</w:t>
            </w:r>
            <w:r>
              <w:rPr>
                <w:b/>
                <w:color w:val="0070C0"/>
              </w:rPr>
              <w:t>ave now provided a clear discussion of all three sectors.</w:t>
            </w:r>
          </w:p>
        </w:tc>
      </w:tr>
      <w:tr w:rsidR="008D68D4">
        <w:tc>
          <w:tcPr>
            <w:tcW w:w="1242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6949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1.2 Explain the </w:t>
            </w:r>
            <w:r>
              <w:rPr>
                <w:b/>
                <w:color w:val="000000"/>
              </w:rPr>
              <w:t xml:space="preserve">factors </w:t>
            </w:r>
            <w:r>
              <w:rPr>
                <w:color w:val="000000"/>
              </w:rPr>
              <w:t xml:space="preserve">which influence an organisation’s culture </w:t>
            </w:r>
          </w:p>
          <w:p w:rsidR="008D68D4" w:rsidRDefault="008D68D4">
            <w:pPr>
              <w:tabs>
                <w:tab w:val="left" w:pos="840"/>
              </w:tabs>
              <w:ind w:left="0" w:firstLine="0"/>
            </w:pPr>
          </w:p>
        </w:tc>
        <w:tc>
          <w:tcPr>
            <w:tcW w:w="2206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Pass</w:t>
            </w:r>
          </w:p>
        </w:tc>
        <w:tc>
          <w:tcPr>
            <w:tcW w:w="4369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clear explanation of the different factors that can impact on a culture of an organisation. Good use of theory to support your response. </w:t>
            </w:r>
          </w:p>
          <w:p w:rsidR="008D68D4" w:rsidRDefault="008D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</w:p>
        </w:tc>
      </w:tr>
      <w:tr w:rsidR="008D68D4">
        <w:tc>
          <w:tcPr>
            <w:tcW w:w="1242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49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1.3 Explain the </w:t>
            </w:r>
            <w:r>
              <w:rPr>
                <w:b/>
                <w:color w:val="000000"/>
              </w:rPr>
              <w:t>purpose</w:t>
            </w:r>
            <w:r>
              <w:rPr>
                <w:color w:val="000000"/>
              </w:rPr>
              <w:t xml:space="preserve"> of organisational mission, vision and value statements</w:t>
            </w:r>
          </w:p>
        </w:tc>
        <w:tc>
          <w:tcPr>
            <w:tcW w:w="2206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Pass</w:t>
            </w:r>
          </w:p>
        </w:tc>
        <w:tc>
          <w:tcPr>
            <w:tcW w:w="4369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Clear explanation of the purpose of an organisational mission, vision and values statements. Good use of examples. </w:t>
            </w:r>
          </w:p>
          <w:p w:rsidR="008D68D4" w:rsidRDefault="008D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</w:p>
        </w:tc>
      </w:tr>
      <w:tr w:rsidR="008D68D4">
        <w:tc>
          <w:tcPr>
            <w:tcW w:w="1242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49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1.4 Outline the </w:t>
            </w:r>
            <w:r>
              <w:rPr>
                <w:b/>
                <w:color w:val="000000"/>
              </w:rPr>
              <w:t>purpose</w:t>
            </w:r>
            <w:r>
              <w:rPr>
                <w:color w:val="000000"/>
              </w:rPr>
              <w:t xml:space="preserve"> of organisational strategies</w:t>
            </w:r>
          </w:p>
        </w:tc>
        <w:tc>
          <w:tcPr>
            <w:tcW w:w="2206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Pass</w:t>
            </w:r>
          </w:p>
        </w:tc>
        <w:tc>
          <w:tcPr>
            <w:tcW w:w="4369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You clearly outline on the purpose of an organisational strategy.</w:t>
            </w:r>
          </w:p>
          <w:p w:rsidR="008D68D4" w:rsidRDefault="008D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</w:p>
        </w:tc>
      </w:tr>
      <w:tr w:rsidR="008D68D4">
        <w:tc>
          <w:tcPr>
            <w:tcW w:w="1242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49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2.1 Summarise the </w:t>
            </w:r>
            <w:r>
              <w:rPr>
                <w:b/>
                <w:color w:val="000000"/>
              </w:rPr>
              <w:t xml:space="preserve">role </w:t>
            </w:r>
            <w:r>
              <w:rPr>
                <w:color w:val="000000"/>
              </w:rPr>
              <w:t>of the manager</w:t>
            </w:r>
          </w:p>
        </w:tc>
        <w:tc>
          <w:tcPr>
            <w:tcW w:w="2206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Pass</w:t>
            </w:r>
          </w:p>
        </w:tc>
        <w:tc>
          <w:tcPr>
            <w:tcW w:w="4369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Clear summary of the role of the manager, you have referred to your role, good use of theory to support. </w:t>
            </w:r>
          </w:p>
          <w:p w:rsidR="008D68D4" w:rsidRDefault="008D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</w:p>
        </w:tc>
      </w:tr>
      <w:tr w:rsidR="008D68D4">
        <w:tc>
          <w:tcPr>
            <w:tcW w:w="1242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49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2.2 Explain the role of the manager in </w:t>
            </w:r>
            <w:r>
              <w:rPr>
                <w:b/>
                <w:color w:val="000000"/>
              </w:rPr>
              <w:t>communicating</w:t>
            </w:r>
            <w:r>
              <w:rPr>
                <w:color w:val="000000"/>
              </w:rPr>
              <w:t xml:space="preserve"> organisational strategy to individuals and teams</w:t>
            </w:r>
          </w:p>
        </w:tc>
        <w:tc>
          <w:tcPr>
            <w:tcW w:w="2206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Pass</w:t>
            </w:r>
          </w:p>
        </w:tc>
        <w:tc>
          <w:tcPr>
            <w:tcW w:w="4369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Clear explanation on the role of the manager communicating the strategy. Good use of own workplace to support your responses. </w:t>
            </w:r>
          </w:p>
          <w:p w:rsidR="008D68D4" w:rsidRDefault="008D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</w:p>
        </w:tc>
      </w:tr>
      <w:tr w:rsidR="008D68D4">
        <w:tc>
          <w:tcPr>
            <w:tcW w:w="1242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49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2.3 Explain levels of </w:t>
            </w:r>
            <w:r>
              <w:rPr>
                <w:b/>
                <w:color w:val="000000"/>
              </w:rPr>
              <w:t>accountability and authority</w:t>
            </w:r>
            <w:r>
              <w:rPr>
                <w:color w:val="000000"/>
              </w:rPr>
              <w:t xml:space="preserve"> in the management role</w:t>
            </w:r>
          </w:p>
        </w:tc>
        <w:tc>
          <w:tcPr>
            <w:tcW w:w="2206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Pass</w:t>
            </w:r>
          </w:p>
        </w:tc>
        <w:tc>
          <w:tcPr>
            <w:tcW w:w="4369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Good discussion here and good use of own role to support your response. You clearly outline the levels of accountability and authority. </w:t>
            </w:r>
          </w:p>
          <w:p w:rsidR="008D68D4" w:rsidRDefault="008D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</w:p>
        </w:tc>
      </w:tr>
      <w:tr w:rsidR="008D68D4">
        <w:tc>
          <w:tcPr>
            <w:tcW w:w="1242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49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2.4 Outline the </w:t>
            </w:r>
            <w:r>
              <w:rPr>
                <w:b/>
                <w:color w:val="000000"/>
              </w:rPr>
              <w:t>lega</w:t>
            </w:r>
            <w:r>
              <w:rPr>
                <w:color w:val="000000"/>
              </w:rPr>
              <w:t xml:space="preserve">l and </w:t>
            </w:r>
            <w:r>
              <w:rPr>
                <w:b/>
                <w:color w:val="000000"/>
              </w:rPr>
              <w:t>organisational frameworks</w:t>
            </w:r>
            <w:r>
              <w:rPr>
                <w:color w:val="000000"/>
              </w:rPr>
              <w:t xml:space="preserve"> which apply to the management role</w:t>
            </w:r>
          </w:p>
        </w:tc>
        <w:tc>
          <w:tcPr>
            <w:tcW w:w="2206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Pass</w:t>
            </w:r>
          </w:p>
        </w:tc>
        <w:tc>
          <w:tcPr>
            <w:tcW w:w="4369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b/>
                <w:color w:val="0070C0"/>
              </w:rPr>
            </w:pPr>
            <w:r>
              <w:rPr>
                <w:color w:val="000000"/>
              </w:rPr>
              <w:t xml:space="preserve">Good explanation for one legal and two organisational framework. </w:t>
            </w:r>
          </w:p>
          <w:p w:rsidR="008D68D4" w:rsidRDefault="008D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</w:p>
        </w:tc>
      </w:tr>
      <w:tr w:rsidR="008D68D4">
        <w:tc>
          <w:tcPr>
            <w:tcW w:w="1242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49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3.1 Explain the differences between </w:t>
            </w:r>
            <w:r>
              <w:rPr>
                <w:b/>
                <w:color w:val="000000"/>
              </w:rPr>
              <w:t xml:space="preserve">management </w:t>
            </w:r>
            <w:r>
              <w:rPr>
                <w:color w:val="000000"/>
              </w:rPr>
              <w:t xml:space="preserve">and </w:t>
            </w:r>
            <w:r>
              <w:rPr>
                <w:b/>
                <w:color w:val="000000"/>
              </w:rPr>
              <w:t>leadership</w:t>
            </w:r>
          </w:p>
        </w:tc>
        <w:tc>
          <w:tcPr>
            <w:tcW w:w="2206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Pass</w:t>
            </w:r>
          </w:p>
        </w:tc>
        <w:tc>
          <w:tcPr>
            <w:tcW w:w="4369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A clear explanation on the difference between management and leadership.</w:t>
            </w:r>
          </w:p>
          <w:p w:rsidR="008D68D4" w:rsidRDefault="008D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</w:p>
        </w:tc>
      </w:tr>
      <w:tr w:rsidR="008D68D4">
        <w:tc>
          <w:tcPr>
            <w:tcW w:w="1242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49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3.2 Summarise recognised </w:t>
            </w:r>
            <w:r>
              <w:rPr>
                <w:b/>
                <w:color w:val="000000"/>
              </w:rPr>
              <w:t>management and leadership approaches</w:t>
            </w:r>
          </w:p>
        </w:tc>
        <w:tc>
          <w:tcPr>
            <w:tcW w:w="2206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b/>
                <w:strike/>
                <w:color w:val="000000"/>
              </w:rPr>
            </w:pPr>
            <w:r>
              <w:rPr>
                <w:b/>
                <w:strike/>
                <w:color w:val="000000"/>
              </w:rPr>
              <w:t xml:space="preserve">Refer </w:t>
            </w:r>
          </w:p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Pass</w:t>
            </w:r>
          </w:p>
        </w:tc>
        <w:tc>
          <w:tcPr>
            <w:tcW w:w="4369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The table addresses two criteria, one of which asks you to summarise the theory. You have given the title of the theory, but please can you also provide a summary of the theory in this box. I do feel you hav</w:t>
            </w:r>
            <w:r>
              <w:rPr>
                <w:color w:val="000000"/>
              </w:rPr>
              <w:t>e provided an over view of the theory in the second box but you need to move this over.</w:t>
            </w:r>
          </w:p>
          <w:p w:rsidR="008D68D4" w:rsidRDefault="008D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</w:p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lastRenderedPageBreak/>
              <w:t xml:space="preserve"> Thank you for this evidence, you have now provided a summary of the three theories. </w:t>
            </w:r>
          </w:p>
          <w:p w:rsidR="008D68D4" w:rsidRDefault="008D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</w:p>
        </w:tc>
      </w:tr>
      <w:tr w:rsidR="008D68D4">
        <w:tc>
          <w:tcPr>
            <w:tcW w:w="1242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6949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3.3 Explain how management and leadership approaches can be applied and adapted in different work based</w:t>
            </w:r>
            <w:r>
              <w:rPr>
                <w:b/>
                <w:color w:val="000000"/>
              </w:rPr>
              <w:t xml:space="preserve"> situations</w:t>
            </w:r>
          </w:p>
        </w:tc>
        <w:tc>
          <w:tcPr>
            <w:tcW w:w="2206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Pass</w:t>
            </w:r>
          </w:p>
        </w:tc>
        <w:tc>
          <w:tcPr>
            <w:tcW w:w="4369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You provided a clear explanation of how you might adapt and apply the three different theories into the work place. </w:t>
            </w:r>
          </w:p>
          <w:p w:rsidR="008D68D4" w:rsidRDefault="008D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</w:p>
        </w:tc>
      </w:tr>
      <w:tr w:rsidR="008D68D4">
        <w:tc>
          <w:tcPr>
            <w:tcW w:w="1242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49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4.1 Explain the </w:t>
            </w:r>
            <w:r>
              <w:rPr>
                <w:b/>
                <w:color w:val="000000"/>
              </w:rPr>
              <w:t>knowledge and skills</w:t>
            </w:r>
            <w:r>
              <w:rPr>
                <w:color w:val="000000"/>
              </w:rPr>
              <w:t xml:space="preserve"> required to be an effective manager</w:t>
            </w:r>
          </w:p>
        </w:tc>
        <w:tc>
          <w:tcPr>
            <w:tcW w:w="2206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Pass</w:t>
            </w:r>
          </w:p>
        </w:tc>
        <w:tc>
          <w:tcPr>
            <w:tcW w:w="4369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You provide a good explanation on the six different knowledge and skills required to be an effective manager. </w:t>
            </w:r>
          </w:p>
          <w:p w:rsidR="008D68D4" w:rsidRDefault="008D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</w:p>
        </w:tc>
      </w:tr>
      <w:tr w:rsidR="008D68D4">
        <w:tc>
          <w:tcPr>
            <w:tcW w:w="1242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49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4.2 Summarise the</w:t>
            </w:r>
            <w:r>
              <w:rPr>
                <w:b/>
                <w:color w:val="000000"/>
              </w:rPr>
              <w:t xml:space="preserve"> behaviours</w:t>
            </w:r>
            <w:r>
              <w:rPr>
                <w:color w:val="000000"/>
              </w:rPr>
              <w:t xml:space="preserve"> required to be an effective manager</w:t>
            </w:r>
          </w:p>
        </w:tc>
        <w:tc>
          <w:tcPr>
            <w:tcW w:w="2206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Pass</w:t>
            </w:r>
          </w:p>
        </w:tc>
        <w:tc>
          <w:tcPr>
            <w:tcW w:w="4369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Good summary of the four different behaviours required by an effective manager.</w:t>
            </w:r>
          </w:p>
          <w:p w:rsidR="008D68D4" w:rsidRDefault="008D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</w:p>
        </w:tc>
      </w:tr>
      <w:tr w:rsidR="008D68D4">
        <w:tc>
          <w:tcPr>
            <w:tcW w:w="1242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49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4.3 Explain the </w:t>
            </w:r>
            <w:r>
              <w:rPr>
                <w:b/>
                <w:color w:val="000000"/>
              </w:rPr>
              <w:t>impact</w:t>
            </w:r>
            <w:r>
              <w:rPr>
                <w:color w:val="000000"/>
              </w:rPr>
              <w:t xml:space="preserve"> of knowledge, skills and behaviours on the team, colleagues and customers</w:t>
            </w:r>
          </w:p>
        </w:tc>
        <w:tc>
          <w:tcPr>
            <w:tcW w:w="2206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Pass</w:t>
            </w:r>
          </w:p>
        </w:tc>
        <w:tc>
          <w:tcPr>
            <w:tcW w:w="4369" w:type="dxa"/>
          </w:tcPr>
          <w:p w:rsidR="008D68D4" w:rsidRDefault="002A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You provide a clear explanation of the impact on teams, colleagues and customers. </w:t>
            </w:r>
          </w:p>
          <w:p w:rsidR="008D68D4" w:rsidRDefault="008D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</w:p>
        </w:tc>
      </w:tr>
    </w:tbl>
    <w:p w:rsidR="008D68D4" w:rsidRDefault="008D68D4">
      <w:pPr>
        <w:ind w:left="0" w:firstLine="0"/>
        <w:rPr>
          <w:i/>
        </w:rPr>
      </w:pPr>
    </w:p>
    <w:p w:rsidR="008D68D4" w:rsidRDefault="008D68D4">
      <w:pPr>
        <w:ind w:left="0" w:firstLine="0"/>
      </w:pPr>
    </w:p>
    <w:tbl>
      <w:tblPr>
        <w:tblStyle w:val="a3"/>
        <w:tblW w:w="14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52"/>
      </w:tblGrid>
      <w:tr w:rsidR="008D68D4">
        <w:trPr>
          <w:trHeight w:val="161"/>
        </w:trPr>
        <w:tc>
          <w:tcPr>
            <w:tcW w:w="14752" w:type="dxa"/>
            <w:shd w:val="clear" w:color="auto" w:fill="auto"/>
          </w:tcPr>
          <w:p w:rsidR="008D68D4" w:rsidRDefault="002A7E92">
            <w:pPr>
              <w:ind w:left="0" w:firstLine="0"/>
              <w:rPr>
                <w:b/>
              </w:rPr>
            </w:pPr>
            <w:r>
              <w:rPr>
                <w:b/>
              </w:rPr>
              <w:t>Overall Feedback from Marker/Assessor</w:t>
            </w:r>
          </w:p>
        </w:tc>
      </w:tr>
      <w:tr w:rsidR="008D68D4">
        <w:trPr>
          <w:trHeight w:val="660"/>
        </w:trPr>
        <w:tc>
          <w:tcPr>
            <w:tcW w:w="14752" w:type="dxa"/>
            <w:shd w:val="clear" w:color="auto" w:fill="auto"/>
          </w:tcPr>
          <w:p w:rsidR="008D68D4" w:rsidRDefault="008D68D4"/>
          <w:p w:rsidR="008D68D4" w:rsidRDefault="002A7E92">
            <w:pPr>
              <w:ind w:left="0" w:firstLine="0"/>
            </w:pPr>
            <w:r>
              <w:t>Some good responses just a couple of criteria that need additional evidence to meet the assessment criteria. You demonstrate a sound understanding fo the command verbs in your responses. Good use of own workplace to support your discussion.</w:t>
            </w:r>
          </w:p>
          <w:p w:rsidR="008D68D4" w:rsidRDefault="008D68D4">
            <w:pPr>
              <w:ind w:left="0" w:firstLine="0"/>
            </w:pPr>
          </w:p>
          <w:p w:rsidR="008D68D4" w:rsidRDefault="002A7E92">
            <w:pPr>
              <w:ind w:left="0" w:firstLine="0"/>
            </w:pPr>
            <w:r>
              <w:t>Heather Audoir</w:t>
            </w:r>
            <w:r>
              <w:t>e</w:t>
            </w:r>
          </w:p>
          <w:p w:rsidR="008D68D4" w:rsidRDefault="002A7E92">
            <w:pPr>
              <w:ind w:left="0" w:firstLine="0"/>
              <w:rPr>
                <w:b/>
                <w:color w:val="0070C0"/>
              </w:rPr>
            </w:pPr>
            <w:r>
              <w:t>20/7/2021</w:t>
            </w:r>
          </w:p>
          <w:p w:rsidR="008D68D4" w:rsidRDefault="008D68D4">
            <w:pPr>
              <w:ind w:left="0" w:firstLine="0"/>
            </w:pPr>
          </w:p>
          <w:p w:rsidR="008D68D4" w:rsidRDefault="002A7E92">
            <w:pPr>
              <w:ind w:left="0" w:firstLine="0"/>
              <w:rPr>
                <w:b/>
              </w:rPr>
            </w:pPr>
            <w:r>
              <w:rPr>
                <w:b/>
                <w:color w:val="0070C0"/>
              </w:rPr>
              <w:t xml:space="preserve">29.7.2021 thank you for providing the additional evidence in your resubmission, all criteria now complete. </w:t>
            </w:r>
          </w:p>
        </w:tc>
      </w:tr>
    </w:tbl>
    <w:p w:rsidR="008D68D4" w:rsidRDefault="008D68D4">
      <w:pPr>
        <w:ind w:left="0" w:firstLine="0"/>
      </w:pPr>
    </w:p>
    <w:p w:rsidR="008D68D4" w:rsidRDefault="008D68D4">
      <w:pPr>
        <w:ind w:left="0" w:firstLine="0"/>
      </w:pPr>
    </w:p>
    <w:tbl>
      <w:tblPr>
        <w:tblStyle w:val="a4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37"/>
      </w:tblGrid>
      <w:tr w:rsidR="008D68D4">
        <w:tc>
          <w:tcPr>
            <w:tcW w:w="14737" w:type="dxa"/>
            <w:shd w:val="clear" w:color="auto" w:fill="auto"/>
          </w:tcPr>
          <w:p w:rsidR="008D68D4" w:rsidRDefault="002A7E92">
            <w:pPr>
              <w:ind w:left="0" w:firstLine="0"/>
              <w:rPr>
                <w:b/>
              </w:rPr>
            </w:pPr>
            <w:r>
              <w:rPr>
                <w:b/>
              </w:rPr>
              <w:t>Overall Feedback from Lead Moderator/IQA</w:t>
            </w:r>
          </w:p>
        </w:tc>
      </w:tr>
      <w:tr w:rsidR="008D68D4">
        <w:tc>
          <w:tcPr>
            <w:tcW w:w="14737" w:type="dxa"/>
            <w:shd w:val="clear" w:color="auto" w:fill="auto"/>
          </w:tcPr>
          <w:p w:rsidR="008D68D4" w:rsidRDefault="008D68D4">
            <w:pPr>
              <w:ind w:left="0" w:firstLine="0"/>
            </w:pPr>
          </w:p>
          <w:p w:rsidR="008D68D4" w:rsidRDefault="008D68D4">
            <w:pPr>
              <w:ind w:left="0" w:firstLine="0"/>
            </w:pPr>
          </w:p>
          <w:p w:rsidR="008D68D4" w:rsidRDefault="008D68D4">
            <w:pPr>
              <w:ind w:left="0" w:firstLine="0"/>
            </w:pPr>
          </w:p>
          <w:p w:rsidR="008D68D4" w:rsidRDefault="008D68D4">
            <w:pPr>
              <w:ind w:left="0" w:firstLine="0"/>
            </w:pPr>
          </w:p>
        </w:tc>
      </w:tr>
    </w:tbl>
    <w:p w:rsidR="008D68D4" w:rsidRDefault="002A7E92">
      <w:pPr>
        <w:jc w:val="both"/>
        <w:rPr>
          <w:b/>
        </w:rPr>
      </w:pPr>
      <w:r>
        <w:rPr>
          <w:b/>
        </w:rPr>
        <w:t xml:space="preserve">If Resubmissions are required, please ensure amendments are submitted in a different colour font or type to differentiate from the original/previous </w:t>
      </w:r>
    </w:p>
    <w:p w:rsidR="008D68D4" w:rsidRDefault="002A7E92">
      <w:pPr>
        <w:jc w:val="both"/>
        <w:rPr>
          <w:b/>
        </w:rPr>
      </w:pPr>
      <w:r>
        <w:rPr>
          <w:b/>
        </w:rPr>
        <w:t>submission.</w:t>
      </w:r>
    </w:p>
    <w:p w:rsidR="008D68D4" w:rsidRDefault="008D68D4">
      <w:pPr>
        <w:ind w:left="0" w:firstLine="0"/>
      </w:pPr>
    </w:p>
    <w:p w:rsidR="008D68D4" w:rsidRDefault="002A7E92">
      <w:pPr>
        <w:tabs>
          <w:tab w:val="left" w:pos="4530"/>
        </w:tabs>
        <w:ind w:left="0" w:firstLine="0"/>
      </w:pPr>
      <w:r>
        <w:tab/>
      </w:r>
    </w:p>
    <w:sectPr w:rsidR="008D68D4">
      <w:footerReference w:type="default" r:id="rId6"/>
      <w:pgSz w:w="16838" w:h="11906" w:orient="landscape"/>
      <w:pgMar w:top="720" w:right="720" w:bottom="720" w:left="720" w:header="708" w:footer="2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A7E92">
      <w:r>
        <w:separator/>
      </w:r>
    </w:p>
  </w:endnote>
  <w:endnote w:type="continuationSeparator" w:id="0">
    <w:p w:rsidR="00000000" w:rsidRDefault="002A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8D4" w:rsidRDefault="002A7E9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Unit 301 Mark Sheet v02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  <w:t xml:space="preserve">Page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>
      <w:rPr>
        <w:b/>
        <w:noProof/>
        <w:color w:val="000000"/>
        <w:sz w:val="16"/>
        <w:szCs w:val="16"/>
      </w:rPr>
      <w:t>2</w:t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of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>
      <w:rPr>
        <w:b/>
        <w:color w:val="000000"/>
        <w:sz w:val="16"/>
        <w:szCs w:val="16"/>
      </w:rPr>
      <w:fldChar w:fldCharType="separate"/>
    </w:r>
    <w:r>
      <w:rPr>
        <w:b/>
        <w:noProof/>
        <w:color w:val="000000"/>
        <w:sz w:val="16"/>
        <w:szCs w:val="16"/>
      </w:rPr>
      <w:t>3</w:t>
    </w:r>
    <w:r>
      <w:rPr>
        <w:b/>
        <w:color w:val="000000"/>
        <w:sz w:val="16"/>
        <w:szCs w:val="16"/>
      </w:rPr>
      <w:fldChar w:fldCharType="end"/>
    </w:r>
  </w:p>
  <w:p w:rsidR="008D68D4" w:rsidRDefault="002A7E92">
    <w:pPr>
      <w:tabs>
        <w:tab w:val="left" w:pos="336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A7E92">
      <w:r>
        <w:separator/>
      </w:r>
    </w:p>
  </w:footnote>
  <w:footnote w:type="continuationSeparator" w:id="0">
    <w:p w:rsidR="00000000" w:rsidRDefault="002A7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D4"/>
    <w:rsid w:val="002A7E92"/>
    <w:rsid w:val="008D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57F761-F826-4EDD-BDD2-1CA75831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GB" w:eastAsia="en-GB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7084F11B</Template>
  <TotalTime>0</TotalTime>
  <Pages>3</Pages>
  <Words>683</Words>
  <Characters>3897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States Of Jersey</Company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Josie Whitaker</dc:creator>
  <cp:lastModifiedBy>Josie Whitaker</cp:lastModifiedBy>
  <cp:revision>2</cp:revision>
  <dcterms:created xsi:type="dcterms:W3CDTF">2021-08-11T19:08:00Z</dcterms:created>
  <dcterms:modified xsi:type="dcterms:W3CDTF">2021-08-11T19:08:00Z</dcterms:modified>
</cp:coreProperties>
</file>