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BA" w:rsidRDefault="007B24AF">
      <w:r>
        <w:t>CPD – Good Clinical Practice course</w:t>
      </w:r>
    </w:p>
    <w:p w:rsidR="007B24AF" w:rsidRDefault="007B24AF"/>
    <w:p w:rsidR="007B24AF" w:rsidRPr="007B24AF" w:rsidRDefault="007B24AF" w:rsidP="007B24AF">
      <w:pPr>
        <w:spacing w:after="88" w:line="240" w:lineRule="auto"/>
        <w:rPr>
          <w:rFonts w:ascii="Arial" w:eastAsia="Times New Roman" w:hAnsi="Arial" w:cs="Arial"/>
          <w:color w:val="8FB1BE"/>
          <w:sz w:val="34"/>
          <w:szCs w:val="34"/>
          <w:lang w:eastAsia="en-GB"/>
        </w:rPr>
      </w:pPr>
      <w:hyperlink r:id="rId4" w:history="1">
        <w:r w:rsidRPr="007B24AF">
          <w:rPr>
            <w:rFonts w:ascii="Arial" w:eastAsia="Times New Roman" w:hAnsi="Arial" w:cs="Arial"/>
            <w:color w:val="8FB1BE"/>
            <w:sz w:val="34"/>
            <w:lang w:eastAsia="en-GB"/>
          </w:rPr>
          <w:t>NRS Introduction to Good Clinical Practice (GCP)</w:t>
        </w:r>
      </w:hyperlink>
    </w:p>
    <w:tbl>
      <w:tblPr>
        <w:tblW w:w="0" w:type="auto"/>
        <w:tblCellSpacing w:w="15" w:type="dxa"/>
        <w:tblCellMar>
          <w:top w:w="15" w:type="dxa"/>
          <w:left w:w="15" w:type="dxa"/>
          <w:bottom w:w="15" w:type="dxa"/>
          <w:right w:w="15" w:type="dxa"/>
        </w:tblCellMar>
        <w:tblLook w:val="04A0"/>
      </w:tblPr>
      <w:tblGrid>
        <w:gridCol w:w="956"/>
        <w:gridCol w:w="8160"/>
      </w:tblGrid>
      <w:tr w:rsidR="007B24AF" w:rsidRPr="007B24AF" w:rsidTr="007B24AF">
        <w:trPr>
          <w:tblCellSpacing w:w="15" w:type="dxa"/>
        </w:trPr>
        <w:tc>
          <w:tcPr>
            <w:tcW w:w="0" w:type="auto"/>
            <w:vAlign w:val="center"/>
            <w:hideMark/>
          </w:tcPr>
          <w:p w:rsidR="007B24AF" w:rsidRPr="007B24AF" w:rsidRDefault="007B24AF" w:rsidP="007B24AF">
            <w:pPr>
              <w:spacing w:after="0" w:line="240" w:lineRule="auto"/>
              <w:rPr>
                <w:rFonts w:ascii="Arial" w:eastAsia="Times New Roman" w:hAnsi="Arial" w:cs="Arial"/>
                <w:b/>
                <w:bCs/>
                <w:lang w:eastAsia="en-GB"/>
              </w:rPr>
            </w:pPr>
            <w:r w:rsidRPr="007B24AF">
              <w:rPr>
                <w:rFonts w:ascii="Arial" w:eastAsia="Times New Roman" w:hAnsi="Arial" w:cs="Arial"/>
                <w:b/>
                <w:bCs/>
                <w:lang w:eastAsia="en-GB"/>
              </w:rPr>
              <w:t xml:space="preserve">Date </w:t>
            </w:r>
          </w:p>
        </w:tc>
        <w:tc>
          <w:tcPr>
            <w:tcW w:w="0" w:type="auto"/>
            <w:vAlign w:val="center"/>
            <w:hideMark/>
          </w:tcPr>
          <w:p w:rsidR="007B24AF" w:rsidRPr="007B24AF" w:rsidRDefault="007B24AF" w:rsidP="007B24AF">
            <w:pPr>
              <w:spacing w:after="0" w:line="240" w:lineRule="auto"/>
              <w:rPr>
                <w:rFonts w:ascii="Arial" w:eastAsia="Times New Roman" w:hAnsi="Arial" w:cs="Arial"/>
                <w:lang w:eastAsia="en-GB"/>
              </w:rPr>
            </w:pPr>
            <w:r w:rsidRPr="007B24AF">
              <w:rPr>
                <w:rFonts w:ascii="Arial" w:eastAsia="Times New Roman" w:hAnsi="Arial" w:cs="Arial"/>
                <w:lang w:eastAsia="en-GB"/>
              </w:rPr>
              <w:t>Tuesday 24 October 2017</w:t>
            </w:r>
          </w:p>
        </w:tc>
      </w:tr>
      <w:tr w:rsidR="007B24AF" w:rsidRPr="007B24AF" w:rsidTr="007B24AF">
        <w:trPr>
          <w:tblCellSpacing w:w="15" w:type="dxa"/>
        </w:trPr>
        <w:tc>
          <w:tcPr>
            <w:tcW w:w="0" w:type="auto"/>
            <w:vAlign w:val="center"/>
            <w:hideMark/>
          </w:tcPr>
          <w:p w:rsidR="007B24AF" w:rsidRPr="007B24AF" w:rsidRDefault="007B24AF" w:rsidP="007B24AF">
            <w:pPr>
              <w:spacing w:after="0" w:line="240" w:lineRule="auto"/>
              <w:rPr>
                <w:rFonts w:ascii="Arial" w:eastAsia="Times New Roman" w:hAnsi="Arial" w:cs="Arial"/>
                <w:b/>
                <w:bCs/>
                <w:lang w:eastAsia="en-GB"/>
              </w:rPr>
            </w:pPr>
            <w:r w:rsidRPr="007B24AF">
              <w:rPr>
                <w:rFonts w:ascii="Arial" w:eastAsia="Times New Roman" w:hAnsi="Arial" w:cs="Arial"/>
                <w:b/>
                <w:bCs/>
                <w:lang w:eastAsia="en-GB"/>
              </w:rPr>
              <w:t xml:space="preserve">Area </w:t>
            </w:r>
          </w:p>
        </w:tc>
        <w:tc>
          <w:tcPr>
            <w:tcW w:w="0" w:type="auto"/>
            <w:vAlign w:val="center"/>
            <w:hideMark/>
          </w:tcPr>
          <w:p w:rsidR="007B24AF" w:rsidRPr="007B24AF" w:rsidRDefault="007B24AF" w:rsidP="007B24AF">
            <w:pPr>
              <w:spacing w:after="0" w:line="240" w:lineRule="auto"/>
              <w:rPr>
                <w:rFonts w:ascii="Arial" w:eastAsia="Times New Roman" w:hAnsi="Arial" w:cs="Arial"/>
                <w:lang w:eastAsia="en-GB"/>
              </w:rPr>
            </w:pPr>
            <w:r w:rsidRPr="007B24AF">
              <w:rPr>
                <w:rFonts w:ascii="Arial" w:eastAsia="Times New Roman" w:hAnsi="Arial" w:cs="Arial"/>
                <w:lang w:eastAsia="en-GB"/>
              </w:rPr>
              <w:t>Lothian</w:t>
            </w:r>
          </w:p>
        </w:tc>
      </w:tr>
      <w:tr w:rsidR="007B24AF" w:rsidRPr="007B24AF" w:rsidTr="007B24AF">
        <w:trPr>
          <w:tblCellSpacing w:w="15" w:type="dxa"/>
        </w:trPr>
        <w:tc>
          <w:tcPr>
            <w:tcW w:w="0" w:type="auto"/>
            <w:vAlign w:val="center"/>
            <w:hideMark/>
          </w:tcPr>
          <w:p w:rsidR="007B24AF" w:rsidRPr="007B24AF" w:rsidRDefault="007B24AF" w:rsidP="007B24AF">
            <w:pPr>
              <w:spacing w:after="0" w:line="240" w:lineRule="auto"/>
              <w:rPr>
                <w:rFonts w:ascii="Arial" w:eastAsia="Times New Roman" w:hAnsi="Arial" w:cs="Arial"/>
                <w:b/>
                <w:bCs/>
                <w:lang w:eastAsia="en-GB"/>
              </w:rPr>
            </w:pPr>
            <w:r w:rsidRPr="007B24AF">
              <w:rPr>
                <w:rFonts w:ascii="Arial" w:eastAsia="Times New Roman" w:hAnsi="Arial" w:cs="Arial"/>
                <w:b/>
                <w:bCs/>
                <w:lang w:eastAsia="en-GB"/>
              </w:rPr>
              <w:t xml:space="preserve">Venue </w:t>
            </w:r>
          </w:p>
        </w:tc>
        <w:tc>
          <w:tcPr>
            <w:tcW w:w="0" w:type="auto"/>
            <w:vAlign w:val="center"/>
            <w:hideMark/>
          </w:tcPr>
          <w:p w:rsidR="007B24AF" w:rsidRPr="007B24AF" w:rsidRDefault="007B24AF" w:rsidP="007B24AF">
            <w:pPr>
              <w:spacing w:after="0" w:line="240" w:lineRule="auto"/>
              <w:rPr>
                <w:rFonts w:ascii="Arial" w:eastAsia="Times New Roman" w:hAnsi="Arial" w:cs="Arial"/>
                <w:lang w:eastAsia="en-GB"/>
              </w:rPr>
            </w:pPr>
            <w:r w:rsidRPr="007B24AF">
              <w:rPr>
                <w:rFonts w:ascii="Arial" w:eastAsia="Times New Roman" w:hAnsi="Arial" w:cs="Arial"/>
                <w:lang w:eastAsia="en-GB"/>
              </w:rPr>
              <w:t xml:space="preserve">Seminar Room, </w:t>
            </w:r>
            <w:proofErr w:type="spellStart"/>
            <w:r w:rsidRPr="007B24AF">
              <w:rPr>
                <w:rFonts w:ascii="Arial" w:eastAsia="Times New Roman" w:hAnsi="Arial" w:cs="Arial"/>
                <w:lang w:eastAsia="en-GB"/>
              </w:rPr>
              <w:t>Wellcome</w:t>
            </w:r>
            <w:proofErr w:type="spellEnd"/>
            <w:r w:rsidRPr="007B24AF">
              <w:rPr>
                <w:rFonts w:ascii="Arial" w:eastAsia="Times New Roman" w:hAnsi="Arial" w:cs="Arial"/>
                <w:lang w:eastAsia="en-GB"/>
              </w:rPr>
              <w:t xml:space="preserve"> Trust Clinical Research Facility, Western General Hospital, Edinburgh</w:t>
            </w:r>
          </w:p>
        </w:tc>
      </w:tr>
      <w:tr w:rsidR="007B24AF" w:rsidRPr="007B24AF" w:rsidTr="007B24AF">
        <w:trPr>
          <w:tblCellSpacing w:w="15" w:type="dxa"/>
        </w:trPr>
        <w:tc>
          <w:tcPr>
            <w:tcW w:w="0" w:type="auto"/>
            <w:vAlign w:val="center"/>
            <w:hideMark/>
          </w:tcPr>
          <w:p w:rsidR="007B24AF" w:rsidRPr="007B24AF" w:rsidRDefault="007B24AF" w:rsidP="007B24AF">
            <w:pPr>
              <w:spacing w:after="0" w:line="240" w:lineRule="auto"/>
              <w:rPr>
                <w:rFonts w:ascii="Arial" w:eastAsia="Times New Roman" w:hAnsi="Arial" w:cs="Arial"/>
                <w:b/>
                <w:bCs/>
                <w:lang w:eastAsia="en-GB"/>
              </w:rPr>
            </w:pPr>
            <w:r w:rsidRPr="007B24AF">
              <w:rPr>
                <w:rFonts w:ascii="Arial" w:eastAsia="Times New Roman" w:hAnsi="Arial" w:cs="Arial"/>
                <w:b/>
                <w:bCs/>
                <w:lang w:eastAsia="en-GB"/>
              </w:rPr>
              <w:t xml:space="preserve">Lecturer </w:t>
            </w:r>
          </w:p>
        </w:tc>
        <w:tc>
          <w:tcPr>
            <w:tcW w:w="0" w:type="auto"/>
            <w:vAlign w:val="center"/>
            <w:hideMark/>
          </w:tcPr>
          <w:p w:rsidR="007B24AF" w:rsidRPr="007B24AF" w:rsidRDefault="007B24AF" w:rsidP="007B24AF">
            <w:pPr>
              <w:spacing w:after="0" w:line="240" w:lineRule="auto"/>
              <w:rPr>
                <w:rFonts w:ascii="Arial" w:eastAsia="Times New Roman" w:hAnsi="Arial" w:cs="Arial"/>
                <w:lang w:eastAsia="en-GB"/>
              </w:rPr>
            </w:pPr>
            <w:r w:rsidRPr="007B24AF">
              <w:rPr>
                <w:rFonts w:ascii="Arial" w:eastAsia="Times New Roman" w:hAnsi="Arial" w:cs="Arial"/>
                <w:lang w:eastAsia="en-GB"/>
              </w:rPr>
              <w:t>James Gibson</w:t>
            </w:r>
          </w:p>
        </w:tc>
      </w:tr>
      <w:tr w:rsidR="007B24AF" w:rsidRPr="007B24AF" w:rsidTr="007B24AF">
        <w:trPr>
          <w:tblCellSpacing w:w="15" w:type="dxa"/>
        </w:trPr>
        <w:tc>
          <w:tcPr>
            <w:tcW w:w="0" w:type="auto"/>
            <w:vAlign w:val="center"/>
            <w:hideMark/>
          </w:tcPr>
          <w:p w:rsidR="007B24AF" w:rsidRPr="007B24AF" w:rsidRDefault="007B24AF" w:rsidP="007B24AF">
            <w:pPr>
              <w:spacing w:after="0" w:line="240" w:lineRule="auto"/>
              <w:rPr>
                <w:rFonts w:ascii="Arial" w:eastAsia="Times New Roman" w:hAnsi="Arial" w:cs="Arial"/>
                <w:lang w:eastAsia="en-GB"/>
              </w:rPr>
            </w:pPr>
          </w:p>
        </w:tc>
        <w:tc>
          <w:tcPr>
            <w:tcW w:w="0" w:type="auto"/>
            <w:vAlign w:val="center"/>
            <w:hideMark/>
          </w:tcPr>
          <w:p w:rsidR="007B24AF" w:rsidRPr="007B24AF" w:rsidRDefault="007B24AF" w:rsidP="007B24AF">
            <w:pPr>
              <w:spacing w:after="0" w:line="240" w:lineRule="auto"/>
              <w:rPr>
                <w:rFonts w:ascii="Arial" w:eastAsia="Times New Roman" w:hAnsi="Arial" w:cs="Arial"/>
                <w:lang w:eastAsia="en-GB"/>
              </w:rPr>
            </w:pPr>
            <w:r w:rsidRPr="007B24AF">
              <w:rPr>
                <w:rFonts w:ascii="Arial" w:eastAsia="Times New Roman" w:hAnsi="Arial" w:cs="Arial"/>
                <w:lang w:eastAsia="en-GB"/>
              </w:rPr>
              <w:t>Fiona Mitchell</w:t>
            </w:r>
          </w:p>
        </w:tc>
      </w:tr>
    </w:tbl>
    <w:p w:rsidR="007B24AF" w:rsidRPr="007B24AF" w:rsidRDefault="007B24AF" w:rsidP="007B24AF">
      <w:pPr>
        <w:spacing w:after="240" w:line="240" w:lineRule="auto"/>
        <w:textAlignment w:val="top"/>
        <w:rPr>
          <w:rFonts w:ascii="Arial" w:eastAsia="Times New Roman" w:hAnsi="Arial" w:cs="Arial"/>
          <w:color w:val="4D4D4D"/>
          <w:sz w:val="24"/>
          <w:szCs w:val="24"/>
          <w:lang w:eastAsia="en-GB"/>
        </w:rPr>
      </w:pPr>
    </w:p>
    <w:p w:rsidR="007B24AF" w:rsidRPr="007B24AF" w:rsidRDefault="007B24AF" w:rsidP="007B24AF">
      <w:pPr>
        <w:spacing w:after="88" w:line="240" w:lineRule="auto"/>
        <w:textAlignment w:val="top"/>
        <w:rPr>
          <w:rFonts w:ascii="Arial" w:eastAsia="Times New Roman" w:hAnsi="Arial" w:cs="Arial"/>
          <w:color w:val="4D4D4D"/>
          <w:sz w:val="24"/>
          <w:szCs w:val="24"/>
          <w:lang w:eastAsia="en-GB"/>
        </w:rPr>
      </w:pPr>
      <w:r w:rsidRPr="007B24AF">
        <w:rPr>
          <w:rFonts w:ascii="Arial" w:eastAsia="Times New Roman" w:hAnsi="Arial" w:cs="Arial"/>
          <w:color w:val="4D4D4D"/>
          <w:sz w:val="24"/>
          <w:szCs w:val="24"/>
          <w:lang w:eastAsia="en-GB"/>
        </w:rPr>
        <w:t xml:space="preserve">This one day course is designed either for those who have not studied Good Clinical Practice (GCP) before or those who have studied it more than two years ago. It is presented very much as a practical introduction to the subject and consists of a mixture of a series of short lectures interspersed with practical activities, culminating in a monitoring workshop where delegates are asked to work in small groups and review trial paperwork in the role of the monitor. This activity allows a lot of the more abstract concepts that have been discussed throughout the day to be brought to life. </w:t>
      </w:r>
      <w:r w:rsidRPr="007B24AF">
        <w:rPr>
          <w:rFonts w:ascii="Arial" w:eastAsia="Times New Roman" w:hAnsi="Arial" w:cs="Arial"/>
          <w:color w:val="4D4D4D"/>
          <w:sz w:val="24"/>
          <w:szCs w:val="24"/>
          <w:lang w:eastAsia="en-GB"/>
        </w:rPr>
        <w:br/>
      </w:r>
      <w:r w:rsidRPr="007B24AF">
        <w:rPr>
          <w:rFonts w:ascii="Arial" w:eastAsia="Times New Roman" w:hAnsi="Arial" w:cs="Arial"/>
          <w:color w:val="4D4D4D"/>
          <w:sz w:val="24"/>
          <w:szCs w:val="24"/>
          <w:lang w:eastAsia="en-GB"/>
        </w:rPr>
        <w:br/>
        <w:t xml:space="preserve">While the principles of the GCP that are covered in the course are common to a wide range of different types of clinical research the course does focus on the drug trial specific legislation. However, it also tries to promote the ‘GCP-mindset’ needed to satisfy inspectors and auditors, and would therefore be useful for all clinical researchers. </w:t>
      </w:r>
      <w:r w:rsidRPr="007B24AF">
        <w:rPr>
          <w:rFonts w:ascii="Arial" w:eastAsia="Times New Roman" w:hAnsi="Arial" w:cs="Arial"/>
          <w:color w:val="4D4D4D"/>
          <w:sz w:val="24"/>
          <w:szCs w:val="24"/>
          <w:lang w:eastAsia="en-GB"/>
        </w:rPr>
        <w:br/>
      </w:r>
      <w:r w:rsidRPr="007B24AF">
        <w:rPr>
          <w:rFonts w:ascii="Arial" w:eastAsia="Times New Roman" w:hAnsi="Arial" w:cs="Arial"/>
          <w:color w:val="4D4D4D"/>
          <w:sz w:val="24"/>
          <w:szCs w:val="24"/>
          <w:lang w:eastAsia="en-GB"/>
        </w:rPr>
        <w:br/>
        <w:t xml:space="preserve">This ICH E6 GCP Investigator Site Training meets the Minimum Criteria for ICH GCP Investigator Sit Personnel Training identified by </w:t>
      </w:r>
      <w:proofErr w:type="spellStart"/>
      <w:r w:rsidRPr="007B24AF">
        <w:rPr>
          <w:rFonts w:ascii="Arial" w:eastAsia="Times New Roman" w:hAnsi="Arial" w:cs="Arial"/>
          <w:color w:val="4D4D4D"/>
          <w:sz w:val="24"/>
          <w:szCs w:val="24"/>
          <w:lang w:eastAsia="en-GB"/>
        </w:rPr>
        <w:t>TransCelerate</w:t>
      </w:r>
      <w:proofErr w:type="spellEnd"/>
      <w:r w:rsidRPr="007B24AF">
        <w:rPr>
          <w:rFonts w:ascii="Arial" w:eastAsia="Times New Roman" w:hAnsi="Arial" w:cs="Arial"/>
          <w:color w:val="4D4D4D"/>
          <w:sz w:val="24"/>
          <w:szCs w:val="24"/>
          <w:lang w:eastAsia="en-GB"/>
        </w:rPr>
        <w:t xml:space="preserve"> </w:t>
      </w:r>
      <w:proofErr w:type="spellStart"/>
      <w:r w:rsidRPr="007B24AF">
        <w:rPr>
          <w:rFonts w:ascii="Arial" w:eastAsia="Times New Roman" w:hAnsi="Arial" w:cs="Arial"/>
          <w:color w:val="4D4D4D"/>
          <w:sz w:val="24"/>
          <w:szCs w:val="24"/>
          <w:lang w:eastAsia="en-GB"/>
        </w:rPr>
        <w:t>BioPharma</w:t>
      </w:r>
      <w:proofErr w:type="spellEnd"/>
      <w:r w:rsidRPr="007B24AF">
        <w:rPr>
          <w:rFonts w:ascii="Arial" w:eastAsia="Times New Roman" w:hAnsi="Arial" w:cs="Arial"/>
          <w:color w:val="4D4D4D"/>
          <w:sz w:val="24"/>
          <w:szCs w:val="24"/>
          <w:lang w:eastAsia="en-GB"/>
        </w:rPr>
        <w:t xml:space="preserve"> as necessary to enable mutual recognition of GCP training among trial sponsors.</w:t>
      </w:r>
    </w:p>
    <w:p w:rsidR="007B24AF" w:rsidRDefault="007B24AF"/>
    <w:sectPr w:rsidR="007B24AF" w:rsidSect="00671D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7B24AF"/>
    <w:rsid w:val="00671DBA"/>
    <w:rsid w:val="007B24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namecolor1">
    <w:name w:val="coursenamecolor1"/>
    <w:basedOn w:val="DefaultParagraphFont"/>
    <w:rsid w:val="007B24AF"/>
    <w:rPr>
      <w:color w:val="8FB1BE"/>
    </w:rPr>
  </w:style>
</w:styles>
</file>

<file path=word/webSettings.xml><?xml version="1.0" encoding="utf-8"?>
<w:webSettings xmlns:r="http://schemas.openxmlformats.org/officeDocument/2006/relationships" xmlns:w="http://schemas.openxmlformats.org/wordprocessingml/2006/main">
  <w:divs>
    <w:div w:id="1904172781">
      <w:bodyDiv w:val="1"/>
      <w:marLeft w:val="0"/>
      <w:marRight w:val="0"/>
      <w:marTop w:val="0"/>
      <w:marBottom w:val="0"/>
      <w:divBdr>
        <w:top w:val="none" w:sz="0" w:space="0" w:color="auto"/>
        <w:left w:val="none" w:sz="0" w:space="0" w:color="auto"/>
        <w:bottom w:val="none" w:sz="0" w:space="0" w:color="auto"/>
        <w:right w:val="none" w:sz="0" w:space="0" w:color="auto"/>
      </w:divBdr>
      <w:divsChild>
        <w:div w:id="1639139910">
          <w:marLeft w:val="0"/>
          <w:marRight w:val="0"/>
          <w:marTop w:val="0"/>
          <w:marBottom w:val="0"/>
          <w:divBdr>
            <w:top w:val="none" w:sz="0" w:space="0" w:color="auto"/>
            <w:left w:val="none" w:sz="0" w:space="0" w:color="auto"/>
            <w:bottom w:val="none" w:sz="0" w:space="0" w:color="auto"/>
            <w:right w:val="none" w:sz="0" w:space="0" w:color="auto"/>
          </w:divBdr>
          <w:divsChild>
            <w:div w:id="471800323">
              <w:marLeft w:val="0"/>
              <w:marRight w:val="0"/>
              <w:marTop w:val="0"/>
              <w:marBottom w:val="0"/>
              <w:divBdr>
                <w:top w:val="none" w:sz="0" w:space="0" w:color="auto"/>
                <w:left w:val="none" w:sz="0" w:space="0" w:color="auto"/>
                <w:bottom w:val="none" w:sz="0" w:space="0" w:color="auto"/>
                <w:right w:val="none" w:sz="0" w:space="0" w:color="auto"/>
              </w:divBdr>
              <w:divsChild>
                <w:div w:id="1675958781">
                  <w:marLeft w:val="0"/>
                  <w:marRight w:val="0"/>
                  <w:marTop w:val="0"/>
                  <w:marBottom w:val="0"/>
                  <w:divBdr>
                    <w:top w:val="none" w:sz="0" w:space="0" w:color="auto"/>
                    <w:left w:val="none" w:sz="0" w:space="0" w:color="auto"/>
                    <w:bottom w:val="none" w:sz="0" w:space="0" w:color="auto"/>
                    <w:right w:val="none" w:sz="0" w:space="0" w:color="auto"/>
                  </w:divBdr>
                  <w:divsChild>
                    <w:div w:id="1474102378">
                      <w:marLeft w:val="0"/>
                      <w:marRight w:val="0"/>
                      <w:marTop w:val="0"/>
                      <w:marBottom w:val="0"/>
                      <w:divBdr>
                        <w:top w:val="none" w:sz="0" w:space="0" w:color="auto"/>
                        <w:left w:val="none" w:sz="0" w:space="0" w:color="auto"/>
                        <w:bottom w:val="none" w:sz="0" w:space="0" w:color="auto"/>
                        <w:right w:val="none" w:sz="0" w:space="0" w:color="auto"/>
                      </w:divBdr>
                      <w:divsChild>
                        <w:div w:id="1653288378">
                          <w:marLeft w:val="0"/>
                          <w:marRight w:val="0"/>
                          <w:marTop w:val="0"/>
                          <w:marBottom w:val="0"/>
                          <w:divBdr>
                            <w:top w:val="none" w:sz="0" w:space="0" w:color="auto"/>
                            <w:left w:val="none" w:sz="0" w:space="0" w:color="auto"/>
                            <w:bottom w:val="none" w:sz="0" w:space="0" w:color="auto"/>
                            <w:right w:val="none" w:sz="0" w:space="0" w:color="auto"/>
                          </w:divBdr>
                          <w:divsChild>
                            <w:div w:id="448547684">
                              <w:marLeft w:val="0"/>
                              <w:marRight w:val="0"/>
                              <w:marTop w:val="0"/>
                              <w:marBottom w:val="0"/>
                              <w:divBdr>
                                <w:top w:val="none" w:sz="0" w:space="0" w:color="auto"/>
                                <w:left w:val="none" w:sz="0" w:space="0" w:color="auto"/>
                                <w:bottom w:val="none" w:sz="0" w:space="0" w:color="auto"/>
                                <w:right w:val="none" w:sz="0" w:space="0" w:color="auto"/>
                              </w:divBdr>
                              <w:divsChild>
                                <w:div w:id="1421216549">
                                  <w:marLeft w:val="0"/>
                                  <w:marRight w:val="0"/>
                                  <w:marTop w:val="0"/>
                                  <w:marBottom w:val="0"/>
                                  <w:divBdr>
                                    <w:top w:val="none" w:sz="0" w:space="0" w:color="auto"/>
                                    <w:left w:val="none" w:sz="0" w:space="0" w:color="auto"/>
                                    <w:bottom w:val="none" w:sz="0" w:space="0" w:color="auto"/>
                                    <w:right w:val="none" w:sz="0" w:space="0" w:color="auto"/>
                                  </w:divBdr>
                                  <w:divsChild>
                                    <w:div w:id="856626146">
                                      <w:marLeft w:val="0"/>
                                      <w:marRight w:val="0"/>
                                      <w:marTop w:val="0"/>
                                      <w:marBottom w:val="88"/>
                                      <w:divBdr>
                                        <w:top w:val="none" w:sz="0" w:space="0" w:color="auto"/>
                                        <w:left w:val="none" w:sz="0" w:space="0" w:color="auto"/>
                                        <w:bottom w:val="none" w:sz="0" w:space="0" w:color="auto"/>
                                        <w:right w:val="none" w:sz="0" w:space="0" w:color="auto"/>
                                      </w:divBdr>
                                      <w:divsChild>
                                        <w:div w:id="1974366416">
                                          <w:marLeft w:val="0"/>
                                          <w:marRight w:val="0"/>
                                          <w:marTop w:val="0"/>
                                          <w:marBottom w:val="0"/>
                                          <w:divBdr>
                                            <w:top w:val="none" w:sz="0" w:space="0" w:color="auto"/>
                                            <w:left w:val="none" w:sz="0" w:space="0" w:color="auto"/>
                                            <w:bottom w:val="none" w:sz="0" w:space="0" w:color="auto"/>
                                            <w:right w:val="none" w:sz="0" w:space="0" w:color="auto"/>
                                          </w:divBdr>
                                        </w:div>
                                        <w:div w:id="984429516">
                                          <w:marLeft w:val="0"/>
                                          <w:marRight w:val="0"/>
                                          <w:marTop w:val="0"/>
                                          <w:marBottom w:val="0"/>
                                          <w:divBdr>
                                            <w:top w:val="none" w:sz="0" w:space="0" w:color="auto"/>
                                            <w:left w:val="none" w:sz="0" w:space="0" w:color="auto"/>
                                            <w:bottom w:val="none" w:sz="0" w:space="0" w:color="auto"/>
                                            <w:right w:val="none" w:sz="0" w:space="0" w:color="auto"/>
                                          </w:divBdr>
                                          <w:divsChild>
                                            <w:div w:id="298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ts.org.uk/Content.aspx?dbid=crts&amp;layout=CRTS+Master&amp;theme=CRTS&amp;areaid=118&amp;name=Courses%20Advanced&amp;type=Content&amp;oid=Screen&amp;uirefid=1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NHS Lothian</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Gallagher</dc:creator>
  <cp:lastModifiedBy>Karen Gallagher</cp:lastModifiedBy>
  <cp:revision>1</cp:revision>
  <dcterms:created xsi:type="dcterms:W3CDTF">2017-09-07T08:27:00Z</dcterms:created>
  <dcterms:modified xsi:type="dcterms:W3CDTF">2017-09-07T08:28:00Z</dcterms:modified>
</cp:coreProperties>
</file>